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6D5" w:rsidRPr="001746D5" w:rsidRDefault="001746D5" w:rsidP="001746D5">
      <w:pPr>
        <w:spacing w:after="0"/>
        <w:jc w:val="center"/>
        <w:rPr>
          <w:rFonts w:ascii="Times New Roman" w:hAnsi="Times New Roman" w:cs="Times New Roman"/>
          <w:b/>
          <w:i/>
          <w:iCs/>
          <w:sz w:val="28"/>
          <w:szCs w:val="28"/>
        </w:rPr>
      </w:pPr>
      <w:r w:rsidRPr="001746D5">
        <w:rPr>
          <w:rFonts w:ascii="Times New Roman" w:hAnsi="Times New Roman" w:cs="Times New Roman"/>
          <w:b/>
          <w:sz w:val="28"/>
          <w:szCs w:val="28"/>
        </w:rPr>
        <w:t xml:space="preserve">П О Л О Ж Е Н </w:t>
      </w:r>
      <w:proofErr w:type="spellStart"/>
      <w:r w:rsidRPr="001746D5">
        <w:rPr>
          <w:rFonts w:ascii="Times New Roman" w:hAnsi="Times New Roman" w:cs="Times New Roman"/>
          <w:b/>
          <w:sz w:val="28"/>
          <w:szCs w:val="28"/>
        </w:rPr>
        <w:t>Н</w:t>
      </w:r>
      <w:proofErr w:type="spellEnd"/>
      <w:r w:rsidRPr="001746D5">
        <w:rPr>
          <w:rFonts w:ascii="Times New Roman" w:hAnsi="Times New Roman" w:cs="Times New Roman"/>
          <w:b/>
          <w:sz w:val="28"/>
          <w:szCs w:val="28"/>
        </w:rPr>
        <w:t xml:space="preserve"> Я</w:t>
      </w:r>
    </w:p>
    <w:p w:rsidR="001746D5" w:rsidRPr="001746D5" w:rsidRDefault="001746D5" w:rsidP="001746D5">
      <w:pPr>
        <w:spacing w:after="0"/>
        <w:jc w:val="center"/>
        <w:rPr>
          <w:rFonts w:ascii="Times New Roman" w:hAnsi="Times New Roman" w:cs="Times New Roman"/>
          <w:b/>
          <w:i/>
          <w:sz w:val="28"/>
          <w:szCs w:val="28"/>
          <w:u w:val="single"/>
        </w:rPr>
      </w:pPr>
      <w:r w:rsidRPr="001746D5">
        <w:rPr>
          <w:rFonts w:ascii="Times New Roman" w:hAnsi="Times New Roman" w:cs="Times New Roman"/>
          <w:b/>
          <w:i/>
          <w:iCs/>
          <w:sz w:val="28"/>
          <w:szCs w:val="28"/>
        </w:rPr>
        <w:t xml:space="preserve">про проведення Чемпіонату Луцька з дворового футболу </w:t>
      </w:r>
      <w:r w:rsidR="009008F7">
        <w:rPr>
          <w:rFonts w:ascii="Times New Roman" w:hAnsi="Times New Roman" w:cs="Times New Roman"/>
          <w:b/>
          <w:i/>
          <w:iCs/>
          <w:sz w:val="28"/>
          <w:szCs w:val="28"/>
        </w:rPr>
        <w:t xml:space="preserve">присвяченого пам’яті Миколи Романюка </w:t>
      </w:r>
      <w:r w:rsidRPr="001746D5">
        <w:rPr>
          <w:rFonts w:ascii="Times New Roman" w:hAnsi="Times New Roman" w:cs="Times New Roman"/>
          <w:b/>
          <w:i/>
          <w:iCs/>
          <w:sz w:val="28"/>
          <w:szCs w:val="28"/>
        </w:rPr>
        <w:t xml:space="preserve">серед команд за місцем проживання </w:t>
      </w:r>
      <w:proofErr w:type="spellStart"/>
      <w:r w:rsidRPr="001746D5">
        <w:rPr>
          <w:rFonts w:ascii="Times New Roman" w:hAnsi="Times New Roman" w:cs="Times New Roman"/>
          <w:b/>
          <w:i/>
          <w:iCs/>
          <w:sz w:val="28"/>
          <w:szCs w:val="28"/>
        </w:rPr>
        <w:t>КЗ</w:t>
      </w:r>
      <w:proofErr w:type="spellEnd"/>
      <w:r w:rsidRPr="001746D5">
        <w:rPr>
          <w:rFonts w:ascii="Times New Roman" w:hAnsi="Times New Roman" w:cs="Times New Roman"/>
          <w:b/>
          <w:i/>
          <w:iCs/>
          <w:sz w:val="28"/>
          <w:szCs w:val="28"/>
        </w:rPr>
        <w:t xml:space="preserve"> </w:t>
      </w:r>
      <w:proofErr w:type="spellStart"/>
      <w:r w:rsidRPr="001746D5">
        <w:rPr>
          <w:rFonts w:ascii="Times New Roman" w:hAnsi="Times New Roman" w:cs="Times New Roman"/>
          <w:b/>
          <w:i/>
          <w:iCs/>
          <w:sz w:val="28"/>
          <w:szCs w:val="28"/>
        </w:rPr>
        <w:t>“Луцький</w:t>
      </w:r>
      <w:proofErr w:type="spellEnd"/>
      <w:r w:rsidRPr="001746D5">
        <w:rPr>
          <w:rFonts w:ascii="Times New Roman" w:hAnsi="Times New Roman" w:cs="Times New Roman"/>
          <w:b/>
          <w:i/>
          <w:iCs/>
          <w:sz w:val="28"/>
          <w:szCs w:val="28"/>
        </w:rPr>
        <w:t xml:space="preserve"> МЦФЗН </w:t>
      </w:r>
      <w:proofErr w:type="spellStart"/>
      <w:r w:rsidRPr="001746D5">
        <w:rPr>
          <w:rFonts w:ascii="Times New Roman" w:hAnsi="Times New Roman" w:cs="Times New Roman"/>
          <w:b/>
          <w:i/>
          <w:iCs/>
          <w:sz w:val="28"/>
          <w:szCs w:val="28"/>
        </w:rPr>
        <w:t>“Спорт</w:t>
      </w:r>
      <w:proofErr w:type="spellEnd"/>
      <w:r w:rsidRPr="001746D5">
        <w:rPr>
          <w:rFonts w:ascii="Times New Roman" w:hAnsi="Times New Roman" w:cs="Times New Roman"/>
          <w:b/>
          <w:i/>
          <w:iCs/>
          <w:sz w:val="28"/>
          <w:szCs w:val="28"/>
        </w:rPr>
        <w:t xml:space="preserve"> для </w:t>
      </w:r>
      <w:proofErr w:type="spellStart"/>
      <w:r w:rsidRPr="001746D5">
        <w:rPr>
          <w:rFonts w:ascii="Times New Roman" w:hAnsi="Times New Roman" w:cs="Times New Roman"/>
          <w:b/>
          <w:i/>
          <w:iCs/>
          <w:sz w:val="28"/>
          <w:szCs w:val="28"/>
        </w:rPr>
        <w:t>всіх”</w:t>
      </w:r>
      <w:proofErr w:type="spellEnd"/>
      <w:r w:rsidRPr="001746D5">
        <w:rPr>
          <w:rFonts w:ascii="Times New Roman" w:hAnsi="Times New Roman" w:cs="Times New Roman"/>
          <w:b/>
          <w:i/>
          <w:iCs/>
          <w:sz w:val="28"/>
          <w:szCs w:val="28"/>
        </w:rPr>
        <w:t xml:space="preserve"> Луцької міської </w:t>
      </w:r>
      <w:proofErr w:type="spellStart"/>
      <w:r w:rsidRPr="001746D5">
        <w:rPr>
          <w:rFonts w:ascii="Times New Roman" w:hAnsi="Times New Roman" w:cs="Times New Roman"/>
          <w:b/>
          <w:i/>
          <w:iCs/>
          <w:sz w:val="28"/>
          <w:szCs w:val="28"/>
        </w:rPr>
        <w:t>ради”</w:t>
      </w:r>
      <w:proofErr w:type="spellEnd"/>
      <w:r w:rsidRPr="001746D5">
        <w:rPr>
          <w:rFonts w:ascii="Times New Roman" w:hAnsi="Times New Roman" w:cs="Times New Roman"/>
          <w:b/>
          <w:i/>
          <w:iCs/>
          <w:sz w:val="28"/>
          <w:szCs w:val="28"/>
        </w:rPr>
        <w:t xml:space="preserve"> </w:t>
      </w:r>
    </w:p>
    <w:p w:rsidR="001746D5" w:rsidRPr="001746D5" w:rsidRDefault="001746D5" w:rsidP="001746D5">
      <w:pPr>
        <w:spacing w:after="0"/>
        <w:jc w:val="center"/>
        <w:rPr>
          <w:rFonts w:ascii="Times New Roman" w:hAnsi="Times New Roman" w:cs="Times New Roman"/>
          <w:b/>
          <w:i/>
          <w:sz w:val="28"/>
          <w:szCs w:val="28"/>
          <w:u w:val="single"/>
        </w:rPr>
      </w:pPr>
    </w:p>
    <w:p w:rsidR="001746D5" w:rsidRPr="001746D5" w:rsidRDefault="001746D5" w:rsidP="001746D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rPr>
        <w:t>І. МЕТА ТА ЗАВДАННЯ</w:t>
      </w:r>
    </w:p>
    <w:p w:rsidR="001746D5" w:rsidRPr="001746D5" w:rsidRDefault="001746D5" w:rsidP="001746D5">
      <w:pPr>
        <w:spacing w:after="0"/>
        <w:jc w:val="both"/>
        <w:rPr>
          <w:rFonts w:ascii="Times New Roman" w:hAnsi="Times New Roman" w:cs="Times New Roman"/>
          <w:sz w:val="28"/>
          <w:szCs w:val="28"/>
        </w:rPr>
      </w:pPr>
      <w:r w:rsidRPr="001746D5">
        <w:rPr>
          <w:rFonts w:ascii="Times New Roman" w:hAnsi="Times New Roman" w:cs="Times New Roman"/>
          <w:sz w:val="28"/>
          <w:szCs w:val="28"/>
        </w:rPr>
        <w:t>Змагання проводяться з метою:</w:t>
      </w:r>
    </w:p>
    <w:p w:rsidR="001746D5" w:rsidRPr="001746D5" w:rsidRDefault="001746D5" w:rsidP="001746D5">
      <w:pPr>
        <w:numPr>
          <w:ilvl w:val="0"/>
          <w:numId w:val="1"/>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популяризації аматорського футболу серед населення та залучення широких мас до занять фізичною культурою і спортом;</w:t>
      </w:r>
    </w:p>
    <w:p w:rsidR="001746D5" w:rsidRPr="001746D5" w:rsidRDefault="001746D5" w:rsidP="001746D5">
      <w:pPr>
        <w:numPr>
          <w:ilvl w:val="0"/>
          <w:numId w:val="1"/>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забезпечення зайнятості дітей та молоді в літній час;</w:t>
      </w:r>
    </w:p>
    <w:p w:rsidR="001746D5" w:rsidRPr="001746D5" w:rsidRDefault="001746D5" w:rsidP="001746D5">
      <w:pPr>
        <w:numPr>
          <w:ilvl w:val="0"/>
          <w:numId w:val="1"/>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 xml:space="preserve">спонукання мешканців міста до активного та здорового способу життя; </w:t>
      </w:r>
    </w:p>
    <w:p w:rsidR="001746D5" w:rsidRPr="001746D5" w:rsidRDefault="001746D5" w:rsidP="001746D5">
      <w:pPr>
        <w:numPr>
          <w:ilvl w:val="0"/>
          <w:numId w:val="1"/>
        </w:numPr>
        <w:suppressAutoHyphens/>
        <w:spacing w:after="0" w:line="240" w:lineRule="auto"/>
        <w:jc w:val="both"/>
        <w:rPr>
          <w:rFonts w:ascii="Times New Roman" w:eastAsia="Calibri" w:hAnsi="Times New Roman" w:cs="Times New Roman"/>
          <w:color w:val="00000A"/>
          <w:sz w:val="28"/>
          <w:szCs w:val="28"/>
        </w:rPr>
      </w:pPr>
      <w:r w:rsidRPr="001746D5">
        <w:rPr>
          <w:rFonts w:ascii="Times New Roman" w:hAnsi="Times New Roman" w:cs="Times New Roman"/>
          <w:sz w:val="28"/>
          <w:szCs w:val="28"/>
        </w:rPr>
        <w:t>формування патріотичних почуттів, відповідального ставлення до змагань</w:t>
      </w:r>
    </w:p>
    <w:p w:rsidR="001746D5" w:rsidRPr="001746D5" w:rsidRDefault="001746D5" w:rsidP="001746D5">
      <w:pPr>
        <w:spacing w:after="0" w:line="100" w:lineRule="atLeast"/>
        <w:jc w:val="both"/>
        <w:rPr>
          <w:rFonts w:ascii="Times New Roman" w:eastAsia="Calibri" w:hAnsi="Times New Roman" w:cs="Times New Roman"/>
          <w:color w:val="00000A"/>
          <w:sz w:val="28"/>
          <w:szCs w:val="28"/>
        </w:rPr>
      </w:pPr>
      <w:r w:rsidRPr="001746D5">
        <w:rPr>
          <w:rFonts w:ascii="Times New Roman" w:eastAsia="Calibri" w:hAnsi="Times New Roman" w:cs="Times New Roman"/>
          <w:color w:val="00000A"/>
          <w:sz w:val="28"/>
          <w:szCs w:val="28"/>
        </w:rPr>
        <w:t>та командної згуртованості;</w:t>
      </w:r>
    </w:p>
    <w:p w:rsidR="001746D5" w:rsidRPr="001746D5" w:rsidRDefault="001746D5" w:rsidP="001746D5">
      <w:pPr>
        <w:numPr>
          <w:ilvl w:val="0"/>
          <w:numId w:val="1"/>
        </w:numPr>
        <w:suppressAutoHyphens/>
        <w:spacing w:after="0" w:line="100" w:lineRule="atLeast"/>
        <w:jc w:val="both"/>
        <w:rPr>
          <w:rFonts w:ascii="Times New Roman" w:eastAsia="Times New Roman" w:hAnsi="Times New Roman" w:cs="Times New Roman"/>
          <w:b/>
          <w:i/>
          <w:sz w:val="28"/>
          <w:szCs w:val="28"/>
          <w:u w:val="single"/>
        </w:rPr>
      </w:pPr>
      <w:r w:rsidRPr="001746D5">
        <w:rPr>
          <w:rFonts w:ascii="Times New Roman" w:eastAsia="Calibri" w:hAnsi="Times New Roman" w:cs="Times New Roman"/>
          <w:color w:val="00000A"/>
          <w:sz w:val="28"/>
          <w:szCs w:val="28"/>
        </w:rPr>
        <w:t>визначення переможця та призерів змагань.</w:t>
      </w:r>
    </w:p>
    <w:p w:rsidR="009008F7" w:rsidRDefault="009008F7" w:rsidP="001746D5">
      <w:pPr>
        <w:spacing w:after="0"/>
        <w:jc w:val="center"/>
        <w:rPr>
          <w:rFonts w:ascii="Times New Roman" w:hAnsi="Times New Roman" w:cs="Times New Roman"/>
          <w:b/>
          <w:i/>
          <w:sz w:val="28"/>
          <w:szCs w:val="28"/>
          <w:u w:val="single"/>
        </w:rPr>
      </w:pPr>
    </w:p>
    <w:p w:rsidR="001746D5" w:rsidRPr="001746D5" w:rsidRDefault="001746D5" w:rsidP="001746D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rPr>
        <w:t>ІІ. КЕРІВНИЦТВО</w:t>
      </w:r>
    </w:p>
    <w:p w:rsidR="001746D5" w:rsidRPr="001746D5" w:rsidRDefault="001746D5" w:rsidP="001746D5">
      <w:pPr>
        <w:spacing w:after="0"/>
        <w:ind w:firstLine="708"/>
        <w:jc w:val="both"/>
        <w:rPr>
          <w:rFonts w:ascii="Times New Roman" w:hAnsi="Times New Roman" w:cs="Times New Roman"/>
          <w:b/>
          <w:sz w:val="28"/>
          <w:szCs w:val="28"/>
          <w:u w:val="single"/>
        </w:rPr>
      </w:pPr>
      <w:r w:rsidRPr="001746D5">
        <w:rPr>
          <w:rFonts w:ascii="Times New Roman" w:hAnsi="Times New Roman" w:cs="Times New Roman"/>
          <w:sz w:val="28"/>
          <w:szCs w:val="28"/>
        </w:rPr>
        <w:t xml:space="preserve">Загальне керівництво проведенням змагань здійснює </w:t>
      </w:r>
      <w:proofErr w:type="spellStart"/>
      <w:r w:rsidRPr="001746D5">
        <w:rPr>
          <w:rFonts w:ascii="Times New Roman" w:hAnsi="Times New Roman" w:cs="Times New Roman"/>
          <w:sz w:val="28"/>
          <w:szCs w:val="28"/>
        </w:rPr>
        <w:t>КЗ</w:t>
      </w:r>
      <w:proofErr w:type="spellEnd"/>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“Луцький</w:t>
      </w:r>
      <w:proofErr w:type="spellEnd"/>
      <w:r w:rsidRPr="001746D5">
        <w:rPr>
          <w:rFonts w:ascii="Times New Roman" w:hAnsi="Times New Roman" w:cs="Times New Roman"/>
          <w:sz w:val="28"/>
          <w:szCs w:val="28"/>
        </w:rPr>
        <w:t xml:space="preserve"> міський центр фізичного здоров'я населення </w:t>
      </w:r>
      <w:proofErr w:type="spellStart"/>
      <w:r w:rsidRPr="001746D5">
        <w:rPr>
          <w:rFonts w:ascii="Times New Roman" w:hAnsi="Times New Roman" w:cs="Times New Roman"/>
          <w:sz w:val="28"/>
          <w:szCs w:val="28"/>
        </w:rPr>
        <w:t>“Спорт</w:t>
      </w:r>
      <w:proofErr w:type="spellEnd"/>
      <w:r w:rsidRPr="001746D5">
        <w:rPr>
          <w:rFonts w:ascii="Times New Roman" w:hAnsi="Times New Roman" w:cs="Times New Roman"/>
          <w:sz w:val="28"/>
          <w:szCs w:val="28"/>
        </w:rPr>
        <w:t xml:space="preserve"> для</w:t>
      </w:r>
      <w:r w:rsidR="00AF7BE1">
        <w:rPr>
          <w:rFonts w:ascii="Times New Roman" w:hAnsi="Times New Roman" w:cs="Times New Roman"/>
          <w:sz w:val="28"/>
          <w:szCs w:val="28"/>
        </w:rPr>
        <w:t xml:space="preserve"> </w:t>
      </w:r>
      <w:proofErr w:type="spellStart"/>
      <w:r w:rsidR="00AF7BE1">
        <w:rPr>
          <w:rFonts w:ascii="Times New Roman" w:hAnsi="Times New Roman" w:cs="Times New Roman"/>
          <w:sz w:val="28"/>
          <w:szCs w:val="28"/>
        </w:rPr>
        <w:t>всіх”</w:t>
      </w:r>
      <w:proofErr w:type="spellEnd"/>
      <w:r w:rsidR="00AF7BE1">
        <w:rPr>
          <w:rFonts w:ascii="Times New Roman" w:hAnsi="Times New Roman" w:cs="Times New Roman"/>
          <w:sz w:val="28"/>
          <w:szCs w:val="28"/>
        </w:rPr>
        <w:t xml:space="preserve"> у партнерстві з управлінням з питань фізичної культури</w:t>
      </w:r>
      <w:r w:rsidRPr="001746D5">
        <w:rPr>
          <w:rFonts w:ascii="Times New Roman" w:hAnsi="Times New Roman" w:cs="Times New Roman"/>
          <w:sz w:val="28"/>
          <w:szCs w:val="28"/>
        </w:rPr>
        <w:t xml:space="preserve"> та спорту Луцької міської ради та федерацією футболу міста Луцька. Безпосередня організація змагань покладається на організаторів заходу.</w:t>
      </w:r>
    </w:p>
    <w:p w:rsidR="009008F7" w:rsidRDefault="009008F7" w:rsidP="001746D5">
      <w:pPr>
        <w:spacing w:after="0"/>
        <w:jc w:val="center"/>
        <w:rPr>
          <w:rFonts w:ascii="Times New Roman" w:hAnsi="Times New Roman" w:cs="Times New Roman"/>
          <w:b/>
          <w:sz w:val="28"/>
          <w:szCs w:val="28"/>
          <w:u w:val="single"/>
        </w:rPr>
      </w:pPr>
    </w:p>
    <w:p w:rsidR="001746D5" w:rsidRPr="001746D5" w:rsidRDefault="001746D5" w:rsidP="001746D5">
      <w:pPr>
        <w:spacing w:after="0"/>
        <w:jc w:val="center"/>
        <w:rPr>
          <w:rFonts w:ascii="Times New Roman" w:hAnsi="Times New Roman" w:cs="Times New Roman"/>
          <w:sz w:val="28"/>
          <w:szCs w:val="28"/>
        </w:rPr>
      </w:pPr>
      <w:r w:rsidRPr="001746D5">
        <w:rPr>
          <w:rFonts w:ascii="Times New Roman" w:hAnsi="Times New Roman" w:cs="Times New Roman"/>
          <w:b/>
          <w:sz w:val="28"/>
          <w:szCs w:val="28"/>
          <w:u w:val="single"/>
        </w:rPr>
        <w:t>ІІІ. ЧАС І МІСЦЕ ПРОВЕДЕННЯ</w:t>
      </w:r>
    </w:p>
    <w:p w:rsidR="009008F7" w:rsidRDefault="001746D5" w:rsidP="009008F7">
      <w:pPr>
        <w:spacing w:after="0"/>
        <w:jc w:val="both"/>
        <w:rPr>
          <w:rFonts w:ascii="Times New Roman" w:hAnsi="Times New Roman" w:cs="Times New Roman"/>
          <w:sz w:val="28"/>
          <w:szCs w:val="28"/>
        </w:rPr>
      </w:pPr>
      <w:r w:rsidRPr="001746D5">
        <w:rPr>
          <w:rFonts w:ascii="Times New Roman" w:hAnsi="Times New Roman" w:cs="Times New Roman"/>
          <w:sz w:val="28"/>
          <w:szCs w:val="28"/>
        </w:rPr>
        <w:t>Змагання пр</w:t>
      </w:r>
      <w:r w:rsidR="009008F7">
        <w:rPr>
          <w:rFonts w:ascii="Times New Roman" w:hAnsi="Times New Roman" w:cs="Times New Roman"/>
          <w:sz w:val="28"/>
          <w:szCs w:val="28"/>
        </w:rPr>
        <w:t>оводяться у квітні - серпні 2017</w:t>
      </w:r>
      <w:r w:rsidRPr="001746D5">
        <w:rPr>
          <w:rFonts w:ascii="Times New Roman" w:hAnsi="Times New Roman" w:cs="Times New Roman"/>
          <w:sz w:val="28"/>
          <w:szCs w:val="28"/>
        </w:rPr>
        <w:t xml:space="preserve"> року на спортивних майданчиках з штучним покриттям ЗНЗ міста Луцька (згідно календаря змаган</w:t>
      </w:r>
      <w:r>
        <w:rPr>
          <w:rFonts w:ascii="Times New Roman" w:hAnsi="Times New Roman" w:cs="Times New Roman"/>
          <w:sz w:val="28"/>
          <w:szCs w:val="28"/>
        </w:rPr>
        <w:t>ь</w:t>
      </w:r>
      <w:r w:rsidR="009008F7">
        <w:rPr>
          <w:rFonts w:ascii="Times New Roman" w:hAnsi="Times New Roman" w:cs="Times New Roman"/>
          <w:sz w:val="28"/>
          <w:szCs w:val="28"/>
        </w:rPr>
        <w:t>)</w:t>
      </w:r>
    </w:p>
    <w:p w:rsidR="009008F7" w:rsidRDefault="009008F7" w:rsidP="009008F7">
      <w:pPr>
        <w:spacing w:after="0"/>
        <w:rPr>
          <w:rFonts w:ascii="Times New Roman" w:hAnsi="Times New Roman" w:cs="Times New Roman"/>
          <w:sz w:val="28"/>
          <w:szCs w:val="28"/>
        </w:rPr>
      </w:pPr>
    </w:p>
    <w:p w:rsidR="009008F7" w:rsidRPr="001746D5" w:rsidRDefault="009008F7" w:rsidP="009008F7">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lang w:val="en-GB"/>
        </w:rPr>
        <w:t>IV</w:t>
      </w:r>
      <w:r w:rsidRPr="001746D5">
        <w:rPr>
          <w:rFonts w:ascii="Times New Roman" w:hAnsi="Times New Roman" w:cs="Times New Roman"/>
          <w:b/>
          <w:i/>
          <w:sz w:val="28"/>
          <w:szCs w:val="28"/>
          <w:u w:val="single"/>
        </w:rPr>
        <w:t>. УЧАСНИКИ</w:t>
      </w:r>
    </w:p>
    <w:p w:rsidR="009008F7" w:rsidRPr="001746D5" w:rsidRDefault="009008F7" w:rsidP="009008F7">
      <w:pPr>
        <w:spacing w:after="0"/>
        <w:ind w:firstLine="690"/>
        <w:jc w:val="both"/>
        <w:rPr>
          <w:rFonts w:ascii="Times New Roman" w:hAnsi="Times New Roman" w:cs="Times New Roman"/>
          <w:sz w:val="28"/>
          <w:szCs w:val="28"/>
        </w:rPr>
      </w:pPr>
      <w:r w:rsidRPr="001746D5">
        <w:rPr>
          <w:rFonts w:ascii="Times New Roman" w:hAnsi="Times New Roman" w:cs="Times New Roman"/>
          <w:sz w:val="28"/>
          <w:szCs w:val="28"/>
        </w:rPr>
        <w:t xml:space="preserve">До участі в змаганнях допускаються збірні команди відповідних вікових категорій: </w:t>
      </w:r>
    </w:p>
    <w:p w:rsidR="009008F7" w:rsidRPr="001746D5" w:rsidRDefault="009008F7" w:rsidP="009008F7">
      <w:pPr>
        <w:spacing w:after="0"/>
        <w:ind w:firstLine="690"/>
        <w:jc w:val="both"/>
        <w:rPr>
          <w:rFonts w:ascii="Times New Roman" w:hAnsi="Times New Roman" w:cs="Times New Roman"/>
          <w:sz w:val="28"/>
          <w:szCs w:val="28"/>
        </w:rPr>
      </w:pPr>
      <w:r w:rsidRPr="001746D5">
        <w:rPr>
          <w:rFonts w:ascii="Times New Roman" w:hAnsi="Times New Roman" w:cs="Times New Roman"/>
          <w:sz w:val="28"/>
          <w:szCs w:val="28"/>
        </w:rPr>
        <w:t xml:space="preserve">  -</w:t>
      </w:r>
      <w:r w:rsidR="00AF7BE1">
        <w:rPr>
          <w:rFonts w:ascii="Times New Roman" w:hAnsi="Times New Roman" w:cs="Times New Roman"/>
          <w:sz w:val="28"/>
          <w:szCs w:val="28"/>
        </w:rPr>
        <w:t xml:space="preserve"> дитячо-юнацький склад:</w:t>
      </w:r>
      <w:r w:rsidRPr="001746D5">
        <w:rPr>
          <w:rFonts w:ascii="Times New Roman" w:hAnsi="Times New Roman" w:cs="Times New Roman"/>
          <w:sz w:val="28"/>
          <w:szCs w:val="28"/>
        </w:rPr>
        <w:t xml:space="preserve"> 15 — 19 років;</w:t>
      </w:r>
    </w:p>
    <w:p w:rsidR="009008F7" w:rsidRPr="001746D5" w:rsidRDefault="00AF7BE1" w:rsidP="009008F7">
      <w:pPr>
        <w:spacing w:after="0"/>
        <w:ind w:firstLine="690"/>
        <w:jc w:val="both"/>
        <w:rPr>
          <w:rFonts w:ascii="Times New Roman" w:hAnsi="Times New Roman" w:cs="Times New Roman"/>
          <w:sz w:val="28"/>
          <w:szCs w:val="28"/>
        </w:rPr>
      </w:pPr>
      <w:r>
        <w:rPr>
          <w:rFonts w:ascii="Times New Roman" w:hAnsi="Times New Roman" w:cs="Times New Roman"/>
          <w:sz w:val="28"/>
          <w:szCs w:val="28"/>
        </w:rPr>
        <w:t xml:space="preserve">  - дорослий склад:</w:t>
      </w:r>
      <w:r w:rsidR="009008F7" w:rsidRPr="001746D5">
        <w:rPr>
          <w:rFonts w:ascii="Times New Roman" w:hAnsi="Times New Roman" w:cs="Times New Roman"/>
          <w:sz w:val="28"/>
          <w:szCs w:val="28"/>
        </w:rPr>
        <w:t xml:space="preserve"> 20 років і старші.</w:t>
      </w:r>
    </w:p>
    <w:p w:rsidR="009008F7" w:rsidRPr="001746D5" w:rsidRDefault="009008F7" w:rsidP="009008F7">
      <w:pPr>
        <w:spacing w:after="0"/>
        <w:ind w:firstLine="708"/>
        <w:jc w:val="both"/>
        <w:rPr>
          <w:rFonts w:ascii="Times New Roman" w:hAnsi="Times New Roman" w:cs="Times New Roman"/>
          <w:color w:val="00000A"/>
          <w:sz w:val="28"/>
          <w:szCs w:val="28"/>
          <w:shd w:val="clear" w:color="auto" w:fill="FFFFFF"/>
        </w:rPr>
      </w:pPr>
      <w:r w:rsidRPr="001746D5">
        <w:rPr>
          <w:rFonts w:ascii="Times New Roman" w:hAnsi="Times New Roman" w:cs="Times New Roman"/>
          <w:sz w:val="28"/>
          <w:szCs w:val="28"/>
        </w:rPr>
        <w:t>Учасники вищевказаних вікових груп відбиратимуть</w:t>
      </w:r>
      <w:r>
        <w:rPr>
          <w:rFonts w:ascii="Times New Roman" w:hAnsi="Times New Roman" w:cs="Times New Roman"/>
          <w:sz w:val="28"/>
          <w:szCs w:val="28"/>
        </w:rPr>
        <w:t>ся відповідно до мікрорайонів,</w:t>
      </w:r>
      <w:r w:rsidRPr="001746D5">
        <w:rPr>
          <w:rFonts w:ascii="Times New Roman" w:hAnsi="Times New Roman" w:cs="Times New Roman"/>
          <w:sz w:val="28"/>
          <w:szCs w:val="28"/>
        </w:rPr>
        <w:t xml:space="preserve"> дворів</w:t>
      </w:r>
      <w:r>
        <w:rPr>
          <w:rFonts w:ascii="Times New Roman" w:hAnsi="Times New Roman" w:cs="Times New Roman"/>
          <w:sz w:val="28"/>
          <w:szCs w:val="28"/>
        </w:rPr>
        <w:t xml:space="preserve"> та організацій</w:t>
      </w:r>
      <w:r w:rsidRPr="001746D5">
        <w:rPr>
          <w:rFonts w:ascii="Times New Roman" w:hAnsi="Times New Roman" w:cs="Times New Roman"/>
          <w:sz w:val="28"/>
          <w:szCs w:val="28"/>
        </w:rPr>
        <w:t>. Склад команди передбачає не менше 5 гравців (заявки до 12 чоловік +2).</w:t>
      </w:r>
    </w:p>
    <w:p w:rsidR="009008F7" w:rsidRPr="001746D5" w:rsidRDefault="009008F7" w:rsidP="009008F7">
      <w:pPr>
        <w:spacing w:after="0"/>
        <w:ind w:firstLine="708"/>
        <w:jc w:val="both"/>
        <w:rPr>
          <w:rFonts w:ascii="Times New Roman" w:hAnsi="Times New Roman" w:cs="Times New Roman"/>
          <w:sz w:val="28"/>
          <w:szCs w:val="28"/>
        </w:rPr>
      </w:pPr>
      <w:r w:rsidRPr="001746D5">
        <w:rPr>
          <w:rFonts w:ascii="Times New Roman" w:hAnsi="Times New Roman" w:cs="Times New Roman"/>
          <w:color w:val="00000A"/>
          <w:sz w:val="28"/>
          <w:szCs w:val="28"/>
          <w:shd w:val="clear" w:color="auto" w:fill="FFFFFF"/>
        </w:rPr>
        <w:t>У грі на полі беруть участь по 4 польових гравці та воротар з кожної команди (дозволяються зворотні заміни).</w:t>
      </w:r>
      <w:r w:rsidRPr="001746D5">
        <w:rPr>
          <w:rFonts w:ascii="Times New Roman" w:hAnsi="Times New Roman" w:cs="Times New Roman"/>
          <w:color w:val="000000"/>
          <w:sz w:val="28"/>
          <w:szCs w:val="28"/>
          <w:shd w:val="clear" w:color="auto" w:fill="FFFFFF"/>
        </w:rPr>
        <w:t xml:space="preserve"> </w:t>
      </w:r>
    </w:p>
    <w:p w:rsidR="009008F7" w:rsidRPr="001746D5" w:rsidRDefault="009008F7" w:rsidP="009008F7">
      <w:pPr>
        <w:spacing w:after="0"/>
        <w:ind w:firstLine="690"/>
        <w:jc w:val="both"/>
        <w:rPr>
          <w:rFonts w:ascii="Times New Roman" w:hAnsi="Times New Roman" w:cs="Times New Roman"/>
          <w:b/>
          <w:i/>
          <w:color w:val="000000"/>
          <w:sz w:val="28"/>
          <w:szCs w:val="28"/>
          <w:u w:val="single"/>
          <w:shd w:val="clear" w:color="auto" w:fill="FFFFFF"/>
        </w:rPr>
      </w:pPr>
      <w:r w:rsidRPr="001746D5">
        <w:rPr>
          <w:rFonts w:ascii="Times New Roman" w:hAnsi="Times New Roman" w:cs="Times New Roman"/>
          <w:sz w:val="28"/>
          <w:szCs w:val="28"/>
        </w:rPr>
        <w:t xml:space="preserve"> </w:t>
      </w:r>
      <w:r w:rsidRPr="001746D5">
        <w:rPr>
          <w:rFonts w:ascii="Times New Roman" w:hAnsi="Times New Roman" w:cs="Times New Roman"/>
          <w:b/>
          <w:sz w:val="28"/>
          <w:szCs w:val="28"/>
        </w:rPr>
        <w:t>Обов'язковою умовою є в</w:t>
      </w:r>
      <w:r w:rsidRPr="001746D5">
        <w:rPr>
          <w:rFonts w:ascii="Times New Roman" w:hAnsi="Times New Roman" w:cs="Times New Roman"/>
          <w:b/>
          <w:color w:val="000000"/>
          <w:sz w:val="28"/>
          <w:szCs w:val="28"/>
          <w:shd w:val="clear" w:color="auto" w:fill="FFFFFF"/>
        </w:rPr>
        <w:t>зуття на м'якій підошві без шипів.</w:t>
      </w:r>
    </w:p>
    <w:p w:rsidR="009008F7" w:rsidRDefault="009008F7" w:rsidP="009008F7">
      <w:pPr>
        <w:spacing w:after="0"/>
        <w:ind w:firstLine="708"/>
        <w:jc w:val="center"/>
        <w:rPr>
          <w:rFonts w:ascii="Times New Roman" w:hAnsi="Times New Roman" w:cs="Times New Roman"/>
          <w:b/>
          <w:i/>
          <w:color w:val="000000"/>
          <w:sz w:val="28"/>
          <w:szCs w:val="28"/>
          <w:u w:val="single"/>
          <w:shd w:val="clear" w:color="auto" w:fill="FFFFFF"/>
        </w:rPr>
      </w:pPr>
    </w:p>
    <w:p w:rsidR="009008F7" w:rsidRPr="001746D5" w:rsidRDefault="009008F7" w:rsidP="009008F7">
      <w:pPr>
        <w:spacing w:after="0"/>
        <w:ind w:firstLine="708"/>
        <w:jc w:val="center"/>
        <w:rPr>
          <w:rFonts w:ascii="Times New Roman" w:hAnsi="Times New Roman" w:cs="Times New Roman"/>
          <w:sz w:val="28"/>
          <w:szCs w:val="28"/>
        </w:rPr>
      </w:pPr>
      <w:r w:rsidRPr="001746D5">
        <w:rPr>
          <w:rFonts w:ascii="Times New Roman" w:hAnsi="Times New Roman" w:cs="Times New Roman"/>
          <w:b/>
          <w:i/>
          <w:color w:val="000000"/>
          <w:sz w:val="28"/>
          <w:szCs w:val="28"/>
          <w:u w:val="single"/>
          <w:shd w:val="clear" w:color="auto" w:fill="FFFFFF"/>
          <w:lang w:val="en-US"/>
        </w:rPr>
        <w:t>V</w:t>
      </w:r>
      <w:r w:rsidRPr="001746D5">
        <w:rPr>
          <w:rFonts w:ascii="Times New Roman" w:hAnsi="Times New Roman" w:cs="Times New Roman"/>
          <w:b/>
          <w:i/>
          <w:color w:val="000000"/>
          <w:sz w:val="28"/>
          <w:szCs w:val="28"/>
          <w:u w:val="single"/>
          <w:shd w:val="clear" w:color="auto" w:fill="FFFFFF"/>
        </w:rPr>
        <w:t>. ЗАЯВКИ</w:t>
      </w:r>
    </w:p>
    <w:p w:rsidR="009008F7" w:rsidRPr="001746D5" w:rsidRDefault="009008F7" w:rsidP="009008F7">
      <w:pPr>
        <w:spacing w:after="0"/>
        <w:ind w:firstLine="708"/>
        <w:jc w:val="both"/>
        <w:rPr>
          <w:rFonts w:ascii="Times New Roman" w:hAnsi="Times New Roman" w:cs="Times New Roman"/>
          <w:b/>
          <w:bCs/>
          <w:sz w:val="28"/>
          <w:szCs w:val="28"/>
          <w:u w:val="single"/>
        </w:rPr>
      </w:pPr>
      <w:r w:rsidRPr="001746D5">
        <w:rPr>
          <w:rFonts w:ascii="Times New Roman" w:hAnsi="Times New Roman" w:cs="Times New Roman"/>
          <w:sz w:val="28"/>
          <w:szCs w:val="28"/>
        </w:rPr>
        <w:t xml:space="preserve">Заявки подаються в оргкомітет до початку змагань. В заявці вказується прізвище та ім’я гравця, </w:t>
      </w:r>
      <w:r w:rsidR="00912015">
        <w:rPr>
          <w:rFonts w:ascii="Times New Roman" w:hAnsi="Times New Roman" w:cs="Times New Roman"/>
          <w:sz w:val="28"/>
          <w:szCs w:val="28"/>
        </w:rPr>
        <w:t xml:space="preserve">число, місяць і </w:t>
      </w:r>
      <w:r w:rsidRPr="001746D5">
        <w:rPr>
          <w:rFonts w:ascii="Times New Roman" w:hAnsi="Times New Roman" w:cs="Times New Roman"/>
          <w:sz w:val="28"/>
          <w:szCs w:val="28"/>
        </w:rPr>
        <w:t xml:space="preserve">рік народження, домашня адреса. Кожен </w:t>
      </w:r>
      <w:r w:rsidRPr="001746D5">
        <w:rPr>
          <w:rFonts w:ascii="Times New Roman" w:hAnsi="Times New Roman" w:cs="Times New Roman"/>
          <w:sz w:val="28"/>
          <w:szCs w:val="28"/>
        </w:rPr>
        <w:lastRenderedPageBreak/>
        <w:t xml:space="preserve">гравець повинен мати підтверджуючі документи (свідоцтво про народження, паспорт громадянина України або закордонний паспорт). </w:t>
      </w:r>
    </w:p>
    <w:p w:rsidR="00912015" w:rsidRPr="001746D5" w:rsidRDefault="00912015" w:rsidP="00912015">
      <w:pPr>
        <w:spacing w:after="0"/>
        <w:jc w:val="center"/>
        <w:rPr>
          <w:rFonts w:ascii="Times New Roman" w:hAnsi="Times New Roman" w:cs="Times New Roman"/>
          <w:sz w:val="28"/>
          <w:szCs w:val="28"/>
        </w:rPr>
      </w:pPr>
      <w:r w:rsidRPr="001746D5">
        <w:rPr>
          <w:rFonts w:ascii="Times New Roman" w:hAnsi="Times New Roman" w:cs="Times New Roman"/>
          <w:b/>
          <w:bCs/>
          <w:sz w:val="28"/>
          <w:szCs w:val="28"/>
          <w:u w:val="single"/>
        </w:rPr>
        <w:t>До уч</w:t>
      </w:r>
      <w:r w:rsidR="007A31C4">
        <w:rPr>
          <w:rFonts w:ascii="Times New Roman" w:hAnsi="Times New Roman" w:cs="Times New Roman"/>
          <w:b/>
          <w:bCs/>
          <w:sz w:val="28"/>
          <w:szCs w:val="28"/>
          <w:u w:val="single"/>
        </w:rPr>
        <w:t>асті у змаганнях НЕ ДОПУСКАЮТЬСЯ</w:t>
      </w:r>
      <w:r>
        <w:rPr>
          <w:rFonts w:ascii="Times New Roman" w:hAnsi="Times New Roman" w:cs="Times New Roman"/>
          <w:b/>
          <w:bCs/>
          <w:sz w:val="28"/>
          <w:szCs w:val="28"/>
          <w:u w:val="single"/>
        </w:rPr>
        <w:t xml:space="preserve"> дитячо-юнацькі склади</w:t>
      </w:r>
      <w:r w:rsidRPr="001746D5">
        <w:rPr>
          <w:rFonts w:ascii="Times New Roman" w:hAnsi="Times New Roman" w:cs="Times New Roman"/>
          <w:b/>
          <w:bCs/>
          <w:sz w:val="28"/>
          <w:szCs w:val="28"/>
          <w:u w:val="single"/>
        </w:rPr>
        <w:t>:</w:t>
      </w:r>
    </w:p>
    <w:p w:rsidR="00912015" w:rsidRPr="001746D5" w:rsidRDefault="00912015" w:rsidP="00912015">
      <w:pPr>
        <w:numPr>
          <w:ilvl w:val="2"/>
          <w:numId w:val="2"/>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Професійні футболісти;</w:t>
      </w:r>
    </w:p>
    <w:p w:rsidR="00912015" w:rsidRPr="001746D5" w:rsidRDefault="00912015" w:rsidP="00912015">
      <w:pPr>
        <w:numPr>
          <w:ilvl w:val="2"/>
          <w:numId w:val="2"/>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у змаганнях дитячо-юнацької футб</w:t>
      </w:r>
      <w:r w:rsidR="00C42B75">
        <w:rPr>
          <w:rFonts w:ascii="Times New Roman" w:hAnsi="Times New Roman" w:cs="Times New Roman"/>
          <w:sz w:val="28"/>
          <w:szCs w:val="28"/>
        </w:rPr>
        <w:t>ольної ліги України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w:t>
      </w:r>
    </w:p>
    <w:p w:rsidR="00912015" w:rsidRPr="001746D5" w:rsidRDefault="00912015" w:rsidP="00912015">
      <w:pPr>
        <w:numPr>
          <w:ilvl w:val="2"/>
          <w:numId w:val="2"/>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у змаганнях дитячо-юнацької футбольної лі</w:t>
      </w:r>
      <w:r w:rsidR="00C42B75">
        <w:rPr>
          <w:rFonts w:ascii="Times New Roman" w:hAnsi="Times New Roman" w:cs="Times New Roman"/>
          <w:sz w:val="28"/>
          <w:szCs w:val="28"/>
        </w:rPr>
        <w:t>ги Волині (вища ліга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w:t>
      </w:r>
    </w:p>
    <w:p w:rsidR="00912015" w:rsidRPr="001746D5" w:rsidRDefault="00912015" w:rsidP="00912015">
      <w:pPr>
        <w:numPr>
          <w:ilvl w:val="2"/>
          <w:numId w:val="2"/>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в чемпіонаті Волині з футболу (вища ліга, дорослі склади</w:t>
      </w:r>
      <w:r w:rsidR="00C42B75">
        <w:rPr>
          <w:rFonts w:ascii="Times New Roman" w:hAnsi="Times New Roman" w:cs="Times New Roman"/>
          <w:sz w:val="28"/>
          <w:szCs w:val="28"/>
        </w:rPr>
        <w:t xml:space="preserve">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 </w:t>
      </w:r>
    </w:p>
    <w:p w:rsidR="00912015" w:rsidRPr="001746D5" w:rsidRDefault="00912015" w:rsidP="00912015">
      <w:pPr>
        <w:numPr>
          <w:ilvl w:val="2"/>
          <w:numId w:val="2"/>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w:t>
      </w:r>
      <w:r w:rsidR="00C42B75">
        <w:rPr>
          <w:rFonts w:ascii="Times New Roman" w:hAnsi="Times New Roman" w:cs="Times New Roman"/>
          <w:sz w:val="28"/>
          <w:szCs w:val="28"/>
        </w:rPr>
        <w:t xml:space="preserve"> які були заявлені в сезоні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у чемпіонаті України з </w:t>
      </w:r>
      <w:proofErr w:type="spellStart"/>
      <w:r w:rsidRPr="001746D5">
        <w:rPr>
          <w:rFonts w:ascii="Times New Roman" w:hAnsi="Times New Roman" w:cs="Times New Roman"/>
          <w:sz w:val="28"/>
          <w:szCs w:val="28"/>
        </w:rPr>
        <w:t>футзалу</w:t>
      </w:r>
      <w:proofErr w:type="spellEnd"/>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екстраліга</w:t>
      </w:r>
      <w:proofErr w:type="spellEnd"/>
      <w:r w:rsidRPr="001746D5">
        <w:rPr>
          <w:rFonts w:ascii="Times New Roman" w:hAnsi="Times New Roman" w:cs="Times New Roman"/>
          <w:sz w:val="28"/>
          <w:szCs w:val="28"/>
        </w:rPr>
        <w:t>, перша ліга);</w:t>
      </w:r>
    </w:p>
    <w:p w:rsidR="00912015" w:rsidRPr="00C42B75" w:rsidRDefault="00912015" w:rsidP="00912015">
      <w:pPr>
        <w:numPr>
          <w:ilvl w:val="2"/>
          <w:numId w:val="2"/>
        </w:numPr>
        <w:suppressAutoHyphens/>
        <w:spacing w:after="0" w:line="240" w:lineRule="auto"/>
        <w:jc w:val="both"/>
        <w:rPr>
          <w:rFonts w:ascii="Times New Roman" w:hAnsi="Times New Roman" w:cs="Times New Roman"/>
          <w:color w:val="000000"/>
          <w:sz w:val="28"/>
          <w:szCs w:val="28"/>
          <w:shd w:val="clear" w:color="auto" w:fill="FFFFFF"/>
        </w:rPr>
      </w:pPr>
      <w:r w:rsidRPr="001746D5">
        <w:rPr>
          <w:rFonts w:ascii="Times New Roman" w:hAnsi="Times New Roman" w:cs="Times New Roman"/>
          <w:sz w:val="28"/>
          <w:szCs w:val="28"/>
        </w:rPr>
        <w:t>Спортсмени,</w:t>
      </w:r>
      <w:r w:rsidR="00C42B75">
        <w:rPr>
          <w:rFonts w:ascii="Times New Roman" w:hAnsi="Times New Roman" w:cs="Times New Roman"/>
          <w:sz w:val="28"/>
          <w:szCs w:val="28"/>
        </w:rPr>
        <w:t xml:space="preserve"> які були заявлені в сезоні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у чемпіонаті Волинської області з </w:t>
      </w:r>
      <w:proofErr w:type="spellStart"/>
      <w:r w:rsidRPr="001746D5">
        <w:rPr>
          <w:rFonts w:ascii="Times New Roman" w:hAnsi="Times New Roman" w:cs="Times New Roman"/>
          <w:sz w:val="28"/>
          <w:szCs w:val="28"/>
        </w:rPr>
        <w:t>футзалу</w:t>
      </w:r>
      <w:proofErr w:type="spellEnd"/>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супер</w:t>
      </w:r>
      <w:proofErr w:type="spellEnd"/>
      <w:r w:rsidRPr="001746D5">
        <w:rPr>
          <w:rFonts w:ascii="Times New Roman" w:hAnsi="Times New Roman" w:cs="Times New Roman"/>
          <w:sz w:val="28"/>
          <w:szCs w:val="28"/>
        </w:rPr>
        <w:t xml:space="preserve"> ліга, вища ліга).</w:t>
      </w:r>
    </w:p>
    <w:p w:rsidR="00C42B75" w:rsidRPr="001746D5" w:rsidRDefault="00C42B75" w:rsidP="00C42B75">
      <w:pPr>
        <w:spacing w:after="0"/>
        <w:jc w:val="center"/>
        <w:rPr>
          <w:rFonts w:ascii="Times New Roman" w:hAnsi="Times New Roman" w:cs="Times New Roman"/>
          <w:sz w:val="28"/>
          <w:szCs w:val="28"/>
        </w:rPr>
      </w:pPr>
      <w:r w:rsidRPr="001746D5">
        <w:rPr>
          <w:rFonts w:ascii="Times New Roman" w:hAnsi="Times New Roman" w:cs="Times New Roman"/>
          <w:b/>
          <w:bCs/>
          <w:sz w:val="28"/>
          <w:szCs w:val="28"/>
          <w:u w:val="single"/>
        </w:rPr>
        <w:t>До уч</w:t>
      </w:r>
      <w:r w:rsidR="007A31C4">
        <w:rPr>
          <w:rFonts w:ascii="Times New Roman" w:hAnsi="Times New Roman" w:cs="Times New Roman"/>
          <w:b/>
          <w:bCs/>
          <w:sz w:val="28"/>
          <w:szCs w:val="28"/>
          <w:u w:val="single"/>
        </w:rPr>
        <w:t>асті у змаганнях НЕ ДОПУСКАЮТЬСЧ</w:t>
      </w:r>
      <w:r>
        <w:rPr>
          <w:rFonts w:ascii="Times New Roman" w:hAnsi="Times New Roman" w:cs="Times New Roman"/>
          <w:b/>
          <w:bCs/>
          <w:sz w:val="28"/>
          <w:szCs w:val="28"/>
          <w:u w:val="single"/>
        </w:rPr>
        <w:t xml:space="preserve"> дорослі склади </w:t>
      </w:r>
      <w:r w:rsidRPr="00C42B75">
        <w:rPr>
          <w:rFonts w:ascii="Times New Roman" w:hAnsi="Times New Roman" w:cs="Times New Roman"/>
          <w:b/>
          <w:bCs/>
          <w:i/>
          <w:sz w:val="32"/>
          <w:szCs w:val="32"/>
          <w:u w:val="single"/>
        </w:rPr>
        <w:t>групи</w:t>
      </w:r>
      <w:r>
        <w:rPr>
          <w:rFonts w:ascii="Times New Roman" w:hAnsi="Times New Roman" w:cs="Times New Roman"/>
          <w:b/>
          <w:bCs/>
          <w:sz w:val="28"/>
          <w:szCs w:val="28"/>
          <w:u w:val="single"/>
        </w:rPr>
        <w:t xml:space="preserve"> </w:t>
      </w:r>
      <w:r>
        <w:rPr>
          <w:rFonts w:ascii="Times New Roman" w:hAnsi="Times New Roman" w:cs="Times New Roman"/>
          <w:b/>
          <w:bCs/>
          <w:i/>
          <w:sz w:val="28"/>
          <w:szCs w:val="28"/>
          <w:u w:val="single"/>
        </w:rPr>
        <w:t>А</w:t>
      </w:r>
      <w:r w:rsidRPr="00912015">
        <w:rPr>
          <w:rFonts w:ascii="Times New Roman" w:hAnsi="Times New Roman" w:cs="Times New Roman"/>
          <w:b/>
          <w:bCs/>
          <w:i/>
          <w:sz w:val="28"/>
          <w:szCs w:val="28"/>
          <w:u w:val="single"/>
        </w:rPr>
        <w:t>:</w:t>
      </w:r>
    </w:p>
    <w:p w:rsidR="00C42B75" w:rsidRPr="001746D5" w:rsidRDefault="00C42B75" w:rsidP="00C42B7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Професійні футболісти;</w:t>
      </w:r>
    </w:p>
    <w:p w:rsidR="00C42B75" w:rsidRPr="001746D5" w:rsidRDefault="00C42B75" w:rsidP="00C42B7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у змаганнях дитячо-юнацької футб</w:t>
      </w:r>
      <w:r>
        <w:rPr>
          <w:rFonts w:ascii="Times New Roman" w:hAnsi="Times New Roman" w:cs="Times New Roman"/>
          <w:sz w:val="28"/>
          <w:szCs w:val="28"/>
        </w:rPr>
        <w:t>ольної ліги України (вищої ліги , першої ліги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Pr>
          <w:rFonts w:ascii="Times New Roman" w:hAnsi="Times New Roman" w:cs="Times New Roman"/>
          <w:sz w:val="28"/>
          <w:szCs w:val="28"/>
        </w:rPr>
        <w:t>.р</w:t>
      </w:r>
      <w:proofErr w:type="spellEnd"/>
      <w:r w:rsidRPr="001746D5">
        <w:rPr>
          <w:rFonts w:ascii="Times New Roman" w:hAnsi="Times New Roman" w:cs="Times New Roman"/>
          <w:sz w:val="28"/>
          <w:szCs w:val="28"/>
        </w:rPr>
        <w:t>.);</w:t>
      </w:r>
    </w:p>
    <w:p w:rsidR="00C42B75" w:rsidRPr="001746D5" w:rsidRDefault="00C42B75" w:rsidP="00C42B7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w:t>
      </w:r>
      <w:r>
        <w:rPr>
          <w:rFonts w:ascii="Times New Roman" w:hAnsi="Times New Roman" w:cs="Times New Roman"/>
          <w:sz w:val="28"/>
          <w:szCs w:val="28"/>
        </w:rPr>
        <w:t xml:space="preserve">ени заявлені в чемпіонаті </w:t>
      </w:r>
      <w:proofErr w:type="spellStart"/>
      <w:r>
        <w:rPr>
          <w:rFonts w:ascii="Times New Roman" w:hAnsi="Times New Roman" w:cs="Times New Roman"/>
          <w:sz w:val="28"/>
          <w:szCs w:val="28"/>
        </w:rPr>
        <w:t>Укаїни</w:t>
      </w:r>
      <w:proofErr w:type="spellEnd"/>
      <w:r w:rsidRPr="001746D5">
        <w:rPr>
          <w:rFonts w:ascii="Times New Roman" w:hAnsi="Times New Roman" w:cs="Times New Roman"/>
          <w:sz w:val="28"/>
          <w:szCs w:val="28"/>
        </w:rPr>
        <w:t xml:space="preserve"> </w:t>
      </w:r>
      <w:r>
        <w:rPr>
          <w:rFonts w:ascii="Times New Roman" w:hAnsi="Times New Roman" w:cs="Times New Roman"/>
          <w:sz w:val="28"/>
          <w:szCs w:val="28"/>
        </w:rPr>
        <w:t xml:space="preserve">з </w:t>
      </w:r>
      <w:proofErr w:type="spellStart"/>
      <w:r>
        <w:rPr>
          <w:rFonts w:ascii="Times New Roman" w:hAnsi="Times New Roman" w:cs="Times New Roman"/>
          <w:sz w:val="28"/>
          <w:szCs w:val="28"/>
        </w:rPr>
        <w:t>футзалу</w:t>
      </w:r>
      <w:proofErr w:type="spellEnd"/>
      <w:r>
        <w:rPr>
          <w:rFonts w:ascii="Times New Roman" w:hAnsi="Times New Roman" w:cs="Times New Roman"/>
          <w:sz w:val="28"/>
          <w:szCs w:val="28"/>
        </w:rPr>
        <w:t xml:space="preserve"> (</w:t>
      </w:r>
      <w:r w:rsidRPr="001746D5">
        <w:rPr>
          <w:rFonts w:ascii="Times New Roman" w:hAnsi="Times New Roman" w:cs="Times New Roman"/>
          <w:sz w:val="28"/>
          <w:szCs w:val="28"/>
        </w:rPr>
        <w:t>екстра</w:t>
      </w:r>
      <w:r>
        <w:rPr>
          <w:rFonts w:ascii="Times New Roman" w:hAnsi="Times New Roman" w:cs="Times New Roman"/>
          <w:sz w:val="28"/>
          <w:szCs w:val="28"/>
        </w:rPr>
        <w:t xml:space="preserve"> </w:t>
      </w:r>
      <w:r w:rsidRPr="001746D5">
        <w:rPr>
          <w:rFonts w:ascii="Times New Roman" w:hAnsi="Times New Roman" w:cs="Times New Roman"/>
          <w:sz w:val="28"/>
          <w:szCs w:val="28"/>
        </w:rPr>
        <w:t>ліга</w:t>
      </w:r>
      <w:r>
        <w:rPr>
          <w:rFonts w:ascii="Times New Roman" w:hAnsi="Times New Roman" w:cs="Times New Roman"/>
          <w:sz w:val="28"/>
          <w:szCs w:val="28"/>
        </w:rPr>
        <w:t>, перша ліга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Pr>
          <w:rFonts w:ascii="Times New Roman" w:hAnsi="Times New Roman" w:cs="Times New Roman"/>
          <w:sz w:val="28"/>
          <w:szCs w:val="28"/>
        </w:rPr>
        <w:t>.р</w:t>
      </w:r>
      <w:proofErr w:type="spellEnd"/>
      <w:r>
        <w:rPr>
          <w:rFonts w:ascii="Times New Roman" w:hAnsi="Times New Roman" w:cs="Times New Roman"/>
          <w:sz w:val="28"/>
          <w:szCs w:val="28"/>
        </w:rPr>
        <w:t>.</w:t>
      </w:r>
      <w:r w:rsidRPr="001746D5">
        <w:rPr>
          <w:rFonts w:ascii="Times New Roman" w:hAnsi="Times New Roman" w:cs="Times New Roman"/>
          <w:sz w:val="28"/>
          <w:szCs w:val="28"/>
        </w:rPr>
        <w:t xml:space="preserve"> ); </w:t>
      </w:r>
    </w:p>
    <w:p w:rsidR="00C42B75" w:rsidRPr="001746D5" w:rsidRDefault="007A31C4" w:rsidP="00C42B75">
      <w:pPr>
        <w:numPr>
          <w:ilvl w:val="2"/>
          <w:numId w:val="4"/>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Спортсмени</w:t>
      </w:r>
      <w:r w:rsidR="00C42B75">
        <w:rPr>
          <w:rFonts w:ascii="Times New Roman" w:hAnsi="Times New Roman" w:cs="Times New Roman"/>
          <w:sz w:val="28"/>
          <w:szCs w:val="28"/>
        </w:rPr>
        <w:t xml:space="preserve"> заявлені в </w:t>
      </w:r>
      <w:r>
        <w:rPr>
          <w:rFonts w:ascii="Times New Roman" w:hAnsi="Times New Roman" w:cs="Times New Roman"/>
          <w:sz w:val="28"/>
          <w:szCs w:val="28"/>
        </w:rPr>
        <w:t>чемпіонаті України з футболу серед аматорських команд (сезону</w:t>
      </w:r>
      <w:r w:rsidR="00C42B75">
        <w:rPr>
          <w:rFonts w:ascii="Times New Roman" w:hAnsi="Times New Roman" w:cs="Times New Roman"/>
          <w:sz w:val="28"/>
          <w:szCs w:val="28"/>
        </w:rPr>
        <w:t xml:space="preserve"> 2016-2017</w:t>
      </w:r>
      <w:r>
        <w:rPr>
          <w:rFonts w:ascii="Times New Roman" w:hAnsi="Times New Roman" w:cs="Times New Roman"/>
          <w:sz w:val="28"/>
          <w:szCs w:val="28"/>
        </w:rPr>
        <w:t xml:space="preserve">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w:t>
      </w:r>
    </w:p>
    <w:p w:rsidR="00912015" w:rsidRPr="001746D5" w:rsidRDefault="00C42B75" w:rsidP="00912015">
      <w:pPr>
        <w:spacing w:after="0"/>
        <w:jc w:val="center"/>
        <w:rPr>
          <w:rFonts w:ascii="Times New Roman" w:hAnsi="Times New Roman" w:cs="Times New Roman"/>
          <w:sz w:val="28"/>
          <w:szCs w:val="28"/>
        </w:rPr>
      </w:pPr>
      <w:r>
        <w:rPr>
          <w:rFonts w:ascii="Times New Roman" w:hAnsi="Times New Roman" w:cs="Times New Roman"/>
          <w:b/>
          <w:bCs/>
          <w:sz w:val="28"/>
          <w:szCs w:val="28"/>
          <w:u w:val="single"/>
        </w:rPr>
        <w:t>д</w:t>
      </w:r>
      <w:r w:rsidR="00912015">
        <w:rPr>
          <w:rFonts w:ascii="Times New Roman" w:hAnsi="Times New Roman" w:cs="Times New Roman"/>
          <w:b/>
          <w:bCs/>
          <w:sz w:val="28"/>
          <w:szCs w:val="28"/>
          <w:u w:val="single"/>
        </w:rPr>
        <w:t xml:space="preserve">орослі склади </w:t>
      </w:r>
      <w:r w:rsidR="00912015" w:rsidRPr="00C42B75">
        <w:rPr>
          <w:rFonts w:ascii="Times New Roman" w:hAnsi="Times New Roman" w:cs="Times New Roman"/>
          <w:b/>
          <w:bCs/>
          <w:i/>
          <w:sz w:val="32"/>
          <w:szCs w:val="32"/>
          <w:u w:val="single"/>
        </w:rPr>
        <w:t>групи</w:t>
      </w:r>
      <w:r w:rsidR="00912015">
        <w:rPr>
          <w:rFonts w:ascii="Times New Roman" w:hAnsi="Times New Roman" w:cs="Times New Roman"/>
          <w:b/>
          <w:bCs/>
          <w:sz w:val="28"/>
          <w:szCs w:val="28"/>
          <w:u w:val="single"/>
        </w:rPr>
        <w:t xml:space="preserve"> </w:t>
      </w:r>
      <w:r>
        <w:rPr>
          <w:rFonts w:ascii="Times New Roman" w:hAnsi="Times New Roman" w:cs="Times New Roman"/>
          <w:b/>
          <w:bCs/>
          <w:i/>
          <w:sz w:val="28"/>
          <w:szCs w:val="28"/>
          <w:u w:val="single"/>
        </w:rPr>
        <w:t>В</w:t>
      </w:r>
      <w:r w:rsidR="00912015" w:rsidRPr="00912015">
        <w:rPr>
          <w:rFonts w:ascii="Times New Roman" w:hAnsi="Times New Roman" w:cs="Times New Roman"/>
          <w:b/>
          <w:bCs/>
          <w:i/>
          <w:sz w:val="28"/>
          <w:szCs w:val="28"/>
          <w:u w:val="single"/>
        </w:rPr>
        <w:t>:</w:t>
      </w:r>
    </w:p>
    <w:p w:rsidR="00912015" w:rsidRPr="001746D5" w:rsidRDefault="00912015" w:rsidP="0091201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Професійні футболісти;</w:t>
      </w:r>
    </w:p>
    <w:p w:rsidR="00912015" w:rsidRPr="001746D5" w:rsidRDefault="00912015" w:rsidP="0091201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у змаганнях дитячо-юнацької футб</w:t>
      </w:r>
      <w:r w:rsidR="00C42B75">
        <w:rPr>
          <w:rFonts w:ascii="Times New Roman" w:hAnsi="Times New Roman" w:cs="Times New Roman"/>
          <w:sz w:val="28"/>
          <w:szCs w:val="28"/>
        </w:rPr>
        <w:t>ольної ліги України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w:t>
      </w:r>
    </w:p>
    <w:p w:rsidR="00912015" w:rsidRPr="001746D5" w:rsidRDefault="00912015" w:rsidP="0091201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у змаганнях дитячо-юнацької футбольної лі</w:t>
      </w:r>
      <w:r w:rsidR="00C42B75">
        <w:rPr>
          <w:rFonts w:ascii="Times New Roman" w:hAnsi="Times New Roman" w:cs="Times New Roman"/>
          <w:sz w:val="28"/>
          <w:szCs w:val="28"/>
        </w:rPr>
        <w:t>ги Волині (вища ліга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w:t>
      </w:r>
    </w:p>
    <w:p w:rsidR="00912015" w:rsidRPr="001746D5" w:rsidRDefault="00912015" w:rsidP="0091201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в чемпіонаті Волині з футболу (вища ліга, дорослі склади</w:t>
      </w:r>
      <w:r w:rsidR="00C42B75">
        <w:rPr>
          <w:rFonts w:ascii="Times New Roman" w:hAnsi="Times New Roman" w:cs="Times New Roman"/>
          <w:sz w:val="28"/>
          <w:szCs w:val="28"/>
        </w:rPr>
        <w:t xml:space="preserve">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 </w:t>
      </w:r>
    </w:p>
    <w:p w:rsidR="00912015" w:rsidRPr="001746D5" w:rsidRDefault="00912015" w:rsidP="0091201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w:t>
      </w:r>
      <w:r w:rsidR="00C42B75">
        <w:rPr>
          <w:rFonts w:ascii="Times New Roman" w:hAnsi="Times New Roman" w:cs="Times New Roman"/>
          <w:sz w:val="28"/>
          <w:szCs w:val="28"/>
        </w:rPr>
        <w:t xml:space="preserve"> які були заявлені в сезоні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у чемпіонаті України з </w:t>
      </w:r>
      <w:proofErr w:type="spellStart"/>
      <w:r w:rsidRPr="001746D5">
        <w:rPr>
          <w:rFonts w:ascii="Times New Roman" w:hAnsi="Times New Roman" w:cs="Times New Roman"/>
          <w:sz w:val="28"/>
          <w:szCs w:val="28"/>
        </w:rPr>
        <w:t>футзалу</w:t>
      </w:r>
      <w:proofErr w:type="spellEnd"/>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екстраліга</w:t>
      </w:r>
      <w:proofErr w:type="spellEnd"/>
      <w:r w:rsidRPr="001746D5">
        <w:rPr>
          <w:rFonts w:ascii="Times New Roman" w:hAnsi="Times New Roman" w:cs="Times New Roman"/>
          <w:sz w:val="28"/>
          <w:szCs w:val="28"/>
        </w:rPr>
        <w:t>, перша ліга);</w:t>
      </w:r>
    </w:p>
    <w:p w:rsidR="00912015" w:rsidRPr="001746D5" w:rsidRDefault="00912015" w:rsidP="00912015">
      <w:pPr>
        <w:numPr>
          <w:ilvl w:val="2"/>
          <w:numId w:val="4"/>
        </w:numPr>
        <w:suppressAutoHyphens/>
        <w:spacing w:after="0" w:line="240" w:lineRule="auto"/>
        <w:jc w:val="both"/>
        <w:rPr>
          <w:rFonts w:ascii="Times New Roman" w:hAnsi="Times New Roman" w:cs="Times New Roman"/>
          <w:color w:val="000000"/>
          <w:sz w:val="28"/>
          <w:szCs w:val="28"/>
          <w:shd w:val="clear" w:color="auto" w:fill="FFFFFF"/>
        </w:rPr>
      </w:pPr>
      <w:r w:rsidRPr="001746D5">
        <w:rPr>
          <w:rFonts w:ascii="Times New Roman" w:hAnsi="Times New Roman" w:cs="Times New Roman"/>
          <w:sz w:val="28"/>
          <w:szCs w:val="28"/>
        </w:rPr>
        <w:t>Спортсмени,</w:t>
      </w:r>
      <w:r w:rsidR="00C42B75">
        <w:rPr>
          <w:rFonts w:ascii="Times New Roman" w:hAnsi="Times New Roman" w:cs="Times New Roman"/>
          <w:sz w:val="28"/>
          <w:szCs w:val="28"/>
        </w:rPr>
        <w:t xml:space="preserve"> які були заявлені в сезоні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у чемпіонаті Волинської області з </w:t>
      </w:r>
      <w:proofErr w:type="spellStart"/>
      <w:r w:rsidRPr="001746D5">
        <w:rPr>
          <w:rFonts w:ascii="Times New Roman" w:hAnsi="Times New Roman" w:cs="Times New Roman"/>
          <w:sz w:val="28"/>
          <w:szCs w:val="28"/>
        </w:rPr>
        <w:t>футзалу</w:t>
      </w:r>
      <w:proofErr w:type="spellEnd"/>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супер</w:t>
      </w:r>
      <w:proofErr w:type="spellEnd"/>
      <w:r w:rsidRPr="001746D5">
        <w:rPr>
          <w:rFonts w:ascii="Times New Roman" w:hAnsi="Times New Roman" w:cs="Times New Roman"/>
          <w:sz w:val="28"/>
          <w:szCs w:val="28"/>
        </w:rPr>
        <w:t xml:space="preserve"> ліга, вища ліга).</w:t>
      </w:r>
    </w:p>
    <w:p w:rsidR="00912015" w:rsidRPr="001746D5" w:rsidRDefault="00912015" w:rsidP="00912015">
      <w:pPr>
        <w:suppressAutoHyphens/>
        <w:spacing w:after="0" w:line="240" w:lineRule="auto"/>
        <w:ind w:left="1080"/>
        <w:jc w:val="both"/>
        <w:rPr>
          <w:rFonts w:ascii="Times New Roman" w:hAnsi="Times New Roman" w:cs="Times New Roman"/>
          <w:color w:val="000000"/>
          <w:sz w:val="28"/>
          <w:szCs w:val="28"/>
          <w:shd w:val="clear" w:color="auto" w:fill="FFFFFF"/>
        </w:rPr>
      </w:pPr>
    </w:p>
    <w:p w:rsidR="00912015" w:rsidRPr="001746D5" w:rsidRDefault="00912015" w:rsidP="00912015">
      <w:pPr>
        <w:tabs>
          <w:tab w:val="left" w:pos="750"/>
          <w:tab w:val="left" w:pos="1800"/>
          <w:tab w:val="left" w:pos="1935"/>
        </w:tabs>
        <w:spacing w:after="0"/>
        <w:jc w:val="both"/>
        <w:rPr>
          <w:rFonts w:ascii="Times New Roman" w:hAnsi="Times New Roman" w:cs="Times New Roman"/>
          <w:b/>
          <w:i/>
          <w:iCs/>
          <w:sz w:val="28"/>
          <w:szCs w:val="28"/>
          <w:u w:val="single"/>
          <w:lang w:val="ru-RU"/>
        </w:rPr>
      </w:pPr>
      <w:r w:rsidRPr="001746D5">
        <w:rPr>
          <w:rFonts w:ascii="Times New Roman" w:hAnsi="Times New Roman" w:cs="Times New Roman"/>
          <w:color w:val="000000"/>
          <w:sz w:val="28"/>
          <w:szCs w:val="28"/>
          <w:shd w:val="clear" w:color="auto" w:fill="FFFFFF"/>
        </w:rPr>
        <w:tab/>
        <w:t xml:space="preserve">У випадку відсутності або неправильного оформлення заявки, команда до змагань </w:t>
      </w:r>
      <w:r w:rsidRPr="001746D5">
        <w:rPr>
          <w:rFonts w:ascii="Times New Roman" w:hAnsi="Times New Roman" w:cs="Times New Roman"/>
          <w:b/>
          <w:color w:val="000000"/>
          <w:sz w:val="28"/>
          <w:szCs w:val="28"/>
          <w:shd w:val="clear" w:color="auto" w:fill="FFFFFF"/>
        </w:rPr>
        <w:t>НЕ ДОПУСКАЄТЬСЯ</w:t>
      </w:r>
      <w:r w:rsidRPr="001746D5">
        <w:rPr>
          <w:rFonts w:ascii="Times New Roman" w:hAnsi="Times New Roman" w:cs="Times New Roman"/>
          <w:color w:val="000000"/>
          <w:sz w:val="28"/>
          <w:szCs w:val="28"/>
          <w:shd w:val="clear" w:color="auto" w:fill="FFFFFF"/>
        </w:rPr>
        <w:t xml:space="preserve">. У випадку відсутності підтверджуючого документа гравець до змагань </w:t>
      </w:r>
      <w:r w:rsidRPr="001746D5">
        <w:rPr>
          <w:rFonts w:ascii="Times New Roman" w:hAnsi="Times New Roman" w:cs="Times New Roman"/>
          <w:b/>
          <w:color w:val="000000"/>
          <w:sz w:val="28"/>
          <w:szCs w:val="28"/>
          <w:shd w:val="clear" w:color="auto" w:fill="FFFFFF"/>
        </w:rPr>
        <w:t>НЕ ДОПУСКАЄТЬСЯ</w:t>
      </w:r>
      <w:r w:rsidRPr="001746D5">
        <w:rPr>
          <w:rFonts w:ascii="Times New Roman" w:hAnsi="Times New Roman" w:cs="Times New Roman"/>
          <w:color w:val="000000"/>
          <w:sz w:val="28"/>
          <w:szCs w:val="28"/>
          <w:shd w:val="clear" w:color="auto" w:fill="FFFFFF"/>
        </w:rPr>
        <w:t xml:space="preserve">. </w:t>
      </w:r>
    </w:p>
    <w:p w:rsidR="00912015" w:rsidRDefault="00912015" w:rsidP="00912015">
      <w:pPr>
        <w:spacing w:after="0"/>
        <w:jc w:val="center"/>
        <w:rPr>
          <w:rFonts w:ascii="Times New Roman" w:hAnsi="Times New Roman" w:cs="Times New Roman"/>
          <w:b/>
          <w:i/>
          <w:iCs/>
          <w:sz w:val="28"/>
          <w:szCs w:val="28"/>
          <w:u w:val="single"/>
        </w:rPr>
      </w:pPr>
    </w:p>
    <w:p w:rsidR="00912015" w:rsidRPr="001746D5" w:rsidRDefault="00912015" w:rsidP="00912015">
      <w:pPr>
        <w:spacing w:after="0"/>
        <w:jc w:val="center"/>
        <w:rPr>
          <w:rFonts w:ascii="Times New Roman" w:hAnsi="Times New Roman" w:cs="Times New Roman"/>
          <w:sz w:val="28"/>
          <w:szCs w:val="28"/>
        </w:rPr>
      </w:pPr>
      <w:proofErr w:type="gramStart"/>
      <w:r w:rsidRPr="001746D5">
        <w:rPr>
          <w:rFonts w:ascii="Times New Roman" w:hAnsi="Times New Roman" w:cs="Times New Roman"/>
          <w:b/>
          <w:i/>
          <w:iCs/>
          <w:sz w:val="28"/>
          <w:szCs w:val="28"/>
          <w:u w:val="single"/>
          <w:lang w:val="en-US"/>
        </w:rPr>
        <w:t>V</w:t>
      </w:r>
      <w:r w:rsidRPr="001746D5">
        <w:rPr>
          <w:rFonts w:ascii="Times New Roman" w:hAnsi="Times New Roman" w:cs="Times New Roman"/>
          <w:b/>
          <w:i/>
          <w:iCs/>
          <w:sz w:val="28"/>
          <w:szCs w:val="28"/>
          <w:u w:val="single"/>
        </w:rPr>
        <w:t>І.</w:t>
      </w:r>
      <w:proofErr w:type="gramEnd"/>
      <w:r w:rsidRPr="001746D5">
        <w:rPr>
          <w:rFonts w:ascii="Times New Roman" w:hAnsi="Times New Roman" w:cs="Times New Roman"/>
          <w:b/>
          <w:i/>
          <w:iCs/>
          <w:sz w:val="28"/>
          <w:szCs w:val="28"/>
          <w:u w:val="single"/>
        </w:rPr>
        <w:t xml:space="preserve"> УМОВИ ПРОВЕДЕННЯ</w:t>
      </w:r>
    </w:p>
    <w:p w:rsidR="00912015" w:rsidRPr="001746D5" w:rsidRDefault="00912015" w:rsidP="00912015">
      <w:pPr>
        <w:tabs>
          <w:tab w:val="left" w:pos="195"/>
          <w:tab w:val="left" w:pos="345"/>
          <w:tab w:val="left" w:pos="675"/>
          <w:tab w:val="left" w:pos="709"/>
        </w:tabs>
        <w:spacing w:after="0"/>
        <w:jc w:val="both"/>
        <w:rPr>
          <w:rFonts w:ascii="Times New Roman" w:hAnsi="Times New Roman" w:cs="Times New Roman"/>
          <w:sz w:val="28"/>
          <w:szCs w:val="28"/>
        </w:rPr>
      </w:pPr>
      <w:r w:rsidRPr="001746D5">
        <w:rPr>
          <w:rFonts w:ascii="Times New Roman" w:hAnsi="Times New Roman" w:cs="Times New Roman"/>
          <w:sz w:val="28"/>
          <w:szCs w:val="28"/>
        </w:rPr>
        <w:t xml:space="preserve">       </w:t>
      </w:r>
      <w:r w:rsidRPr="001746D5">
        <w:rPr>
          <w:rFonts w:ascii="Times New Roman" w:hAnsi="Times New Roman" w:cs="Times New Roman"/>
          <w:sz w:val="28"/>
          <w:szCs w:val="28"/>
        </w:rPr>
        <w:tab/>
        <w:t xml:space="preserve">Змагання І, ІІ та фінального етапів проводяться на футбольному полі з штучним покриттям 40 м х 20 м за правилами гри в міні-футбол (згідно календаря змагань). </w:t>
      </w:r>
    </w:p>
    <w:p w:rsidR="00912015" w:rsidRPr="001746D5" w:rsidRDefault="00912015" w:rsidP="00912015">
      <w:pPr>
        <w:tabs>
          <w:tab w:val="left" w:pos="195"/>
          <w:tab w:val="left" w:pos="345"/>
          <w:tab w:val="left" w:pos="709"/>
        </w:tabs>
        <w:spacing w:after="0"/>
        <w:ind w:firstLine="705"/>
        <w:jc w:val="both"/>
        <w:rPr>
          <w:rFonts w:ascii="Times New Roman" w:hAnsi="Times New Roman" w:cs="Times New Roman"/>
          <w:sz w:val="28"/>
          <w:szCs w:val="28"/>
        </w:rPr>
      </w:pPr>
      <w:r w:rsidRPr="001746D5">
        <w:rPr>
          <w:rFonts w:ascii="Times New Roman" w:hAnsi="Times New Roman" w:cs="Times New Roman"/>
          <w:sz w:val="28"/>
          <w:szCs w:val="28"/>
        </w:rPr>
        <w:t xml:space="preserve">На першому етапі, шляхом жеребкування, команди будуть поділені на групи і зіграють в одне коло (кожна з кожною). Команди, які посіли 1 місце в групах, </w:t>
      </w:r>
      <w:r w:rsidRPr="001746D5">
        <w:rPr>
          <w:rFonts w:ascii="Times New Roman" w:hAnsi="Times New Roman" w:cs="Times New Roman"/>
          <w:sz w:val="28"/>
          <w:szCs w:val="28"/>
        </w:rPr>
        <w:lastRenderedPageBreak/>
        <w:t>виходять у наступний ІІ етап</w:t>
      </w:r>
      <w:r w:rsidR="007A31C4">
        <w:rPr>
          <w:rFonts w:ascii="Times New Roman" w:hAnsi="Times New Roman" w:cs="Times New Roman"/>
          <w:sz w:val="28"/>
          <w:szCs w:val="28"/>
        </w:rPr>
        <w:t xml:space="preserve"> (І місце в групах та кращі групи згідно з форматом)</w:t>
      </w:r>
      <w:r w:rsidRPr="001746D5">
        <w:rPr>
          <w:rFonts w:ascii="Times New Roman" w:hAnsi="Times New Roman" w:cs="Times New Roman"/>
          <w:sz w:val="28"/>
          <w:szCs w:val="28"/>
        </w:rPr>
        <w:t>, де згідно жеребкування визначають 3 пари півфінального етапу.</w:t>
      </w:r>
    </w:p>
    <w:p w:rsidR="00912015" w:rsidRPr="001746D5" w:rsidRDefault="00912015" w:rsidP="00912015">
      <w:pPr>
        <w:tabs>
          <w:tab w:val="left" w:pos="195"/>
          <w:tab w:val="left" w:pos="345"/>
          <w:tab w:val="left" w:pos="709"/>
        </w:tabs>
        <w:spacing w:after="0"/>
        <w:ind w:firstLine="705"/>
        <w:jc w:val="both"/>
        <w:rPr>
          <w:rFonts w:ascii="Times New Roman" w:hAnsi="Times New Roman" w:cs="Times New Roman"/>
          <w:sz w:val="28"/>
          <w:szCs w:val="28"/>
        </w:rPr>
      </w:pPr>
      <w:r w:rsidRPr="001746D5">
        <w:rPr>
          <w:rFonts w:ascii="Times New Roman" w:hAnsi="Times New Roman" w:cs="Times New Roman"/>
          <w:sz w:val="28"/>
          <w:szCs w:val="28"/>
        </w:rPr>
        <w:t>Переможці півфінального етапу виходять у фінальний етап, де визначають переможця і призерів в іграх між собою за принципом «кожен з кожним».</w:t>
      </w:r>
    </w:p>
    <w:p w:rsidR="00912015" w:rsidRPr="001746D5" w:rsidRDefault="00912015" w:rsidP="00912015">
      <w:pPr>
        <w:tabs>
          <w:tab w:val="left" w:pos="690"/>
          <w:tab w:val="left" w:pos="1005"/>
        </w:tabs>
        <w:spacing w:after="0"/>
        <w:jc w:val="both"/>
        <w:rPr>
          <w:rFonts w:ascii="Times New Roman" w:hAnsi="Times New Roman" w:cs="Times New Roman"/>
          <w:sz w:val="28"/>
          <w:szCs w:val="28"/>
        </w:rPr>
      </w:pPr>
      <w:r w:rsidRPr="001746D5">
        <w:rPr>
          <w:rFonts w:ascii="Times New Roman" w:hAnsi="Times New Roman" w:cs="Times New Roman"/>
          <w:sz w:val="28"/>
          <w:szCs w:val="28"/>
        </w:rPr>
        <w:t xml:space="preserve">         Тривалість гри – 2 тайми по 10 хвилин, перерва — 5 хвилин. За виграш команді нараховується 3 очка, за нічию – 1 очко, за поразку – 0 очок. За неявку на гру команді зараховується поразка з рахунком 0:3. </w:t>
      </w:r>
    </w:p>
    <w:p w:rsidR="00912015" w:rsidRPr="001746D5" w:rsidRDefault="00912015" w:rsidP="00912015">
      <w:pPr>
        <w:tabs>
          <w:tab w:val="left" w:pos="345"/>
          <w:tab w:val="left" w:pos="420"/>
          <w:tab w:val="left" w:pos="1155"/>
        </w:tabs>
        <w:spacing w:after="0"/>
        <w:ind w:firstLine="737"/>
        <w:jc w:val="both"/>
        <w:rPr>
          <w:rFonts w:ascii="Times New Roman" w:hAnsi="Times New Roman" w:cs="Times New Roman"/>
          <w:b/>
          <w:i/>
          <w:sz w:val="28"/>
          <w:szCs w:val="28"/>
        </w:rPr>
      </w:pPr>
      <w:r w:rsidRPr="001746D5">
        <w:rPr>
          <w:rFonts w:ascii="Times New Roman" w:hAnsi="Times New Roman" w:cs="Times New Roman"/>
          <w:sz w:val="28"/>
          <w:szCs w:val="28"/>
        </w:rPr>
        <w:t xml:space="preserve">Гравець, який отримав червону картку, автоматично дискваліфікується на наступну гру. За грубу неспортивну поведінку термін дискваліфікації може бути продовженим включно до завершення змагань. Гра проводиться м’ячем для </w:t>
      </w:r>
      <w:proofErr w:type="spellStart"/>
      <w:r w:rsidRPr="001746D5">
        <w:rPr>
          <w:rFonts w:ascii="Times New Roman" w:hAnsi="Times New Roman" w:cs="Times New Roman"/>
          <w:sz w:val="28"/>
          <w:szCs w:val="28"/>
        </w:rPr>
        <w:t>футзалу</w:t>
      </w:r>
      <w:proofErr w:type="spellEnd"/>
      <w:r w:rsidRPr="001746D5">
        <w:rPr>
          <w:rFonts w:ascii="Times New Roman" w:hAnsi="Times New Roman" w:cs="Times New Roman"/>
          <w:sz w:val="28"/>
          <w:szCs w:val="28"/>
        </w:rPr>
        <w:t>.</w:t>
      </w:r>
    </w:p>
    <w:p w:rsidR="00912015" w:rsidRPr="001746D5" w:rsidRDefault="00912015" w:rsidP="00912015">
      <w:pPr>
        <w:spacing w:after="0"/>
        <w:ind w:firstLine="720"/>
        <w:jc w:val="both"/>
        <w:rPr>
          <w:rFonts w:ascii="Times New Roman" w:hAnsi="Times New Roman" w:cs="Times New Roman"/>
          <w:b/>
          <w:i/>
          <w:sz w:val="28"/>
          <w:szCs w:val="28"/>
          <w:u w:val="single"/>
          <w:lang w:val="ru-RU"/>
        </w:rPr>
      </w:pPr>
      <w:r w:rsidRPr="001746D5">
        <w:rPr>
          <w:rFonts w:ascii="Times New Roman" w:hAnsi="Times New Roman" w:cs="Times New Roman"/>
          <w:b/>
          <w:i/>
          <w:sz w:val="28"/>
          <w:szCs w:val="28"/>
        </w:rPr>
        <w:t>Організатори змагань залишають за собою право на зміни та доповнення до даного Положення</w:t>
      </w:r>
    </w:p>
    <w:p w:rsidR="00912015" w:rsidRDefault="00912015" w:rsidP="00912015">
      <w:pPr>
        <w:spacing w:after="0"/>
        <w:jc w:val="center"/>
        <w:rPr>
          <w:rFonts w:ascii="Times New Roman" w:hAnsi="Times New Roman" w:cs="Times New Roman"/>
          <w:b/>
          <w:i/>
          <w:sz w:val="28"/>
          <w:szCs w:val="28"/>
          <w:u w:val="single"/>
        </w:rPr>
      </w:pPr>
    </w:p>
    <w:p w:rsidR="00912015" w:rsidRPr="001746D5" w:rsidRDefault="00912015" w:rsidP="00912015">
      <w:pPr>
        <w:spacing w:after="0"/>
        <w:jc w:val="center"/>
        <w:rPr>
          <w:rFonts w:ascii="Times New Roman" w:hAnsi="Times New Roman" w:cs="Times New Roman"/>
          <w:sz w:val="28"/>
          <w:szCs w:val="28"/>
        </w:rPr>
      </w:pPr>
      <w:proofErr w:type="gramStart"/>
      <w:r w:rsidRPr="001746D5">
        <w:rPr>
          <w:rFonts w:ascii="Times New Roman" w:hAnsi="Times New Roman" w:cs="Times New Roman"/>
          <w:b/>
          <w:i/>
          <w:sz w:val="28"/>
          <w:szCs w:val="28"/>
          <w:u w:val="single"/>
          <w:lang w:val="en-US"/>
        </w:rPr>
        <w:t>V</w:t>
      </w:r>
      <w:r w:rsidRPr="001746D5">
        <w:rPr>
          <w:rFonts w:ascii="Times New Roman" w:hAnsi="Times New Roman" w:cs="Times New Roman"/>
          <w:b/>
          <w:i/>
          <w:sz w:val="28"/>
          <w:szCs w:val="28"/>
          <w:u w:val="single"/>
        </w:rPr>
        <w:t>ІІ.</w:t>
      </w:r>
      <w:proofErr w:type="gramEnd"/>
      <w:r w:rsidRPr="001746D5">
        <w:rPr>
          <w:rFonts w:ascii="Times New Roman" w:hAnsi="Times New Roman" w:cs="Times New Roman"/>
          <w:b/>
          <w:i/>
          <w:sz w:val="28"/>
          <w:szCs w:val="28"/>
          <w:u w:val="single"/>
        </w:rPr>
        <w:t xml:space="preserve"> ВИЗНАЧЕННЯ ПЕРЕМОЖЦЯ</w:t>
      </w:r>
    </w:p>
    <w:p w:rsidR="00912015" w:rsidRPr="001746D5" w:rsidRDefault="00912015" w:rsidP="00912015">
      <w:pPr>
        <w:tabs>
          <w:tab w:val="left" w:pos="705"/>
        </w:tabs>
        <w:spacing w:after="0"/>
        <w:ind w:firstLine="735"/>
        <w:jc w:val="both"/>
        <w:rPr>
          <w:rFonts w:ascii="Times New Roman" w:hAnsi="Times New Roman" w:cs="Times New Roman"/>
          <w:sz w:val="28"/>
          <w:szCs w:val="28"/>
        </w:rPr>
      </w:pPr>
      <w:r w:rsidRPr="001746D5">
        <w:rPr>
          <w:rFonts w:ascii="Times New Roman" w:hAnsi="Times New Roman" w:cs="Times New Roman"/>
          <w:sz w:val="28"/>
          <w:szCs w:val="28"/>
        </w:rPr>
        <w:t xml:space="preserve">В іграх за коловою системою переможець визначається за найбільшою сумою набраних очок у всіх зустрічах. У випадку рівності очок у двох або більше команд переможець визначається послідовно за: </w:t>
      </w:r>
    </w:p>
    <w:p w:rsidR="00912015" w:rsidRPr="001746D5" w:rsidRDefault="00912015" w:rsidP="00912015">
      <w:pPr>
        <w:numPr>
          <w:ilvl w:val="0"/>
          <w:numId w:val="3"/>
        </w:numPr>
        <w:tabs>
          <w:tab w:val="left" w:pos="705"/>
        </w:tabs>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кращою різницею забитих і пропущених м’ячів у всіх зустрічах;</w:t>
      </w:r>
    </w:p>
    <w:p w:rsidR="00912015" w:rsidRPr="001746D5" w:rsidRDefault="00912015" w:rsidP="00912015">
      <w:pPr>
        <w:numPr>
          <w:ilvl w:val="0"/>
          <w:numId w:val="3"/>
        </w:numPr>
        <w:tabs>
          <w:tab w:val="left" w:pos="705"/>
        </w:tabs>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більшою кількістю забитих м’ячів у всіх зустрічах;</w:t>
      </w:r>
    </w:p>
    <w:p w:rsidR="00912015" w:rsidRPr="001746D5" w:rsidRDefault="00912015" w:rsidP="00912015">
      <w:pPr>
        <w:numPr>
          <w:ilvl w:val="0"/>
          <w:numId w:val="3"/>
        </w:numPr>
        <w:tabs>
          <w:tab w:val="left" w:pos="705"/>
        </w:tabs>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результатом особистої зустрічі;</w:t>
      </w:r>
    </w:p>
    <w:p w:rsidR="00912015" w:rsidRPr="001746D5" w:rsidRDefault="00912015" w:rsidP="00912015">
      <w:pPr>
        <w:numPr>
          <w:ilvl w:val="0"/>
          <w:numId w:val="3"/>
        </w:numPr>
        <w:tabs>
          <w:tab w:val="left" w:pos="705"/>
        </w:tabs>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кращою різницею забитих і пропущених м’ячів в іграх між ними;</w:t>
      </w:r>
    </w:p>
    <w:p w:rsidR="00912015" w:rsidRPr="001746D5" w:rsidRDefault="00912015" w:rsidP="00912015">
      <w:pPr>
        <w:numPr>
          <w:ilvl w:val="0"/>
          <w:numId w:val="3"/>
        </w:numPr>
        <w:tabs>
          <w:tab w:val="left" w:pos="705"/>
        </w:tabs>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 xml:space="preserve">більшою кількістю забитих м’ячів в зустрічах між ними. </w:t>
      </w:r>
    </w:p>
    <w:p w:rsidR="00912015" w:rsidRPr="001746D5" w:rsidRDefault="00912015" w:rsidP="00912015">
      <w:pPr>
        <w:spacing w:after="0"/>
        <w:jc w:val="both"/>
        <w:rPr>
          <w:rFonts w:ascii="Times New Roman" w:hAnsi="Times New Roman" w:cs="Times New Roman"/>
          <w:b/>
          <w:i/>
          <w:sz w:val="28"/>
          <w:szCs w:val="28"/>
          <w:u w:val="single"/>
          <w:lang w:val="ru-RU"/>
        </w:rPr>
      </w:pPr>
      <w:r w:rsidRPr="001746D5">
        <w:rPr>
          <w:rFonts w:ascii="Times New Roman" w:hAnsi="Times New Roman" w:cs="Times New Roman"/>
          <w:sz w:val="28"/>
          <w:szCs w:val="28"/>
        </w:rPr>
        <w:tab/>
        <w:t>У зустрічах півфінального етапу, після нічийного результату в основний час команди пробивають пенальті – по 3 удари кожна. Якщо після цього переможець не виявляється, команди пробивають по 1 пенальті до виявлення переможця.</w:t>
      </w:r>
    </w:p>
    <w:p w:rsidR="00912015" w:rsidRDefault="00912015" w:rsidP="00912015">
      <w:pPr>
        <w:spacing w:after="0"/>
        <w:jc w:val="center"/>
        <w:rPr>
          <w:rFonts w:ascii="Times New Roman" w:hAnsi="Times New Roman" w:cs="Times New Roman"/>
          <w:b/>
          <w:i/>
          <w:sz w:val="28"/>
          <w:szCs w:val="28"/>
          <w:u w:val="single"/>
        </w:rPr>
      </w:pPr>
    </w:p>
    <w:p w:rsidR="00912015" w:rsidRPr="001746D5" w:rsidRDefault="00912015" w:rsidP="00912015">
      <w:pPr>
        <w:spacing w:after="0"/>
        <w:jc w:val="center"/>
        <w:rPr>
          <w:rFonts w:ascii="Times New Roman" w:hAnsi="Times New Roman" w:cs="Times New Roman"/>
          <w:sz w:val="28"/>
          <w:szCs w:val="28"/>
        </w:rPr>
      </w:pPr>
      <w:proofErr w:type="gramStart"/>
      <w:r w:rsidRPr="001746D5">
        <w:rPr>
          <w:rFonts w:ascii="Times New Roman" w:hAnsi="Times New Roman" w:cs="Times New Roman"/>
          <w:b/>
          <w:i/>
          <w:sz w:val="28"/>
          <w:szCs w:val="28"/>
          <w:u w:val="single"/>
          <w:lang w:val="en-US"/>
        </w:rPr>
        <w:t>V</w:t>
      </w:r>
      <w:r w:rsidRPr="001746D5">
        <w:rPr>
          <w:rFonts w:ascii="Times New Roman" w:hAnsi="Times New Roman" w:cs="Times New Roman"/>
          <w:b/>
          <w:i/>
          <w:sz w:val="28"/>
          <w:szCs w:val="28"/>
          <w:u w:val="single"/>
        </w:rPr>
        <w:t>І</w:t>
      </w:r>
      <w:r w:rsidRPr="001746D5">
        <w:rPr>
          <w:rFonts w:ascii="Times New Roman" w:hAnsi="Times New Roman" w:cs="Times New Roman"/>
          <w:b/>
          <w:i/>
          <w:sz w:val="28"/>
          <w:szCs w:val="28"/>
          <w:u w:val="single"/>
          <w:lang w:val="en-US"/>
        </w:rPr>
        <w:t>I</w:t>
      </w:r>
      <w:r w:rsidRPr="001746D5">
        <w:rPr>
          <w:rFonts w:ascii="Times New Roman" w:hAnsi="Times New Roman" w:cs="Times New Roman"/>
          <w:b/>
          <w:i/>
          <w:sz w:val="28"/>
          <w:szCs w:val="28"/>
          <w:u w:val="single"/>
        </w:rPr>
        <w:t>І.</w:t>
      </w:r>
      <w:proofErr w:type="gramEnd"/>
      <w:r w:rsidRPr="001746D5">
        <w:rPr>
          <w:rFonts w:ascii="Times New Roman" w:hAnsi="Times New Roman" w:cs="Times New Roman"/>
          <w:b/>
          <w:i/>
          <w:sz w:val="28"/>
          <w:szCs w:val="28"/>
          <w:u w:val="single"/>
        </w:rPr>
        <w:t xml:space="preserve"> МАНДАТНА КОМІСІЯ</w:t>
      </w:r>
    </w:p>
    <w:p w:rsidR="00912015" w:rsidRPr="001746D5" w:rsidRDefault="00912015" w:rsidP="00912015">
      <w:pPr>
        <w:tabs>
          <w:tab w:val="left" w:pos="405"/>
          <w:tab w:val="left" w:pos="709"/>
        </w:tabs>
        <w:spacing w:after="0"/>
        <w:ind w:firstLine="720"/>
        <w:jc w:val="both"/>
        <w:rPr>
          <w:rFonts w:ascii="Times New Roman" w:hAnsi="Times New Roman" w:cs="Times New Roman"/>
          <w:b/>
          <w:i/>
          <w:sz w:val="28"/>
          <w:szCs w:val="28"/>
          <w:u w:val="single"/>
          <w:lang w:val="ru-RU"/>
        </w:rPr>
      </w:pPr>
      <w:r w:rsidRPr="001746D5">
        <w:rPr>
          <w:rFonts w:ascii="Times New Roman" w:hAnsi="Times New Roman" w:cs="Times New Roman"/>
          <w:sz w:val="28"/>
          <w:szCs w:val="28"/>
        </w:rPr>
        <w:t xml:space="preserve">Мандатна комісія проводиться за 30 хвилин до початку гри. Представник команди подає іменну заявку зі своїм підписом і підписом представника команди. Проведення мандатної комісії покладається на організаторів змагань та головного суддю змагань. Перезаявка гравців після завершення роботи мандатної комісії забороняється. </w:t>
      </w:r>
      <w:proofErr w:type="spellStart"/>
      <w:r w:rsidRPr="001746D5">
        <w:rPr>
          <w:rFonts w:ascii="Times New Roman" w:hAnsi="Times New Roman" w:cs="Times New Roman"/>
          <w:sz w:val="28"/>
          <w:szCs w:val="28"/>
        </w:rPr>
        <w:t>Дозаявка</w:t>
      </w:r>
      <w:proofErr w:type="spellEnd"/>
      <w:r w:rsidRPr="001746D5">
        <w:rPr>
          <w:rFonts w:ascii="Times New Roman" w:hAnsi="Times New Roman" w:cs="Times New Roman"/>
          <w:sz w:val="28"/>
          <w:szCs w:val="28"/>
        </w:rPr>
        <w:t xml:space="preserve"> гравців дозволяється тільки на І етапі змагань, але не більше 12 гравців. </w:t>
      </w:r>
    </w:p>
    <w:p w:rsidR="00912015" w:rsidRDefault="00912015" w:rsidP="00912015">
      <w:pPr>
        <w:spacing w:after="0"/>
        <w:jc w:val="center"/>
        <w:rPr>
          <w:rFonts w:ascii="Times New Roman" w:hAnsi="Times New Roman" w:cs="Times New Roman"/>
          <w:b/>
          <w:i/>
          <w:sz w:val="28"/>
          <w:szCs w:val="28"/>
          <w:u w:val="single"/>
        </w:rPr>
      </w:pPr>
    </w:p>
    <w:p w:rsidR="00912015" w:rsidRPr="001746D5" w:rsidRDefault="00912015" w:rsidP="0091201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lang w:val="en-US"/>
        </w:rPr>
        <w:t>IX</w:t>
      </w:r>
      <w:r w:rsidRPr="001746D5">
        <w:rPr>
          <w:rFonts w:ascii="Times New Roman" w:hAnsi="Times New Roman" w:cs="Times New Roman"/>
          <w:b/>
          <w:i/>
          <w:sz w:val="28"/>
          <w:szCs w:val="28"/>
          <w:u w:val="single"/>
        </w:rPr>
        <w:t>. ФІНАНСОВІ ВИТРАТИ</w:t>
      </w:r>
    </w:p>
    <w:p w:rsidR="00912015" w:rsidRPr="001746D5" w:rsidRDefault="00912015" w:rsidP="00912015">
      <w:pPr>
        <w:spacing w:after="0"/>
        <w:ind w:firstLine="705"/>
        <w:jc w:val="both"/>
        <w:rPr>
          <w:rFonts w:ascii="Times New Roman" w:hAnsi="Times New Roman" w:cs="Times New Roman"/>
          <w:b/>
          <w:i/>
          <w:sz w:val="28"/>
          <w:szCs w:val="28"/>
          <w:u w:val="single"/>
        </w:rPr>
      </w:pPr>
      <w:r w:rsidRPr="001746D5">
        <w:rPr>
          <w:rFonts w:ascii="Times New Roman" w:hAnsi="Times New Roman" w:cs="Times New Roman"/>
          <w:sz w:val="28"/>
          <w:szCs w:val="28"/>
        </w:rPr>
        <w:t>Організатори та спонсори заходу забезпечують фінансові витрати з проведення Чемпіонату.</w:t>
      </w:r>
    </w:p>
    <w:p w:rsidR="00912015" w:rsidRDefault="00912015" w:rsidP="00912015">
      <w:pPr>
        <w:spacing w:after="0"/>
        <w:jc w:val="center"/>
        <w:rPr>
          <w:rFonts w:ascii="Times New Roman" w:hAnsi="Times New Roman" w:cs="Times New Roman"/>
          <w:b/>
          <w:i/>
          <w:sz w:val="28"/>
          <w:szCs w:val="28"/>
          <w:u w:val="single"/>
        </w:rPr>
      </w:pPr>
    </w:p>
    <w:p w:rsidR="00912015" w:rsidRPr="001746D5" w:rsidRDefault="00912015" w:rsidP="0091201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rPr>
        <w:t>Х. НАГОРОДЖЕННЯ</w:t>
      </w:r>
    </w:p>
    <w:p w:rsidR="00912015" w:rsidRPr="001746D5" w:rsidRDefault="00912015" w:rsidP="00912015">
      <w:pPr>
        <w:spacing w:after="0"/>
        <w:ind w:firstLine="708"/>
        <w:jc w:val="both"/>
        <w:rPr>
          <w:rFonts w:ascii="Times New Roman" w:hAnsi="Times New Roman" w:cs="Times New Roman"/>
          <w:b/>
          <w:sz w:val="28"/>
          <w:szCs w:val="28"/>
          <w:u w:val="single"/>
          <w:lang w:val="ru-RU"/>
        </w:rPr>
      </w:pPr>
      <w:r w:rsidRPr="001746D5">
        <w:rPr>
          <w:rFonts w:ascii="Times New Roman" w:hAnsi="Times New Roman" w:cs="Times New Roman"/>
          <w:sz w:val="28"/>
          <w:szCs w:val="28"/>
        </w:rPr>
        <w:t>Переможці та призери змагань нагороджуються дипломами, кубками, медалями й призами.</w:t>
      </w:r>
    </w:p>
    <w:p w:rsidR="00912015" w:rsidRDefault="00912015" w:rsidP="00912015">
      <w:pPr>
        <w:spacing w:after="0"/>
        <w:jc w:val="center"/>
        <w:rPr>
          <w:rFonts w:ascii="Times New Roman" w:hAnsi="Times New Roman" w:cs="Times New Roman"/>
          <w:b/>
          <w:sz w:val="28"/>
          <w:szCs w:val="28"/>
          <w:u w:val="single"/>
        </w:rPr>
      </w:pPr>
    </w:p>
    <w:p w:rsidR="00912015" w:rsidRPr="001746D5" w:rsidRDefault="00912015" w:rsidP="00912015">
      <w:pPr>
        <w:spacing w:after="0"/>
        <w:jc w:val="center"/>
        <w:rPr>
          <w:rFonts w:ascii="Times New Roman" w:hAnsi="Times New Roman" w:cs="Times New Roman"/>
          <w:color w:val="00000A"/>
          <w:sz w:val="28"/>
          <w:szCs w:val="28"/>
          <w:shd w:val="clear" w:color="auto" w:fill="FFFFFF"/>
        </w:rPr>
      </w:pPr>
      <w:r w:rsidRPr="001746D5">
        <w:rPr>
          <w:rFonts w:ascii="Times New Roman" w:hAnsi="Times New Roman" w:cs="Times New Roman"/>
          <w:b/>
          <w:sz w:val="28"/>
          <w:szCs w:val="28"/>
          <w:u w:val="single"/>
        </w:rPr>
        <w:lastRenderedPageBreak/>
        <w:t>Х</w:t>
      </w:r>
      <w:r w:rsidRPr="001746D5">
        <w:rPr>
          <w:rFonts w:ascii="Times New Roman" w:hAnsi="Times New Roman" w:cs="Times New Roman"/>
          <w:b/>
          <w:sz w:val="28"/>
          <w:szCs w:val="28"/>
          <w:u w:val="single"/>
          <w:lang w:val="en-US"/>
        </w:rPr>
        <w:t>I</w:t>
      </w:r>
      <w:r w:rsidRPr="001746D5">
        <w:rPr>
          <w:rFonts w:ascii="Times New Roman" w:hAnsi="Times New Roman" w:cs="Times New Roman"/>
          <w:b/>
          <w:sz w:val="28"/>
          <w:szCs w:val="28"/>
          <w:u w:val="single"/>
        </w:rPr>
        <w:t>. БЕЗПЕКА ПІД ЧАС ПРОВЕДЕННЯ ЗМАГАНЬ</w:t>
      </w:r>
    </w:p>
    <w:p w:rsidR="00912015" w:rsidRPr="001746D5" w:rsidRDefault="00912015" w:rsidP="00912015">
      <w:pPr>
        <w:spacing w:after="0"/>
        <w:ind w:firstLine="690"/>
        <w:jc w:val="both"/>
        <w:rPr>
          <w:rFonts w:ascii="Times New Roman" w:hAnsi="Times New Roman" w:cs="Times New Roman"/>
          <w:color w:val="00000A"/>
          <w:sz w:val="28"/>
          <w:szCs w:val="28"/>
          <w:shd w:val="clear" w:color="auto" w:fill="FFFFFF"/>
        </w:rPr>
      </w:pPr>
      <w:r w:rsidRPr="001746D5">
        <w:rPr>
          <w:rFonts w:ascii="Times New Roman" w:hAnsi="Times New Roman" w:cs="Times New Roman"/>
          <w:color w:val="00000A"/>
          <w:sz w:val="28"/>
          <w:szCs w:val="28"/>
          <w:shd w:val="clear" w:color="auto" w:fill="FFFFFF"/>
        </w:rPr>
        <w:t>Відповідно до Положення про порядок підготовки спортивних споруд та інших спеціально відведених місць для проведення масових спортивних та культурно-видовищних заходів, затвердженого постановою Кабінету Міністрів України від 18 грудня 1998 року № 2025 підготовка та належний технічний стан спортивних споруд покладається на їх власників.</w:t>
      </w:r>
    </w:p>
    <w:p w:rsidR="00912015" w:rsidRPr="001746D5" w:rsidRDefault="00912015" w:rsidP="00912015">
      <w:pPr>
        <w:spacing w:after="0"/>
        <w:ind w:firstLine="709"/>
        <w:jc w:val="both"/>
        <w:rPr>
          <w:rFonts w:ascii="Times New Roman" w:hAnsi="Times New Roman" w:cs="Times New Roman"/>
          <w:color w:val="00000A"/>
          <w:sz w:val="28"/>
          <w:szCs w:val="28"/>
          <w:shd w:val="clear" w:color="auto" w:fill="FFFFFF"/>
        </w:rPr>
      </w:pPr>
      <w:r w:rsidRPr="001746D5">
        <w:rPr>
          <w:rFonts w:ascii="Times New Roman" w:hAnsi="Times New Roman" w:cs="Times New Roman"/>
          <w:color w:val="00000A"/>
          <w:sz w:val="28"/>
          <w:szCs w:val="28"/>
          <w:shd w:val="clear" w:color="auto" w:fill="FFFFFF"/>
        </w:rPr>
        <w:t>Заходи проводяться лише на спортивних спорудах, прийнятих до експлуатації комісіями з контролю за станом спортивних споруд, суддівськими колегіями, при суворому дотриманні чинних норм і правил експлуатації, технічних норм, правил проведення спортивних змагань, правил поведінки учасників і глядачів, правил пожежної безпеки, інших нормативних актів тощо.</w:t>
      </w:r>
    </w:p>
    <w:p w:rsidR="00912015" w:rsidRPr="001746D5" w:rsidRDefault="00912015" w:rsidP="00912015">
      <w:pPr>
        <w:spacing w:after="0"/>
        <w:ind w:firstLine="709"/>
        <w:jc w:val="both"/>
        <w:rPr>
          <w:rFonts w:ascii="Times New Roman" w:hAnsi="Times New Roman" w:cs="Times New Roman"/>
          <w:color w:val="000000"/>
          <w:sz w:val="28"/>
          <w:szCs w:val="28"/>
          <w:shd w:val="clear" w:color="auto" w:fill="FFFFFF"/>
        </w:rPr>
      </w:pPr>
      <w:r w:rsidRPr="001746D5">
        <w:rPr>
          <w:rFonts w:ascii="Times New Roman" w:hAnsi="Times New Roman" w:cs="Times New Roman"/>
          <w:color w:val="00000A"/>
          <w:sz w:val="28"/>
          <w:szCs w:val="28"/>
          <w:shd w:val="clear" w:color="auto" w:fill="FFFFFF"/>
        </w:rPr>
        <w:t>Контроль за підготовкою спортивних споруд та забезпечення безпеки під час проведення змагань здійснює робоча комісія, до складу якої включено відповідних фахівців, представників організаторів заходу, власників спортивної споруди та інших заінтересованих установ та організацій.</w:t>
      </w:r>
    </w:p>
    <w:p w:rsidR="00912015" w:rsidRPr="001746D5" w:rsidRDefault="00912015" w:rsidP="00912015">
      <w:pPr>
        <w:tabs>
          <w:tab w:val="left" w:pos="795"/>
        </w:tabs>
        <w:spacing w:after="0"/>
        <w:ind w:firstLine="720"/>
        <w:jc w:val="both"/>
        <w:rPr>
          <w:rFonts w:ascii="Times New Roman" w:hAnsi="Times New Roman" w:cs="Times New Roman"/>
          <w:b/>
          <w:i/>
          <w:sz w:val="28"/>
          <w:szCs w:val="28"/>
          <w:u w:val="single"/>
          <w:lang w:val="ru-RU"/>
        </w:rPr>
      </w:pPr>
      <w:r w:rsidRPr="001746D5">
        <w:rPr>
          <w:rFonts w:ascii="Times New Roman" w:hAnsi="Times New Roman" w:cs="Times New Roman"/>
          <w:color w:val="000000"/>
          <w:sz w:val="28"/>
          <w:szCs w:val="28"/>
          <w:shd w:val="clear" w:color="auto" w:fill="FFFFFF"/>
        </w:rPr>
        <w:t>Невиконання вимог, передбачених зазначеним Регламентом, що стали причиною виникнення надзвичайних обставин під час проведення заходів, тягне за собою відповідальність, передбачену чинним законодавством України.</w:t>
      </w:r>
    </w:p>
    <w:p w:rsidR="00912015" w:rsidRDefault="00912015" w:rsidP="00912015">
      <w:pPr>
        <w:spacing w:after="0"/>
        <w:jc w:val="center"/>
        <w:rPr>
          <w:rFonts w:ascii="Times New Roman" w:hAnsi="Times New Roman" w:cs="Times New Roman"/>
          <w:b/>
          <w:i/>
          <w:sz w:val="28"/>
          <w:szCs w:val="28"/>
          <w:u w:val="single"/>
        </w:rPr>
      </w:pPr>
    </w:p>
    <w:p w:rsidR="00912015" w:rsidRDefault="00912015" w:rsidP="00912015">
      <w:pPr>
        <w:spacing w:after="0"/>
        <w:jc w:val="center"/>
        <w:rPr>
          <w:rFonts w:ascii="Times New Roman" w:hAnsi="Times New Roman" w:cs="Times New Roman"/>
          <w:b/>
          <w:i/>
          <w:sz w:val="28"/>
          <w:szCs w:val="28"/>
          <w:u w:val="single"/>
        </w:rPr>
      </w:pPr>
    </w:p>
    <w:p w:rsidR="00912015" w:rsidRPr="001746D5" w:rsidRDefault="00912015" w:rsidP="0091201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rPr>
        <w:t>Х</w:t>
      </w:r>
      <w:r w:rsidRPr="001746D5">
        <w:rPr>
          <w:rFonts w:ascii="Times New Roman" w:hAnsi="Times New Roman" w:cs="Times New Roman"/>
          <w:b/>
          <w:i/>
          <w:sz w:val="28"/>
          <w:szCs w:val="28"/>
          <w:u w:val="single"/>
          <w:lang w:val="en-US"/>
        </w:rPr>
        <w:t>I</w:t>
      </w:r>
      <w:r w:rsidRPr="001746D5">
        <w:rPr>
          <w:rFonts w:ascii="Times New Roman" w:hAnsi="Times New Roman" w:cs="Times New Roman"/>
          <w:b/>
          <w:i/>
          <w:sz w:val="28"/>
          <w:szCs w:val="28"/>
          <w:u w:val="single"/>
        </w:rPr>
        <w:t>І. МЕДИЧНЕ ЗАБЕЗПЕЧЕННЯ ЗМАГАНЬ</w:t>
      </w:r>
    </w:p>
    <w:p w:rsidR="00912015" w:rsidRPr="001746D5" w:rsidRDefault="00912015" w:rsidP="00912015">
      <w:pPr>
        <w:tabs>
          <w:tab w:val="left" w:pos="855"/>
          <w:tab w:val="left" w:pos="1005"/>
          <w:tab w:val="left" w:pos="1080"/>
          <w:tab w:val="left" w:pos="1605"/>
          <w:tab w:val="left" w:pos="5295"/>
        </w:tabs>
        <w:spacing w:after="0"/>
        <w:ind w:firstLine="690"/>
        <w:jc w:val="both"/>
        <w:rPr>
          <w:rFonts w:ascii="Times New Roman" w:hAnsi="Times New Roman" w:cs="Times New Roman"/>
          <w:b/>
          <w:i/>
          <w:sz w:val="28"/>
          <w:szCs w:val="28"/>
          <w:u w:val="single"/>
          <w:lang w:val="ru-RU"/>
        </w:rPr>
      </w:pPr>
      <w:r w:rsidRPr="001746D5">
        <w:rPr>
          <w:rFonts w:ascii="Times New Roman" w:hAnsi="Times New Roman" w:cs="Times New Roman"/>
          <w:sz w:val="28"/>
          <w:szCs w:val="28"/>
        </w:rPr>
        <w:t xml:space="preserve">У відповідності до «Положення про медичне забезпечення спортивно-масових заходів», що затверджено наказом  Міністерства охорони здоров’я України від 27.10.2008 № 614, медичне забезпечення спортивно-масових заходів здійснюється Українським центром спортивної медицини, обласними та міськими диспансерами, центрами, незалежно від їх відомчого підпорядкування, відділенням спортивної медицини лікувально-профілактичних закладів загальної мережі. Для медичного забезпечення змагань залучаються кваліфіковані медичні працівники. Присутність лікаря спортивної медицини обов’язкова на змаганнях усіх рівнів. Лікар змагань входить до складу суддівської колегії на правах заступника головного судді. Всі його рішення в межах компетентності обов’язкові для учасників, суддів, організаторів змагань. Лікар представляє в організаційний комітет або суддівську колегію план медичного забезпечення змагань та звіт з їх закінчення.  </w:t>
      </w:r>
    </w:p>
    <w:p w:rsidR="00912015" w:rsidRDefault="00912015" w:rsidP="00912015">
      <w:pPr>
        <w:spacing w:after="0"/>
        <w:jc w:val="center"/>
        <w:rPr>
          <w:rFonts w:ascii="Times New Roman" w:hAnsi="Times New Roman" w:cs="Times New Roman"/>
          <w:b/>
          <w:i/>
          <w:sz w:val="28"/>
          <w:szCs w:val="28"/>
          <w:u w:val="single"/>
        </w:rPr>
      </w:pPr>
    </w:p>
    <w:p w:rsidR="00912015" w:rsidRPr="001746D5" w:rsidRDefault="00912015" w:rsidP="0091201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rPr>
        <w:t>Х</w:t>
      </w:r>
      <w:r w:rsidRPr="001746D5">
        <w:rPr>
          <w:rFonts w:ascii="Times New Roman" w:hAnsi="Times New Roman" w:cs="Times New Roman"/>
          <w:b/>
          <w:i/>
          <w:sz w:val="28"/>
          <w:szCs w:val="28"/>
          <w:u w:val="single"/>
          <w:lang w:val="en-US"/>
        </w:rPr>
        <w:t>I</w:t>
      </w:r>
      <w:r w:rsidRPr="001746D5">
        <w:rPr>
          <w:rFonts w:ascii="Times New Roman" w:hAnsi="Times New Roman" w:cs="Times New Roman"/>
          <w:b/>
          <w:i/>
          <w:sz w:val="28"/>
          <w:szCs w:val="28"/>
          <w:u w:val="single"/>
        </w:rPr>
        <w:t>ІІ. ПРОТЕСТИ</w:t>
      </w:r>
    </w:p>
    <w:p w:rsidR="00912015" w:rsidRPr="001746D5" w:rsidRDefault="00912015" w:rsidP="00912015">
      <w:pPr>
        <w:tabs>
          <w:tab w:val="left" w:pos="1590"/>
        </w:tabs>
        <w:spacing w:after="0"/>
        <w:ind w:firstLine="690"/>
        <w:jc w:val="both"/>
        <w:rPr>
          <w:rFonts w:ascii="Times New Roman" w:hAnsi="Times New Roman" w:cs="Times New Roman"/>
          <w:b/>
          <w:i/>
          <w:iCs/>
          <w:color w:val="000000"/>
          <w:sz w:val="28"/>
          <w:szCs w:val="28"/>
          <w:u w:val="single"/>
          <w:shd w:val="clear" w:color="auto" w:fill="FFFFFF"/>
        </w:rPr>
      </w:pPr>
      <w:r w:rsidRPr="001746D5">
        <w:rPr>
          <w:rFonts w:ascii="Times New Roman" w:hAnsi="Times New Roman" w:cs="Times New Roman"/>
          <w:sz w:val="28"/>
          <w:szCs w:val="28"/>
        </w:rPr>
        <w:t>Протести подаються представником команди на ім’я головного судді не пізніше, як за 24 години після завершення гри.</w:t>
      </w:r>
    </w:p>
    <w:p w:rsidR="00912015" w:rsidRDefault="00912015" w:rsidP="00912015">
      <w:pPr>
        <w:spacing w:after="0"/>
        <w:jc w:val="center"/>
        <w:rPr>
          <w:rFonts w:ascii="Times New Roman" w:hAnsi="Times New Roman" w:cs="Times New Roman"/>
          <w:b/>
          <w:i/>
          <w:iCs/>
          <w:color w:val="000000"/>
          <w:sz w:val="28"/>
          <w:szCs w:val="28"/>
          <w:u w:val="single"/>
          <w:shd w:val="clear" w:color="auto" w:fill="FFFFFF"/>
        </w:rPr>
      </w:pPr>
    </w:p>
    <w:p w:rsidR="00912015" w:rsidRPr="001746D5" w:rsidRDefault="00912015" w:rsidP="00912015">
      <w:pPr>
        <w:spacing w:after="0"/>
        <w:jc w:val="center"/>
        <w:rPr>
          <w:rFonts w:ascii="Times New Roman" w:hAnsi="Times New Roman" w:cs="Times New Roman"/>
          <w:color w:val="000000"/>
          <w:sz w:val="28"/>
          <w:szCs w:val="28"/>
          <w:shd w:val="clear" w:color="auto" w:fill="FFFFFF"/>
        </w:rPr>
      </w:pPr>
      <w:r w:rsidRPr="001746D5">
        <w:rPr>
          <w:rFonts w:ascii="Times New Roman" w:hAnsi="Times New Roman" w:cs="Times New Roman"/>
          <w:b/>
          <w:i/>
          <w:iCs/>
          <w:color w:val="000000"/>
          <w:sz w:val="28"/>
          <w:szCs w:val="28"/>
          <w:u w:val="single"/>
          <w:shd w:val="clear" w:color="auto" w:fill="FFFFFF"/>
        </w:rPr>
        <w:t>ХІ</w:t>
      </w:r>
      <w:r w:rsidRPr="001746D5">
        <w:rPr>
          <w:rFonts w:ascii="Times New Roman" w:hAnsi="Times New Roman" w:cs="Times New Roman"/>
          <w:b/>
          <w:i/>
          <w:iCs/>
          <w:color w:val="000000"/>
          <w:sz w:val="28"/>
          <w:szCs w:val="28"/>
          <w:u w:val="single"/>
          <w:shd w:val="clear" w:color="auto" w:fill="FFFFFF"/>
          <w:lang w:val="en-US"/>
        </w:rPr>
        <w:t>V</w:t>
      </w:r>
      <w:r w:rsidRPr="001746D5">
        <w:rPr>
          <w:rFonts w:ascii="Times New Roman" w:hAnsi="Times New Roman" w:cs="Times New Roman"/>
          <w:b/>
          <w:i/>
          <w:iCs/>
          <w:color w:val="000000"/>
          <w:sz w:val="28"/>
          <w:szCs w:val="28"/>
          <w:u w:val="single"/>
          <w:shd w:val="clear" w:color="auto" w:fill="FFFFFF"/>
        </w:rPr>
        <w:t xml:space="preserve"> ЗАКЛЮЧНІ ПОЛОЖЕННЯ</w:t>
      </w:r>
    </w:p>
    <w:p w:rsidR="00912015" w:rsidRPr="001746D5" w:rsidRDefault="00912015" w:rsidP="00912015">
      <w:pPr>
        <w:spacing w:after="0"/>
        <w:ind w:firstLine="708"/>
        <w:jc w:val="both"/>
        <w:rPr>
          <w:rFonts w:ascii="Times New Roman" w:hAnsi="Times New Roman" w:cs="Times New Roman"/>
          <w:color w:val="000000"/>
          <w:sz w:val="28"/>
          <w:szCs w:val="28"/>
          <w:shd w:val="clear" w:color="auto" w:fill="FFFFFF"/>
        </w:rPr>
      </w:pPr>
      <w:r w:rsidRPr="001746D5">
        <w:rPr>
          <w:rFonts w:ascii="Times New Roman" w:hAnsi="Times New Roman" w:cs="Times New Roman"/>
          <w:color w:val="000000"/>
          <w:sz w:val="28"/>
          <w:szCs w:val="28"/>
          <w:shd w:val="clear" w:color="auto" w:fill="FFFFFF"/>
        </w:rPr>
        <w:t xml:space="preserve">Розгляд і вирішення всіх суперечливих питань, які виникають між командами, офіційними особами, футболістами, здійснюються виключно під юрисдикцією </w:t>
      </w:r>
      <w:r w:rsidRPr="001746D5">
        <w:rPr>
          <w:rFonts w:ascii="Times New Roman" w:hAnsi="Times New Roman" w:cs="Times New Roman"/>
          <w:color w:val="000000"/>
          <w:sz w:val="28"/>
          <w:szCs w:val="28"/>
          <w:shd w:val="clear" w:color="auto" w:fill="FFFFFF"/>
        </w:rPr>
        <w:lastRenderedPageBreak/>
        <w:t>організатора з проведення змагань у відповідності до нормативних документів та даного Положення.</w:t>
      </w:r>
    </w:p>
    <w:p w:rsidR="00912015" w:rsidRPr="001746D5" w:rsidRDefault="00912015" w:rsidP="00912015">
      <w:pPr>
        <w:spacing w:after="0"/>
        <w:ind w:firstLine="709"/>
        <w:jc w:val="both"/>
        <w:rPr>
          <w:rFonts w:ascii="Times New Roman" w:hAnsi="Times New Roman" w:cs="Times New Roman"/>
          <w:color w:val="000000"/>
          <w:sz w:val="28"/>
          <w:szCs w:val="28"/>
          <w:shd w:val="clear" w:color="auto" w:fill="FFFFFF"/>
        </w:rPr>
      </w:pPr>
      <w:r w:rsidRPr="001746D5">
        <w:rPr>
          <w:rFonts w:ascii="Times New Roman" w:hAnsi="Times New Roman" w:cs="Times New Roman"/>
          <w:color w:val="000000"/>
          <w:sz w:val="28"/>
          <w:szCs w:val="28"/>
          <w:shd w:val="clear" w:color="auto" w:fill="FFFFFF"/>
        </w:rPr>
        <w:t>Всі додатки до даного Положення є його невід’ємною частиною.</w:t>
      </w:r>
    </w:p>
    <w:p w:rsidR="00912015" w:rsidRPr="00AF7BE1" w:rsidRDefault="00912015" w:rsidP="00912015">
      <w:pPr>
        <w:spacing w:after="0"/>
        <w:jc w:val="center"/>
        <w:rPr>
          <w:rFonts w:ascii="Times New Roman" w:hAnsi="Times New Roman" w:cs="Times New Roman"/>
          <w:sz w:val="32"/>
          <w:szCs w:val="32"/>
        </w:rPr>
      </w:pPr>
      <w:r w:rsidRPr="00AF7BE1">
        <w:rPr>
          <w:rFonts w:ascii="Times New Roman" w:hAnsi="Times New Roman" w:cs="Times New Roman"/>
          <w:b/>
          <w:bCs/>
          <w:sz w:val="32"/>
          <w:szCs w:val="32"/>
        </w:rPr>
        <w:t>Це Положення є офіційним викликом на змагання</w:t>
      </w:r>
    </w:p>
    <w:p w:rsidR="00AF7BE1" w:rsidRDefault="00AF7BE1" w:rsidP="00912015">
      <w:pPr>
        <w:spacing w:after="0"/>
        <w:jc w:val="both"/>
        <w:rPr>
          <w:rFonts w:ascii="Times New Roman" w:hAnsi="Times New Roman" w:cs="Times New Roman"/>
          <w:b/>
          <w:sz w:val="28"/>
          <w:szCs w:val="28"/>
          <w:u w:val="single"/>
        </w:rPr>
      </w:pPr>
    </w:p>
    <w:p w:rsidR="00912015" w:rsidRPr="001746D5" w:rsidRDefault="00912015" w:rsidP="00912015">
      <w:pPr>
        <w:spacing w:after="0"/>
        <w:jc w:val="both"/>
        <w:rPr>
          <w:rFonts w:ascii="Times New Roman" w:hAnsi="Times New Roman" w:cs="Times New Roman"/>
          <w:b/>
          <w:sz w:val="28"/>
          <w:szCs w:val="28"/>
          <w:u w:val="single"/>
        </w:rPr>
      </w:pPr>
      <w:r w:rsidRPr="001746D5">
        <w:rPr>
          <w:rFonts w:ascii="Times New Roman" w:hAnsi="Times New Roman" w:cs="Times New Roman"/>
          <w:b/>
          <w:sz w:val="28"/>
          <w:szCs w:val="28"/>
          <w:u w:val="single"/>
        </w:rPr>
        <w:t>Контактні особи:</w:t>
      </w:r>
    </w:p>
    <w:p w:rsidR="00912015" w:rsidRPr="001746D5" w:rsidRDefault="00912015" w:rsidP="00912015">
      <w:pPr>
        <w:spacing w:after="0"/>
        <w:jc w:val="both"/>
        <w:rPr>
          <w:rFonts w:ascii="Times New Roman" w:hAnsi="Times New Roman" w:cs="Times New Roman"/>
          <w:b/>
          <w:sz w:val="28"/>
          <w:szCs w:val="28"/>
          <w:u w:val="single"/>
        </w:rPr>
      </w:pPr>
    </w:p>
    <w:p w:rsidR="00912015" w:rsidRPr="001746D5" w:rsidRDefault="00912015" w:rsidP="00912015">
      <w:pPr>
        <w:spacing w:after="0"/>
        <w:jc w:val="both"/>
        <w:rPr>
          <w:rFonts w:ascii="Times New Roman" w:hAnsi="Times New Roman" w:cs="Times New Roman"/>
          <w:sz w:val="28"/>
          <w:szCs w:val="28"/>
        </w:rPr>
      </w:pPr>
      <w:r w:rsidRPr="001746D5">
        <w:rPr>
          <w:rFonts w:ascii="Times New Roman" w:hAnsi="Times New Roman" w:cs="Times New Roman"/>
          <w:sz w:val="28"/>
          <w:szCs w:val="28"/>
        </w:rPr>
        <w:t xml:space="preserve">Директор </w:t>
      </w:r>
      <w:proofErr w:type="spellStart"/>
      <w:r w:rsidRPr="001746D5">
        <w:rPr>
          <w:rFonts w:ascii="Times New Roman" w:hAnsi="Times New Roman" w:cs="Times New Roman"/>
          <w:sz w:val="28"/>
          <w:szCs w:val="28"/>
        </w:rPr>
        <w:t>КЗ</w:t>
      </w:r>
      <w:proofErr w:type="spellEnd"/>
      <w:r w:rsidRPr="001746D5">
        <w:rPr>
          <w:rFonts w:ascii="Times New Roman" w:hAnsi="Times New Roman" w:cs="Times New Roman"/>
          <w:sz w:val="28"/>
          <w:szCs w:val="28"/>
        </w:rPr>
        <w:t xml:space="preserve"> “ЛМЦФЗН”</w:t>
      </w:r>
      <w:r w:rsidR="007A31C4">
        <w:rPr>
          <w:rFonts w:ascii="Times New Roman" w:hAnsi="Times New Roman" w:cs="Times New Roman"/>
          <w:sz w:val="28"/>
          <w:szCs w:val="28"/>
        </w:rPr>
        <w:t xml:space="preserve"> – </w:t>
      </w:r>
      <w:r w:rsidRPr="001746D5">
        <w:rPr>
          <w:rFonts w:ascii="Times New Roman" w:hAnsi="Times New Roman" w:cs="Times New Roman"/>
          <w:sz w:val="28"/>
          <w:szCs w:val="28"/>
        </w:rPr>
        <w:t xml:space="preserve">Наталія </w:t>
      </w:r>
      <w:proofErr w:type="spellStart"/>
      <w:r w:rsidRPr="001746D5">
        <w:rPr>
          <w:rFonts w:ascii="Times New Roman" w:hAnsi="Times New Roman" w:cs="Times New Roman"/>
          <w:sz w:val="28"/>
          <w:szCs w:val="28"/>
        </w:rPr>
        <w:t>Назарук</w:t>
      </w:r>
      <w:proofErr w:type="spellEnd"/>
      <w:r w:rsidRPr="001746D5">
        <w:rPr>
          <w:rFonts w:ascii="Times New Roman" w:hAnsi="Times New Roman" w:cs="Times New Roman"/>
          <w:sz w:val="28"/>
          <w:szCs w:val="28"/>
        </w:rPr>
        <w:t xml:space="preserve"> (0509266196)</w:t>
      </w:r>
    </w:p>
    <w:p w:rsidR="00912015" w:rsidRPr="001746D5" w:rsidRDefault="00912015" w:rsidP="00912015">
      <w:pPr>
        <w:spacing w:after="0"/>
        <w:jc w:val="both"/>
        <w:rPr>
          <w:rFonts w:ascii="Times New Roman" w:hAnsi="Times New Roman" w:cs="Times New Roman"/>
          <w:sz w:val="28"/>
          <w:szCs w:val="28"/>
        </w:rPr>
      </w:pPr>
    </w:p>
    <w:p w:rsidR="00912015" w:rsidRPr="001746D5" w:rsidRDefault="007A31C4" w:rsidP="00912015">
      <w:pPr>
        <w:spacing w:after="0"/>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управління з питань фізичної культури та спорту – </w:t>
      </w:r>
      <w:r w:rsidR="00912015" w:rsidRPr="001746D5">
        <w:rPr>
          <w:rFonts w:ascii="Times New Roman" w:hAnsi="Times New Roman" w:cs="Times New Roman"/>
          <w:sz w:val="28"/>
          <w:szCs w:val="28"/>
        </w:rPr>
        <w:t>Юрій Волинець (0663911852)</w:t>
      </w:r>
    </w:p>
    <w:p w:rsidR="00912015" w:rsidRPr="001746D5" w:rsidRDefault="00912015" w:rsidP="00912015">
      <w:pPr>
        <w:spacing w:after="0"/>
        <w:jc w:val="both"/>
        <w:rPr>
          <w:rFonts w:ascii="Times New Roman" w:hAnsi="Times New Roman" w:cs="Times New Roman"/>
          <w:sz w:val="28"/>
          <w:szCs w:val="28"/>
        </w:rPr>
      </w:pPr>
    </w:p>
    <w:p w:rsidR="00912015" w:rsidRPr="001746D5" w:rsidRDefault="007A31C4" w:rsidP="00912015">
      <w:pPr>
        <w:spacing w:after="0"/>
        <w:jc w:val="both"/>
        <w:rPr>
          <w:rFonts w:ascii="Times New Roman" w:hAnsi="Times New Roman" w:cs="Times New Roman"/>
          <w:sz w:val="28"/>
          <w:szCs w:val="28"/>
          <w:lang w:val="ru-RU"/>
        </w:rPr>
      </w:pPr>
      <w:r>
        <w:rPr>
          <w:rFonts w:ascii="Times New Roman" w:hAnsi="Times New Roman" w:cs="Times New Roman"/>
          <w:sz w:val="28"/>
          <w:szCs w:val="28"/>
        </w:rPr>
        <w:t xml:space="preserve">Голова федерації футболу міста Луцька – </w:t>
      </w:r>
      <w:r w:rsidR="00912015" w:rsidRPr="001746D5">
        <w:rPr>
          <w:rFonts w:ascii="Times New Roman" w:hAnsi="Times New Roman" w:cs="Times New Roman"/>
          <w:sz w:val="28"/>
          <w:szCs w:val="28"/>
        </w:rPr>
        <w:t>Василь Кохановський (0958986501)</w:t>
      </w:r>
    </w:p>
    <w:p w:rsidR="00912015" w:rsidRPr="001746D5" w:rsidRDefault="00912015" w:rsidP="00912015">
      <w:pPr>
        <w:spacing w:after="0"/>
        <w:rPr>
          <w:rFonts w:ascii="Times New Roman" w:hAnsi="Times New Roman" w:cs="Times New Roman"/>
          <w:sz w:val="28"/>
          <w:szCs w:val="28"/>
          <w:lang w:val="ru-RU"/>
        </w:rPr>
      </w:pPr>
    </w:p>
    <w:p w:rsidR="001746D5" w:rsidRPr="00912015" w:rsidRDefault="001746D5" w:rsidP="009008F7">
      <w:pPr>
        <w:spacing w:after="0"/>
        <w:ind w:firstLine="708"/>
        <w:jc w:val="both"/>
        <w:rPr>
          <w:rFonts w:ascii="Times New Roman" w:hAnsi="Times New Roman" w:cs="Times New Roman"/>
          <w:sz w:val="28"/>
          <w:szCs w:val="28"/>
          <w:lang w:val="ru-RU"/>
        </w:rPr>
      </w:pPr>
    </w:p>
    <w:p w:rsidR="009008F7" w:rsidRDefault="009008F7" w:rsidP="009008F7">
      <w:pPr>
        <w:spacing w:after="0"/>
        <w:ind w:firstLine="708"/>
        <w:jc w:val="both"/>
        <w:rPr>
          <w:rFonts w:ascii="Times New Roman" w:hAnsi="Times New Roman" w:cs="Times New Roman"/>
          <w:b/>
          <w:i/>
          <w:sz w:val="28"/>
          <w:szCs w:val="28"/>
          <w:u w:val="single"/>
        </w:rPr>
      </w:pPr>
    </w:p>
    <w:p w:rsidR="00912015" w:rsidRDefault="00912015" w:rsidP="009008F7">
      <w:pPr>
        <w:spacing w:after="0"/>
        <w:ind w:firstLine="708"/>
        <w:jc w:val="both"/>
        <w:rPr>
          <w:rFonts w:ascii="Times New Roman" w:hAnsi="Times New Roman" w:cs="Times New Roman"/>
          <w:b/>
          <w:i/>
          <w:sz w:val="28"/>
          <w:szCs w:val="28"/>
          <w:u w:val="single"/>
        </w:rPr>
      </w:pPr>
    </w:p>
    <w:p w:rsidR="00912015" w:rsidRDefault="00912015" w:rsidP="009008F7">
      <w:pPr>
        <w:spacing w:after="0"/>
        <w:ind w:firstLine="708"/>
        <w:jc w:val="both"/>
        <w:rPr>
          <w:rFonts w:ascii="Times New Roman" w:hAnsi="Times New Roman" w:cs="Times New Roman"/>
          <w:b/>
          <w:i/>
          <w:sz w:val="28"/>
          <w:szCs w:val="28"/>
          <w:u w:val="single"/>
        </w:rPr>
      </w:pPr>
    </w:p>
    <w:p w:rsidR="00912015" w:rsidRDefault="00912015" w:rsidP="009008F7">
      <w:pPr>
        <w:spacing w:after="0"/>
        <w:ind w:firstLine="708"/>
        <w:jc w:val="both"/>
        <w:rPr>
          <w:rFonts w:ascii="Times New Roman" w:hAnsi="Times New Roman" w:cs="Times New Roman"/>
          <w:b/>
          <w:i/>
          <w:sz w:val="28"/>
          <w:szCs w:val="28"/>
          <w:u w:val="single"/>
        </w:rPr>
      </w:pPr>
    </w:p>
    <w:p w:rsidR="00912015" w:rsidRDefault="00912015" w:rsidP="009008F7">
      <w:pPr>
        <w:spacing w:after="0"/>
        <w:ind w:firstLine="708"/>
        <w:jc w:val="both"/>
        <w:rPr>
          <w:rFonts w:ascii="Times New Roman" w:hAnsi="Times New Roman" w:cs="Times New Roman"/>
          <w:b/>
          <w:i/>
          <w:sz w:val="28"/>
          <w:szCs w:val="28"/>
          <w:u w:val="single"/>
        </w:rPr>
      </w:pPr>
    </w:p>
    <w:p w:rsidR="00912015" w:rsidRDefault="00912015" w:rsidP="00912015">
      <w:pPr>
        <w:spacing w:after="0"/>
        <w:jc w:val="both"/>
        <w:rPr>
          <w:rFonts w:ascii="Times New Roman" w:hAnsi="Times New Roman" w:cs="Times New Roman"/>
          <w:b/>
          <w:i/>
          <w:sz w:val="28"/>
          <w:szCs w:val="28"/>
          <w:u w:val="single"/>
        </w:rPr>
      </w:pPr>
    </w:p>
    <w:p w:rsidR="00912015" w:rsidRPr="009008F7" w:rsidRDefault="00912015" w:rsidP="00912015">
      <w:pPr>
        <w:spacing w:after="0"/>
        <w:jc w:val="both"/>
        <w:rPr>
          <w:rFonts w:ascii="Times New Roman" w:hAnsi="Times New Roman" w:cs="Times New Roman"/>
          <w:b/>
          <w:i/>
          <w:sz w:val="28"/>
          <w:szCs w:val="28"/>
          <w:u w:val="single"/>
        </w:rPr>
        <w:sectPr w:rsidR="00912015" w:rsidRPr="009008F7">
          <w:pgSz w:w="11906" w:h="16838"/>
          <w:pgMar w:top="765" w:right="567" w:bottom="776" w:left="1134" w:header="709" w:footer="720" w:gutter="0"/>
          <w:cols w:space="720"/>
        </w:sectPr>
      </w:pPr>
    </w:p>
    <w:p w:rsidR="00BE53EE" w:rsidRPr="001746D5" w:rsidRDefault="00BE53EE" w:rsidP="00912015">
      <w:pPr>
        <w:tabs>
          <w:tab w:val="left" w:pos="705"/>
        </w:tabs>
        <w:suppressAutoHyphens/>
        <w:spacing w:after="0" w:line="240" w:lineRule="auto"/>
        <w:jc w:val="both"/>
        <w:rPr>
          <w:rFonts w:ascii="Times New Roman" w:hAnsi="Times New Roman" w:cs="Times New Roman"/>
          <w:sz w:val="28"/>
          <w:szCs w:val="28"/>
          <w:lang w:val="ru-RU"/>
        </w:rPr>
      </w:pPr>
    </w:p>
    <w:sectPr w:rsidR="00BE53EE" w:rsidRPr="001746D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olor w:val="00000A"/>
      </w:rPr>
    </w:lvl>
    <w:lvl w:ilvl="1">
      <w:start w:val="1"/>
      <w:numFmt w:val="bullet"/>
      <w:lvlText w:val=""/>
      <w:lvlJc w:val="left"/>
      <w:pPr>
        <w:tabs>
          <w:tab w:val="num" w:pos="1080"/>
        </w:tabs>
        <w:ind w:left="1080" w:hanging="360"/>
      </w:pPr>
      <w:rPr>
        <w:rFonts w:ascii="Symbol" w:hAnsi="Symbol" w:cs="OpenSymbol"/>
        <w:color w:val="00000A"/>
      </w:rPr>
    </w:lvl>
    <w:lvl w:ilvl="2">
      <w:start w:val="1"/>
      <w:numFmt w:val="bullet"/>
      <w:lvlText w:val=""/>
      <w:lvlJc w:val="left"/>
      <w:pPr>
        <w:tabs>
          <w:tab w:val="num" w:pos="1440"/>
        </w:tabs>
        <w:ind w:left="1440" w:hanging="360"/>
      </w:pPr>
      <w:rPr>
        <w:rFonts w:ascii="Symbol" w:hAnsi="Symbol" w:cs="OpenSymbol"/>
        <w:color w:val="00000A"/>
      </w:rPr>
    </w:lvl>
    <w:lvl w:ilvl="3">
      <w:start w:val="1"/>
      <w:numFmt w:val="bullet"/>
      <w:lvlText w:val=""/>
      <w:lvlJc w:val="left"/>
      <w:pPr>
        <w:tabs>
          <w:tab w:val="num" w:pos="1800"/>
        </w:tabs>
        <w:ind w:left="1800" w:hanging="360"/>
      </w:pPr>
      <w:rPr>
        <w:rFonts w:ascii="Symbol" w:hAnsi="Symbol" w:cs="OpenSymbol"/>
        <w:color w:val="00000A"/>
      </w:rPr>
    </w:lvl>
    <w:lvl w:ilvl="4">
      <w:start w:val="1"/>
      <w:numFmt w:val="bullet"/>
      <w:lvlText w:val=""/>
      <w:lvlJc w:val="left"/>
      <w:pPr>
        <w:tabs>
          <w:tab w:val="num" w:pos="2160"/>
        </w:tabs>
        <w:ind w:left="2160" w:hanging="360"/>
      </w:pPr>
      <w:rPr>
        <w:rFonts w:ascii="Symbol" w:hAnsi="Symbol" w:cs="OpenSymbol"/>
        <w:color w:val="00000A"/>
      </w:rPr>
    </w:lvl>
    <w:lvl w:ilvl="5">
      <w:start w:val="1"/>
      <w:numFmt w:val="bullet"/>
      <w:lvlText w:val=""/>
      <w:lvlJc w:val="left"/>
      <w:pPr>
        <w:tabs>
          <w:tab w:val="num" w:pos="2520"/>
        </w:tabs>
        <w:ind w:left="2520" w:hanging="360"/>
      </w:pPr>
      <w:rPr>
        <w:rFonts w:ascii="Symbol" w:hAnsi="Symbol" w:cs="OpenSymbol"/>
        <w:color w:val="00000A"/>
      </w:rPr>
    </w:lvl>
    <w:lvl w:ilvl="6">
      <w:start w:val="1"/>
      <w:numFmt w:val="bullet"/>
      <w:lvlText w:val=""/>
      <w:lvlJc w:val="left"/>
      <w:pPr>
        <w:tabs>
          <w:tab w:val="num" w:pos="2880"/>
        </w:tabs>
        <w:ind w:left="2880" w:hanging="360"/>
      </w:pPr>
      <w:rPr>
        <w:rFonts w:ascii="Symbol" w:hAnsi="Symbol" w:cs="OpenSymbol"/>
        <w:color w:val="00000A"/>
      </w:rPr>
    </w:lvl>
    <w:lvl w:ilvl="7">
      <w:start w:val="1"/>
      <w:numFmt w:val="bullet"/>
      <w:lvlText w:val=""/>
      <w:lvlJc w:val="left"/>
      <w:pPr>
        <w:tabs>
          <w:tab w:val="num" w:pos="3240"/>
        </w:tabs>
        <w:ind w:left="3240" w:hanging="360"/>
      </w:pPr>
      <w:rPr>
        <w:rFonts w:ascii="Symbol" w:hAnsi="Symbol" w:cs="OpenSymbol"/>
        <w:color w:val="00000A"/>
      </w:rPr>
    </w:lvl>
    <w:lvl w:ilvl="8">
      <w:start w:val="1"/>
      <w:numFmt w:val="bullet"/>
      <w:lvlText w:val=""/>
      <w:lvlJc w:val="left"/>
      <w:pPr>
        <w:tabs>
          <w:tab w:val="num" w:pos="3600"/>
        </w:tabs>
        <w:ind w:left="3600" w:hanging="360"/>
      </w:pPr>
      <w:rPr>
        <w:rFonts w:ascii="Symbol" w:hAnsi="Symbol" w:cs="OpenSymbol"/>
        <w:color w:val="00000A"/>
      </w:r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lang w:val="uk-U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5"/>
    <w:lvl w:ilvl="0">
      <w:start w:val="5"/>
      <w:numFmt w:val="bullet"/>
      <w:lvlText w:val="-"/>
      <w:lvlJc w:val="left"/>
      <w:pPr>
        <w:tabs>
          <w:tab w:val="num" w:pos="0"/>
        </w:tabs>
        <w:ind w:left="1095" w:hanging="360"/>
      </w:pPr>
      <w:rPr>
        <w:rFonts w:ascii="Times New Roman" w:hAnsi="Times New Roman" w:cs="Times New Roman"/>
      </w:rPr>
    </w:lvl>
  </w:abstractNum>
  <w:abstractNum w:abstractNumId="3">
    <w:nsid w:val="09D60991"/>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lang w:val="uk-U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746D5"/>
    <w:rsid w:val="001746D5"/>
    <w:rsid w:val="007A31C4"/>
    <w:rsid w:val="009008F7"/>
    <w:rsid w:val="00912015"/>
    <w:rsid w:val="00AF7BE1"/>
    <w:rsid w:val="00BE53EE"/>
    <w:rsid w:val="00C42B7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359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5836</Words>
  <Characters>3327</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2017-02-27T13:00:00Z</cp:lastPrinted>
  <dcterms:created xsi:type="dcterms:W3CDTF">2017-02-27T12:10:00Z</dcterms:created>
  <dcterms:modified xsi:type="dcterms:W3CDTF">2017-02-27T13:01:00Z</dcterms:modified>
</cp:coreProperties>
</file>