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0" w:type="dxa"/>
        <w:jc w:val="right"/>
        <w:tblLook w:val="00A0" w:firstRow="1" w:lastRow="0" w:firstColumn="1" w:lastColumn="0" w:noHBand="0" w:noVBand="0"/>
      </w:tblPr>
      <w:tblGrid>
        <w:gridCol w:w="560"/>
        <w:gridCol w:w="222"/>
        <w:gridCol w:w="5530"/>
        <w:gridCol w:w="1446"/>
        <w:gridCol w:w="1227"/>
        <w:gridCol w:w="1024"/>
        <w:gridCol w:w="775"/>
        <w:gridCol w:w="80"/>
        <w:gridCol w:w="1124"/>
        <w:gridCol w:w="1207"/>
        <w:gridCol w:w="1126"/>
        <w:gridCol w:w="1087"/>
        <w:gridCol w:w="209"/>
        <w:gridCol w:w="13"/>
      </w:tblGrid>
      <w:tr w:rsidR="002F74F7" w:rsidRPr="007478C4">
        <w:trPr>
          <w:trHeight w:val="999"/>
          <w:jc w:val="right"/>
        </w:trPr>
        <w:tc>
          <w:tcPr>
            <w:tcW w:w="15420" w:type="dxa"/>
            <w:gridSpan w:val="12"/>
            <w:shd w:val="clear" w:color="000000" w:fill="FFFFFF"/>
            <w:vAlign w:val="center"/>
          </w:tcPr>
          <w:p w:rsidR="002F74F7" w:rsidRPr="007478C4" w:rsidRDefault="002F74F7" w:rsidP="007478C4">
            <w:pPr>
              <w:spacing w:after="0" w:line="240" w:lineRule="auto"/>
              <w:ind w:left="11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14 </w:t>
            </w:r>
          </w:p>
          <w:p w:rsidR="007478C4" w:rsidRDefault="002F74F7" w:rsidP="007478C4">
            <w:pPr>
              <w:pStyle w:val="Ch6"/>
              <w:spacing w:before="0" w:line="240" w:lineRule="auto"/>
              <w:ind w:left="111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8C4">
              <w:rPr>
                <w:rFonts w:ascii="Times New Roman" w:hAnsi="Times New Roman" w:cs="Times New Roman"/>
                <w:color w:val="00000A"/>
                <w:w w:val="100"/>
                <w:sz w:val="28"/>
                <w:szCs w:val="28"/>
                <w:lang w:val="uk-UA"/>
              </w:rPr>
              <w:t>до рішення виконавчого комітету</w:t>
            </w:r>
            <w:r w:rsidR="007478C4">
              <w:rPr>
                <w:rFonts w:ascii="Times New Roman" w:hAnsi="Times New Roman" w:cs="Times New Roman"/>
                <w:color w:val="00000A"/>
                <w:w w:val="100"/>
                <w:sz w:val="28"/>
                <w:szCs w:val="28"/>
                <w:lang w:val="uk-UA"/>
              </w:rPr>
              <w:t xml:space="preserve"> </w:t>
            </w:r>
            <w:r w:rsid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2F74F7" w:rsidRPr="007478C4" w:rsidRDefault="002F74F7" w:rsidP="007478C4">
            <w:pPr>
              <w:suppressAutoHyphens/>
              <w:spacing w:after="0" w:line="240" w:lineRule="auto"/>
              <w:ind w:left="11192"/>
              <w:jc w:val="both"/>
              <w:rPr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bookmarkStart w:id="0" w:name="_GoBack"/>
            <w:bookmarkEnd w:id="0"/>
            <w:r w:rsidRP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 №___</w:t>
            </w:r>
            <w:r w:rsid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747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  <w:tc>
          <w:tcPr>
            <w:tcW w:w="208" w:type="dxa"/>
            <w:gridSpan w:val="2"/>
          </w:tcPr>
          <w:p w:rsidR="002F74F7" w:rsidRPr="007478C4" w:rsidRDefault="002F74F7">
            <w:pPr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15420" w:type="dxa"/>
            <w:gridSpan w:val="12"/>
            <w:shd w:val="clear" w:color="000000" w:fill="FFFFFF"/>
            <w:vAlign w:val="center"/>
          </w:tcPr>
          <w:p w:rsidR="002F74F7" w:rsidRPr="007478C4" w:rsidRDefault="002F74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F74F7" w:rsidRPr="007478C4" w:rsidRDefault="002F74F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47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вихідних даних та техніко-економічних показників,</w:t>
            </w: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2F74F7" w:rsidRPr="007478C4" w:rsidRDefault="002F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7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необхідних для розрахунку </w:t>
            </w:r>
            <w:proofErr w:type="spellStart"/>
            <w:r w:rsidRPr="00747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двоставкових</w:t>
            </w:r>
            <w:proofErr w:type="spellEnd"/>
            <w:r w:rsidRPr="00747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тарифів на теплову енергію, послуги з постачання теплової енергії</w:t>
            </w:r>
          </w:p>
          <w:p w:rsidR="002F74F7" w:rsidRPr="007478C4" w:rsidRDefault="002F74F7">
            <w:pPr>
              <w:spacing w:after="0" w:line="240" w:lineRule="auto"/>
              <w:jc w:val="center"/>
              <w:rPr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08" w:type="dxa"/>
            <w:gridSpan w:val="2"/>
          </w:tcPr>
          <w:p w:rsidR="002F74F7" w:rsidRPr="007478C4" w:rsidRDefault="002F74F7">
            <w:pPr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20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показника </w:t>
            </w:r>
          </w:p>
        </w:tc>
        <w:tc>
          <w:tcPr>
            <w:tcW w:w="1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 базового року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 </w:t>
            </w:r>
          </w:p>
        </w:tc>
        <w:tc>
          <w:tcPr>
            <w:tcW w:w="45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208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721"/>
          <w:jc w:val="right"/>
        </w:trPr>
        <w:tc>
          <w:tcPr>
            <w:tcW w:w="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20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бюджетні установи та організації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релігійні</w:t>
            </w: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організації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споживачі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Теплове навантаження системи: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опалення (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п.п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2.1, 2.2 Додатку 16)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вентиляції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постачання гарячої води 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постачання технологічної пари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4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реалізації теплової енергії споживачам, усього у тому числі: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опалення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вентиляція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постачання гарячої води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постачання технологічної пари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Теплова енергія для власних господарських  потреб 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Корисний відпуск теплової енергії, всього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591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Втрати теплової енергії під час транспортування магістральними та розподільчими мережами та в обладнанні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27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Теплова енергія для надання послуги з постачання ТЕ (подано в мережу)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45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Покупна теплова енергія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30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Теплова енергія, відпущена з колекторів 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285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Теплова енергія для власних потреб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котелень</w:t>
            </w:r>
            <w:proofErr w:type="spellEnd"/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284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Власне виробництво теплової енергії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палива на виробництво теплової енергії: </w:t>
            </w:r>
          </w:p>
        </w:tc>
        <w:tc>
          <w:tcPr>
            <w:tcW w:w="765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08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230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газу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млн. куб. м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11.2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мазуту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11.3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твердого палива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11.4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іншого виду палива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умовного палива на виробництво теплової енергії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Питомі витрати умовного палива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кг/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електроенергії на технологічні потреби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кВт·г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7206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Питомі витрати електроенергії на технологічні потреби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кВт·г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води на технологічні потреби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куб. м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Тривалість опалювального періоду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діб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Тривалість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міжопалювального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періоду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розрахункова температура внутрішнього повітря опалюваних будівель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°C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температура зовнішнього повітря за опалювальний період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 температура зовнішнього повітря для проектування системи опалення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 температура зовнішнього повітря для проектування систем вентиляції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систем гарячого водопостачання під час режимної подачі гарячої води: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 за добу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23.2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діб за тиждень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діб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12"/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23.3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місяців протягом року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місяців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Споживання холодної води для потреб постачання гарячої води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куб. м/год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Норма витрати холодної води на гаряче водопостачання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л/добу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Температура холодної (водопровідної) води: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опалювальний період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°C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25.2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міжопалювальний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Нижня теплота згорання натурального палива: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газу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ккал/куб. м (ккал/кг)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27.2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мазуту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27.3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твердого палива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27.4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іншого виду палива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" -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Ціна палива (без ПДВ)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грн/тис. куб. м*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електроенергію в середньому за рік (без ПДВ)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кВт·г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воду для потреб гарячого водопостачання (без ПДВ) 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грн/куб. метр 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покупну теплову енергію (без ПДВ) 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воду для технологічних потреб (без ПДВ) 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грн/куб. м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на водовідведення для технологічних потреб (без ПДВ)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грн/куб. м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опалювана площа будівель усіх категорій споживачів (без ПДВ)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опалювана площа будівель у яких встановлено вузли комерційного обліку теплової енергії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опалювана площа будівель у яких не встановлено вузли комерційного обліку теплової енергії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тис. 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Розрахункова норма витрат теплової енергії для опалення будинків, в яких відсутні вузли комерційного обліку теплової енергії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метр/рік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Питоме теплове навантаження системи опалення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Гкал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    год/</w:t>
            </w:r>
            <w:proofErr w:type="spellStart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квартир з централізованим постачанням теплової енергії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квартир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квартир з централізованим постачанням гарячої води 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квартир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споживачів (абонентів), яким надається послуга з постачання теплової енергії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jc w:val="righ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88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7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Кількість споживачів (абонентів), яким надається послуга з постачання гарячої води 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один.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:rsidR="002F74F7" w:rsidRPr="007478C4" w:rsidRDefault="002F74F7" w:rsidP="000A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10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trHeight w:val="394"/>
          <w:jc w:val="right"/>
        </w:trPr>
        <w:tc>
          <w:tcPr>
            <w:tcW w:w="10023" w:type="dxa"/>
            <w:gridSpan w:val="6"/>
            <w:shd w:val="clear" w:color="FFFFCC" w:fill="FFFFFF"/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8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Примітки: </w:t>
            </w:r>
            <w:r w:rsidRPr="00747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Рядки, відмічені позначкою Х не заповнюються.</w:t>
            </w:r>
          </w:p>
        </w:tc>
        <w:tc>
          <w:tcPr>
            <w:tcW w:w="855" w:type="dxa"/>
            <w:gridSpan w:val="2"/>
            <w:shd w:val="clear" w:color="FFFFCC" w:fill="FFFFFF"/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shd w:val="clear" w:color="FFFFCC" w:fill="FFFFFF"/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FFFFCC" w:fill="FFFFFF"/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shd w:val="clear" w:color="FFFFCC" w:fill="FFFFFF"/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FFFFCC" w:fill="FFFFFF"/>
            <w:vAlign w:val="center"/>
          </w:tcPr>
          <w:p w:rsidR="002F74F7" w:rsidRPr="007478C4" w:rsidRDefault="002F74F7" w:rsidP="000A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8" w:type="dxa"/>
            <w:gridSpan w:val="2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</w:tr>
      <w:tr w:rsidR="002F74F7" w:rsidRPr="007478C4">
        <w:trPr>
          <w:gridAfter w:val="1"/>
          <w:wAfter w:w="8" w:type="dxa"/>
          <w:trHeight w:val="48"/>
          <w:jc w:val="right"/>
        </w:trPr>
        <w:tc>
          <w:tcPr>
            <w:tcW w:w="562" w:type="dxa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5" w:type="dxa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14" w:type="dxa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 </w:t>
            </w: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            (керівник)</w:t>
            </w:r>
          </w:p>
        </w:tc>
        <w:tc>
          <w:tcPr>
            <w:tcW w:w="4537" w:type="dxa"/>
            <w:gridSpan w:val="4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 </w:t>
            </w: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(підпис)</w:t>
            </w:r>
          </w:p>
        </w:tc>
        <w:tc>
          <w:tcPr>
            <w:tcW w:w="4830" w:type="dxa"/>
            <w:gridSpan w:val="6"/>
          </w:tcPr>
          <w:p w:rsidR="002F74F7" w:rsidRPr="007478C4" w:rsidRDefault="002F74F7" w:rsidP="000A0513">
            <w:pPr>
              <w:spacing w:after="0" w:line="240" w:lineRule="auto"/>
              <w:rPr>
                <w:lang w:val="uk-UA"/>
              </w:rPr>
            </w:pP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 </w:t>
            </w:r>
            <w:r w:rsidRPr="0074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(ініціали, прізвище)</w:t>
            </w:r>
          </w:p>
        </w:tc>
      </w:tr>
    </w:tbl>
    <w:p w:rsidR="002F74F7" w:rsidRPr="007478C4" w:rsidRDefault="002F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4F7" w:rsidRPr="007478C4" w:rsidRDefault="002F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78C4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2F74F7" w:rsidRPr="007478C4" w:rsidRDefault="002F7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78C4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   Юрій ВЕРБИЧ</w:t>
      </w:r>
    </w:p>
    <w:p w:rsidR="002F74F7" w:rsidRPr="007478C4" w:rsidRDefault="002F74F7">
      <w:pPr>
        <w:spacing w:after="0" w:line="240" w:lineRule="auto"/>
        <w:rPr>
          <w:sz w:val="16"/>
          <w:szCs w:val="16"/>
          <w:lang w:val="uk-UA"/>
        </w:rPr>
      </w:pPr>
    </w:p>
    <w:p w:rsidR="002F74F7" w:rsidRPr="007478C4" w:rsidRDefault="002F74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478C4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7478C4">
        <w:rPr>
          <w:rFonts w:ascii="Times New Roman" w:hAnsi="Times New Roman" w:cs="Times New Roman"/>
          <w:sz w:val="24"/>
          <w:szCs w:val="24"/>
          <w:lang w:val="uk-UA"/>
        </w:rPr>
        <w:t xml:space="preserve"> 777 955</w:t>
      </w:r>
    </w:p>
    <w:p w:rsidR="002F74F7" w:rsidRPr="007478C4" w:rsidRDefault="002F74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F74F7" w:rsidRPr="007478C4" w:rsidSect="007478C4">
      <w:pgSz w:w="16838" w:h="11906" w:orient="landscape"/>
      <w:pgMar w:top="1985" w:right="567" w:bottom="567" w:left="567" w:header="0" w:footer="0" w:gutter="0"/>
      <w:pgNumType w:start="4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2E" w:rsidRDefault="00E3662E" w:rsidP="00151768">
      <w:pPr>
        <w:spacing w:after="0" w:line="240" w:lineRule="auto"/>
      </w:pPr>
      <w:r>
        <w:separator/>
      </w:r>
    </w:p>
  </w:endnote>
  <w:endnote w:type="continuationSeparator" w:id="0">
    <w:p w:rsidR="00E3662E" w:rsidRDefault="00E3662E" w:rsidP="0015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2E" w:rsidRDefault="00E3662E" w:rsidP="00151768">
      <w:pPr>
        <w:spacing w:after="0" w:line="240" w:lineRule="auto"/>
      </w:pPr>
      <w:r>
        <w:separator/>
      </w:r>
    </w:p>
  </w:footnote>
  <w:footnote w:type="continuationSeparator" w:id="0">
    <w:p w:rsidR="00E3662E" w:rsidRDefault="00E3662E" w:rsidP="00151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768"/>
    <w:rsid w:val="000A0513"/>
    <w:rsid w:val="00151768"/>
    <w:rsid w:val="002F74F7"/>
    <w:rsid w:val="00407E39"/>
    <w:rsid w:val="00490CFD"/>
    <w:rsid w:val="0072020D"/>
    <w:rsid w:val="007478C4"/>
    <w:rsid w:val="00A076AE"/>
    <w:rsid w:val="00AC52A9"/>
    <w:rsid w:val="00D805EC"/>
    <w:rsid w:val="00E102C9"/>
    <w:rsid w:val="00E3662E"/>
    <w:rsid w:val="00ED0250"/>
    <w:rsid w:val="00F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A9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151768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51768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151768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151768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151768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AC52A9"/>
    <w:rPr>
      <w:color w:val="00000A"/>
    </w:rPr>
  </w:style>
  <w:style w:type="character" w:customStyle="1" w:styleId="BodyTextChar">
    <w:name w:val="Body Text Char"/>
    <w:uiPriority w:val="99"/>
    <w:semiHidden/>
    <w:locked/>
    <w:rsid w:val="00AC52A9"/>
    <w:rPr>
      <w:color w:val="00000A"/>
    </w:rPr>
  </w:style>
  <w:style w:type="character" w:customStyle="1" w:styleId="HeaderChar">
    <w:name w:val="Header Char"/>
    <w:uiPriority w:val="99"/>
    <w:semiHidden/>
    <w:locked/>
    <w:rsid w:val="00AC52A9"/>
    <w:rPr>
      <w:color w:val="00000A"/>
    </w:rPr>
  </w:style>
  <w:style w:type="character" w:customStyle="1" w:styleId="FooterChar">
    <w:name w:val="Footer Char"/>
    <w:uiPriority w:val="99"/>
    <w:semiHidden/>
    <w:locked/>
    <w:rsid w:val="00AC52A9"/>
    <w:rPr>
      <w:color w:val="00000A"/>
    </w:rPr>
  </w:style>
  <w:style w:type="character" w:styleId="a6">
    <w:name w:val="page number"/>
    <w:basedOn w:val="a0"/>
    <w:uiPriority w:val="99"/>
    <w:rsid w:val="00AC52A9"/>
  </w:style>
  <w:style w:type="paragraph" w:customStyle="1" w:styleId="a7">
    <w:name w:val="Заголовок"/>
    <w:basedOn w:val="a"/>
    <w:next w:val="a8"/>
    <w:uiPriority w:val="99"/>
    <w:rsid w:val="00AC52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151768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Pr>
      <w:color w:val="00000A"/>
    </w:rPr>
  </w:style>
  <w:style w:type="paragraph" w:styleId="a9">
    <w:name w:val="List"/>
    <w:basedOn w:val="a8"/>
    <w:uiPriority w:val="99"/>
    <w:rsid w:val="00AC52A9"/>
  </w:style>
  <w:style w:type="paragraph" w:styleId="aa">
    <w:name w:val="caption"/>
    <w:basedOn w:val="a"/>
    <w:uiPriority w:val="99"/>
    <w:qFormat/>
    <w:rsid w:val="00AC52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AC52A9"/>
    <w:pPr>
      <w:suppressLineNumbers/>
    </w:pPr>
  </w:style>
  <w:style w:type="paragraph" w:styleId="ac">
    <w:name w:val="header"/>
    <w:basedOn w:val="a"/>
    <w:link w:val="10"/>
    <w:uiPriority w:val="99"/>
    <w:semiHidden/>
    <w:rsid w:val="00151768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c"/>
    <w:uiPriority w:val="99"/>
    <w:semiHidden/>
    <w:locked/>
    <w:rPr>
      <w:color w:val="00000A"/>
    </w:rPr>
  </w:style>
  <w:style w:type="paragraph" w:styleId="ad">
    <w:name w:val="footer"/>
    <w:basedOn w:val="a"/>
    <w:link w:val="11"/>
    <w:uiPriority w:val="99"/>
    <w:semiHidden/>
    <w:rsid w:val="00151768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d"/>
    <w:uiPriority w:val="99"/>
    <w:semiHidden/>
    <w:locked/>
    <w:rPr>
      <w:color w:val="00000A"/>
    </w:rPr>
  </w:style>
  <w:style w:type="paragraph" w:styleId="ae">
    <w:name w:val="Normal (Web)"/>
    <w:basedOn w:val="a"/>
    <w:uiPriority w:val="99"/>
    <w:rsid w:val="001517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151768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151768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151768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151768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151768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151768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151768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151768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151768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151768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151768"/>
    <w:pPr>
      <w:ind w:left="720"/>
    </w:pPr>
    <w:rPr>
      <w:lang w:eastAsia="en-US"/>
    </w:rPr>
  </w:style>
  <w:style w:type="paragraph" w:customStyle="1" w:styleId="af1">
    <w:name w:val="Вміст рамки"/>
    <w:basedOn w:val="a"/>
    <w:uiPriority w:val="99"/>
    <w:rsid w:val="00151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3519</Words>
  <Characters>2006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20</cp:revision>
  <dcterms:created xsi:type="dcterms:W3CDTF">2020-07-03T12:50:00Z</dcterms:created>
  <dcterms:modified xsi:type="dcterms:W3CDTF">2020-07-15T14:03:00Z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