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CE" w:rsidRPr="00DB4CC3" w:rsidRDefault="0098791D">
      <w:pPr>
        <w:ind w:left="4956" w:right="-2"/>
        <w:rPr>
          <w:lang w:val="uk-UA"/>
        </w:rPr>
      </w:pPr>
      <w:r w:rsidRPr="00DB4CC3">
        <w:rPr>
          <w:lang w:val="uk-UA"/>
        </w:rPr>
        <w:t xml:space="preserve">Додаток </w:t>
      </w:r>
    </w:p>
    <w:p w:rsidR="00F662CE" w:rsidRPr="00DB4CC3" w:rsidRDefault="0098791D">
      <w:pPr>
        <w:tabs>
          <w:tab w:val="left" w:pos="9355"/>
        </w:tabs>
        <w:ind w:left="4962" w:right="-2"/>
        <w:rPr>
          <w:lang w:val="uk-UA"/>
        </w:rPr>
      </w:pPr>
      <w:r w:rsidRPr="00DB4CC3">
        <w:rPr>
          <w:lang w:val="uk-UA"/>
        </w:rPr>
        <w:t>до розпорядження міського голови</w:t>
      </w:r>
    </w:p>
    <w:p w:rsidR="00F662CE" w:rsidRPr="00DB4CC3" w:rsidRDefault="0098791D">
      <w:pPr>
        <w:ind w:left="4962" w:right="-2"/>
        <w:rPr>
          <w:lang w:val="uk-UA"/>
        </w:rPr>
      </w:pPr>
      <w:r w:rsidRPr="00DB4CC3">
        <w:rPr>
          <w:lang w:val="uk-UA"/>
        </w:rPr>
        <w:t>_________________№ __________</w:t>
      </w:r>
    </w:p>
    <w:p w:rsidR="00F662CE" w:rsidRDefault="00F662CE" w:rsidP="00DB4CC3">
      <w:pPr>
        <w:ind w:right="-2"/>
        <w:rPr>
          <w:lang w:val="uk-UA"/>
        </w:rPr>
      </w:pPr>
    </w:p>
    <w:p w:rsidR="00DB4CC3" w:rsidRPr="00DB4CC3" w:rsidRDefault="00DB4CC3" w:rsidP="00DB4CC3">
      <w:pPr>
        <w:ind w:right="-2"/>
        <w:rPr>
          <w:lang w:val="uk-UA"/>
        </w:rPr>
      </w:pPr>
    </w:p>
    <w:p w:rsidR="00F662CE" w:rsidRPr="00DB4CC3" w:rsidRDefault="0098791D">
      <w:pPr>
        <w:ind w:left="360"/>
        <w:jc w:val="center"/>
        <w:rPr>
          <w:lang w:val="uk-UA"/>
        </w:rPr>
      </w:pPr>
      <w:r w:rsidRPr="00DB4CC3">
        <w:rPr>
          <w:szCs w:val="28"/>
          <w:lang w:val="uk-UA"/>
        </w:rPr>
        <w:t>Криті зупинки громадського транспорту, які відведені для</w:t>
      </w:r>
    </w:p>
    <w:p w:rsidR="00F662CE" w:rsidRPr="00DB4CC3" w:rsidRDefault="0098791D">
      <w:pPr>
        <w:ind w:left="360"/>
        <w:jc w:val="center"/>
        <w:rPr>
          <w:lang w:val="uk-UA"/>
        </w:rPr>
      </w:pPr>
      <w:r w:rsidRPr="00DB4CC3">
        <w:rPr>
          <w:szCs w:val="28"/>
          <w:lang w:val="uk-UA"/>
        </w:rPr>
        <w:t>розміщення матеріалів передвиборної агітації</w:t>
      </w:r>
    </w:p>
    <w:p w:rsidR="00F662CE" w:rsidRPr="00DB4CC3" w:rsidRDefault="00F662CE" w:rsidP="00DB4CC3">
      <w:pPr>
        <w:spacing w:line="360" w:lineRule="auto"/>
        <w:ind w:left="360"/>
        <w:jc w:val="center"/>
        <w:rPr>
          <w:szCs w:val="28"/>
          <w:lang w:val="uk-UA"/>
        </w:rPr>
      </w:pPr>
    </w:p>
    <w:tbl>
      <w:tblPr>
        <w:tblW w:w="9389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395"/>
        <w:gridCol w:w="4288"/>
      </w:tblGrid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Pr="00DB4CC3" w:rsidRDefault="00DB4CC3">
            <w:pPr>
              <w:pStyle w:val="ae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розташування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зупинки, на якій встановлено навіс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Бенделіані, біля житлового будинку № 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Вулиця Бенделіані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Бенделіані, біля житлового будинку № 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Училище № 9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Словацького, 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Драмтеатр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Волі, 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Департамент соціальної політики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роспект Волі,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Коперника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Данила Галицького, 16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Вулиця Данила Галицького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Данила Галицького, 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f"/>
              <w:contextualSpacing/>
              <w:rPr>
                <w:lang w:val="uk-UA"/>
              </w:rPr>
            </w:pPr>
            <w:r w:rsidRPr="00DB4CC3">
              <w:rPr>
                <w:color w:val="000000"/>
                <w:sz w:val="28"/>
                <w:szCs w:val="28"/>
                <w:lang w:val="uk-UA"/>
              </w:rPr>
              <w:t>Вулиця Братковського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Данила Галицького, 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f"/>
              <w:contextualSpacing/>
              <w:rPr>
                <w:lang w:val="uk-UA"/>
              </w:rPr>
            </w:pPr>
            <w:r w:rsidRPr="00DB4CC3">
              <w:rPr>
                <w:color w:val="000000"/>
                <w:sz w:val="28"/>
                <w:szCs w:val="28"/>
                <w:lang w:val="uk-UA"/>
              </w:rPr>
              <w:t>Вулиця Кафедральна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Ковельська, 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Братський міст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Ковельська, 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Братський міст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проспект Василя 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Мойсея, 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DB4CC3">
            <w:pPr>
              <w:pStyle w:val="ae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Розважальний центр «Промінь»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проспект </w:t>
            </w: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Президента Грушевського,</w:t>
            </w: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DB4CC3">
            <w:pPr>
              <w:pStyle w:val="ae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Розважальний центр «Промінь»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проспект Президента Грушевського 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Проспект Президента Грушевського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Президента Грушевського, 4в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Стадіон «Авангард»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проспект 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Президента Грушевського, 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Стадіон «Авангард»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Президента Грушевського, 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Вулиця Євгена Коновальця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Володимирська, 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Вулиця</w:t>
            </w: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Червоного Хреста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Станіславського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Міський архів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Станіславського, 11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Вулиця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Станіславського 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бульвар Дружби Народів, 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Грабовського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Глушець, 21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Вулиця Кривий Вал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Героїв УПА, 36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Школа № 12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Старицького, 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Госпіталь інвалідів 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Корольова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Вулиця Корольова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Корольова, 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Default="0098791D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Школа № 16</w:t>
            </w:r>
          </w:p>
          <w:p w:rsidR="00DB4CC3" w:rsidRPr="00DB4CC3" w:rsidRDefault="00DB4CC3">
            <w:pPr>
              <w:pStyle w:val="ae"/>
              <w:rPr>
                <w:lang w:val="uk-UA"/>
              </w:rPr>
            </w:pP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Богдана Хмельницького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Департамент ЖКГ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Потебні, 48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Онкодиспансер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Ранкова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Миколи Куделі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Чернишевського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Інфекційна лікарня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Чернишевського,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Шпиталь УМВС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Львівська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 36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Львівська,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Гончарівка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Львівська, 79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Автостанція № 2 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Львівська, 52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Тубдиспансер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Львівська, 101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електромережі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Київський майдан, 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Київський майдан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Привокзальний майдан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Залізничний вокзал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DB4CC3">
            <w:pPr>
              <w:pStyle w:val="ae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8791D"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роспект Президента Грушевського, 31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Залізничний вокзал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бульвар Дружби Народів, 13а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Грабовського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бульвар Дружби Народів, 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Парк «Дубовий гай»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Стрілецька, 77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переїзд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Теремнівська, 60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Вулиця Січова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Конякіна, 22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Риббаза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Конякіна 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Вулиця Конякіна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Конякіна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Вулиця Зацепи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Соборності, 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Дитячий садок № 11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проспект 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Соборності, 38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Храм всіх святих землі Волинської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Воїнів</w:t>
            </w:r>
            <w:r w:rsid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-афганців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Пенсійний фонд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ячеслава Чорновола,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2в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поліклініка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ячеслава Чорновола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 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поліклініка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Карпенка-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Карого,10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Сухомлинського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Відродження, 12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Проспект Відродження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Відродження, 39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Ветеранів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Відродження, 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Готель «Лучеськ»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Відродження, 31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Вулиця Софії Ковалевської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Відродження, 41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Дитячий садок </w:t>
            </w: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 9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Рівненська, 121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Луцькпластмас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Рівненська, 85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Електроапаратна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Рівненська, 36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Авторемонтна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Потебні, 50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Училище будівництва та архітектури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Рівненська (кінцева)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Рівненська</w:t>
            </w:r>
          </w:p>
        </w:tc>
      </w:tr>
      <w:tr w:rsidR="00F662CE" w:rsidRPr="00DB4CC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 w:rsidP="00DB4CC3">
            <w:pPr>
              <w:pStyle w:val="ae"/>
              <w:jc w:val="center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Дубнівська (кінцева)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2CE" w:rsidRPr="00DB4CC3" w:rsidRDefault="0098791D">
            <w:pPr>
              <w:pStyle w:val="ae"/>
              <w:rPr>
                <w:lang w:val="uk-UA"/>
              </w:rPr>
            </w:pPr>
            <w:r w:rsidRPr="00DB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Дубнівська</w:t>
            </w:r>
          </w:p>
        </w:tc>
      </w:tr>
    </w:tbl>
    <w:p w:rsidR="00F662CE" w:rsidRPr="00DB4CC3" w:rsidRDefault="0098791D">
      <w:pPr>
        <w:jc w:val="both"/>
        <w:rPr>
          <w:lang w:val="uk-UA"/>
        </w:rPr>
      </w:pPr>
      <w:r w:rsidRPr="00DB4CC3">
        <w:rPr>
          <w:lang w:val="uk-UA"/>
        </w:rPr>
        <w:tab/>
      </w:r>
    </w:p>
    <w:p w:rsidR="00F662CE" w:rsidRPr="00DB4CC3" w:rsidRDefault="0098791D" w:rsidP="00DB4CC3">
      <w:pPr>
        <w:ind w:firstLine="709"/>
        <w:jc w:val="both"/>
        <w:rPr>
          <w:lang w:val="uk-UA"/>
        </w:rPr>
      </w:pPr>
      <w:r w:rsidRPr="00DB4CC3">
        <w:rPr>
          <w:lang w:val="uk-UA"/>
        </w:rPr>
        <w:lastRenderedPageBreak/>
        <w:t>А також 4 тумби для оголошень, що встановлені на Театральному майдані, бульварі Дружби Народів,</w:t>
      </w:r>
      <w:r w:rsidR="00DB4CC3">
        <w:rPr>
          <w:lang w:val="uk-UA"/>
        </w:rPr>
        <w:t xml:space="preserve"> </w:t>
      </w:r>
      <w:r w:rsidRPr="00DB4CC3">
        <w:rPr>
          <w:lang w:val="uk-UA"/>
        </w:rPr>
        <w:t>3, на вулиці Конякіна, 18 та на проспекті Відродження, 1.</w:t>
      </w:r>
    </w:p>
    <w:p w:rsidR="00F662CE" w:rsidRDefault="00F662CE">
      <w:pPr>
        <w:jc w:val="both"/>
        <w:rPr>
          <w:lang w:val="uk-UA"/>
        </w:rPr>
      </w:pPr>
    </w:p>
    <w:p w:rsidR="00DB4CC3" w:rsidRPr="00DB4CC3" w:rsidRDefault="00DB4CC3">
      <w:pPr>
        <w:jc w:val="both"/>
        <w:rPr>
          <w:lang w:val="uk-UA"/>
        </w:rPr>
      </w:pPr>
    </w:p>
    <w:p w:rsidR="00F662CE" w:rsidRPr="00DB4CC3" w:rsidRDefault="00F662CE">
      <w:pPr>
        <w:ind w:right="-2"/>
        <w:jc w:val="both"/>
        <w:rPr>
          <w:lang w:val="uk-UA"/>
        </w:rPr>
      </w:pPr>
    </w:p>
    <w:p w:rsidR="00F662CE" w:rsidRPr="00DB4CC3" w:rsidRDefault="0098791D">
      <w:pPr>
        <w:ind w:right="-2"/>
        <w:jc w:val="both"/>
        <w:rPr>
          <w:lang w:val="uk-UA"/>
        </w:rPr>
      </w:pPr>
      <w:r w:rsidRPr="00DB4CC3">
        <w:rPr>
          <w:lang w:val="uk-UA"/>
        </w:rPr>
        <w:t xml:space="preserve">Заступник міського голови, </w:t>
      </w:r>
    </w:p>
    <w:p w:rsidR="00F662CE" w:rsidRPr="00DB4CC3" w:rsidRDefault="0098791D">
      <w:pPr>
        <w:ind w:right="-2"/>
        <w:jc w:val="both"/>
        <w:rPr>
          <w:lang w:val="uk-UA"/>
        </w:rPr>
      </w:pPr>
      <w:r w:rsidRPr="00DB4CC3">
        <w:rPr>
          <w:lang w:val="uk-UA"/>
        </w:rPr>
        <w:t xml:space="preserve">керуючий справами виконкому  </w:t>
      </w:r>
      <w:r w:rsidRPr="00DB4CC3">
        <w:rPr>
          <w:lang w:val="uk-UA"/>
        </w:rPr>
        <w:tab/>
      </w:r>
      <w:r w:rsidRPr="00DB4CC3">
        <w:rPr>
          <w:lang w:val="uk-UA"/>
        </w:rPr>
        <w:tab/>
      </w:r>
      <w:r w:rsidRPr="00DB4CC3">
        <w:rPr>
          <w:lang w:val="uk-UA"/>
        </w:rPr>
        <w:tab/>
      </w:r>
      <w:r w:rsidRPr="00DB4CC3">
        <w:rPr>
          <w:lang w:val="uk-UA"/>
        </w:rPr>
        <w:tab/>
      </w:r>
      <w:r w:rsidRPr="00DB4CC3">
        <w:rPr>
          <w:lang w:val="uk-UA"/>
        </w:rPr>
        <w:tab/>
        <w:t>Юрій ВЕРБИЧ</w:t>
      </w:r>
    </w:p>
    <w:p w:rsidR="00F662CE" w:rsidRPr="00DB4CC3" w:rsidRDefault="00F662CE">
      <w:pPr>
        <w:ind w:right="-2"/>
        <w:jc w:val="both"/>
        <w:rPr>
          <w:sz w:val="24"/>
          <w:lang w:val="uk-UA"/>
        </w:rPr>
      </w:pPr>
    </w:p>
    <w:p w:rsidR="00F662CE" w:rsidRPr="00DB4CC3" w:rsidRDefault="00F662CE">
      <w:pPr>
        <w:ind w:right="-2"/>
        <w:jc w:val="both"/>
        <w:rPr>
          <w:sz w:val="24"/>
          <w:lang w:val="uk-UA"/>
        </w:rPr>
      </w:pPr>
    </w:p>
    <w:p w:rsidR="00DB4CC3" w:rsidRPr="00DB4CC3" w:rsidRDefault="0098791D">
      <w:pPr>
        <w:tabs>
          <w:tab w:val="left" w:pos="4510"/>
          <w:tab w:val="left" w:pos="4715"/>
        </w:tabs>
        <w:ind w:right="-2"/>
        <w:jc w:val="both"/>
        <w:rPr>
          <w:sz w:val="24"/>
          <w:lang w:val="uk-UA"/>
        </w:rPr>
      </w:pPr>
      <w:r w:rsidRPr="00DB4CC3">
        <w:rPr>
          <w:sz w:val="24"/>
          <w:lang w:val="uk-UA"/>
        </w:rPr>
        <w:t>Осіюк  773</w:t>
      </w:r>
      <w:r w:rsidR="00DB4CC3">
        <w:rPr>
          <w:sz w:val="24"/>
          <w:lang w:val="uk-UA"/>
        </w:rPr>
        <w:t> </w:t>
      </w:r>
      <w:r w:rsidRPr="00DB4CC3">
        <w:rPr>
          <w:sz w:val="24"/>
          <w:lang w:val="uk-UA"/>
        </w:rPr>
        <w:t>150</w:t>
      </w:r>
      <w:bookmarkStart w:id="0" w:name="_GoBack"/>
      <w:bookmarkEnd w:id="0"/>
    </w:p>
    <w:p w:rsidR="00F662CE" w:rsidRPr="00DB4CC3" w:rsidRDefault="00F662CE">
      <w:pPr>
        <w:ind w:right="-2"/>
        <w:jc w:val="both"/>
        <w:rPr>
          <w:lang w:val="uk-UA"/>
        </w:rPr>
      </w:pPr>
    </w:p>
    <w:sectPr w:rsidR="00F662CE" w:rsidRPr="00DB4CC3" w:rsidSect="00CC2A5E">
      <w:headerReference w:type="default" r:id="rId8"/>
      <w:footerReference w:type="first" r:id="rId9"/>
      <w:pgSz w:w="11906" w:h="16838"/>
      <w:pgMar w:top="567" w:right="567" w:bottom="1134" w:left="1985" w:header="709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1D" w:rsidRDefault="0098791D">
      <w:r>
        <w:separator/>
      </w:r>
    </w:p>
  </w:endnote>
  <w:endnote w:type="continuationSeparator" w:id="0">
    <w:p w:rsidR="0098791D" w:rsidRDefault="0098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C3" w:rsidRDefault="00DB4CC3" w:rsidP="00DB4CC3">
    <w:pPr>
      <w:pStyle w:val="ad"/>
      <w:tabs>
        <w:tab w:val="clear" w:pos="4819"/>
        <w:tab w:val="clear" w:pos="9639"/>
        <w:tab w:val="left" w:pos="24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1D" w:rsidRDefault="0098791D">
      <w:r>
        <w:separator/>
      </w:r>
    </w:p>
  </w:footnote>
  <w:footnote w:type="continuationSeparator" w:id="0">
    <w:p w:rsidR="0098791D" w:rsidRDefault="0098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741606"/>
      <w:docPartObj>
        <w:docPartGallery w:val="Page Numbers (Top of Page)"/>
        <w:docPartUnique/>
      </w:docPartObj>
    </w:sdtPr>
    <w:sdtContent>
      <w:p w:rsidR="00DB4CC3" w:rsidRDefault="00DB4C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A5E">
          <w:rPr>
            <w:noProof/>
          </w:rPr>
          <w:t>4</w:t>
        </w:r>
        <w:r>
          <w:fldChar w:fldCharType="end"/>
        </w:r>
      </w:p>
    </w:sdtContent>
  </w:sdt>
  <w:p w:rsidR="00DB4CC3" w:rsidRDefault="00DB4CC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CE"/>
    <w:rsid w:val="0098791D"/>
    <w:rsid w:val="00CC2A5E"/>
    <w:rsid w:val="00DB4CC3"/>
    <w:rsid w:val="00F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paragraph" w:styleId="ad">
    <w:name w:val="footer"/>
    <w:basedOn w:val="a"/>
    <w:uiPriority w:val="99"/>
    <w:unhideWhenUsed/>
    <w:rsid w:val="00EC4855"/>
    <w:pPr>
      <w:tabs>
        <w:tab w:val="center" w:pos="4819"/>
        <w:tab w:val="right" w:pos="9639"/>
      </w:tabs>
    </w:pPr>
  </w:style>
  <w:style w:type="paragraph" w:styleId="ae">
    <w:name w:val="No Spacing"/>
    <w:qFormat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">
    <w:name w:val="Вміст таблиці"/>
    <w:basedOn w:val="a"/>
    <w:qFormat/>
    <w:pPr>
      <w:widowControl w:val="0"/>
      <w:suppressLineNumbers/>
      <w:suppressAutoHyphens/>
    </w:pPr>
    <w:rPr>
      <w:rFonts w:eastAsia="Andale Sans UI"/>
      <w:kern w:val="2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paragraph" w:styleId="ad">
    <w:name w:val="footer"/>
    <w:basedOn w:val="a"/>
    <w:uiPriority w:val="99"/>
    <w:unhideWhenUsed/>
    <w:rsid w:val="00EC4855"/>
    <w:pPr>
      <w:tabs>
        <w:tab w:val="center" w:pos="4819"/>
        <w:tab w:val="right" w:pos="9639"/>
      </w:tabs>
    </w:pPr>
  </w:style>
  <w:style w:type="paragraph" w:styleId="ae">
    <w:name w:val="No Spacing"/>
    <w:qFormat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">
    <w:name w:val="Вміст таблиці"/>
    <w:basedOn w:val="a"/>
    <w:qFormat/>
    <w:pPr>
      <w:widowControl w:val="0"/>
      <w:suppressLineNumbers/>
      <w:suppressAutoHyphens/>
    </w:pPr>
    <w:rPr>
      <w:rFonts w:eastAsia="Andale Sans UI"/>
      <w:kern w:val="2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B573-25C1-42DD-8E7F-C0352770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3042</Words>
  <Characters>1735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Поліщук Оксана Анатоліївна</cp:lastModifiedBy>
  <cp:revision>8</cp:revision>
  <cp:lastPrinted>2019-12-04T08:50:00Z</cp:lastPrinted>
  <dcterms:created xsi:type="dcterms:W3CDTF">2019-12-09T10:12:00Z</dcterms:created>
  <dcterms:modified xsi:type="dcterms:W3CDTF">2020-09-04T11:10:00Z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