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r w:rsidR="00DC6B23">
        <w:rPr>
          <w:rFonts w:ascii="Times New Roman" w:eastAsia="Times New Roman" w:hAnsi="Times New Roman" w:cs="Times New Roman"/>
          <w:bCs/>
          <w:sz w:val="28"/>
          <w:szCs w:val="28"/>
        </w:rPr>
        <w:t>1</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B4608" w:rsidRDefault="00943D60" w:rsidP="00110C7D">
      <w:pPr>
        <w:pStyle w:val="30"/>
        <w:shd w:val="clear" w:color="auto" w:fill="auto"/>
        <w:spacing w:before="0" w:after="19" w:line="240" w:lineRule="auto"/>
        <w:rPr>
          <w:sz w:val="36"/>
          <w:szCs w:val="36"/>
        </w:rPr>
      </w:pPr>
      <w:r w:rsidRPr="006B4608">
        <w:rPr>
          <w:sz w:val="36"/>
          <w:szCs w:val="36"/>
        </w:rPr>
        <w:t>к</w:t>
      </w:r>
      <w:r w:rsidR="001A2F7B" w:rsidRPr="006B4608">
        <w:rPr>
          <w:sz w:val="36"/>
          <w:szCs w:val="36"/>
        </w:rPr>
        <w:t xml:space="preserve">омунального </w:t>
      </w:r>
      <w:r w:rsidR="0088182B" w:rsidRPr="006B4608">
        <w:rPr>
          <w:sz w:val="36"/>
          <w:szCs w:val="36"/>
        </w:rPr>
        <w:t>закладу загальної середньої освіти</w:t>
      </w:r>
    </w:p>
    <w:p w:rsidR="002A7588" w:rsidRPr="006B4608" w:rsidRDefault="004117C0" w:rsidP="002A7588">
      <w:pPr>
        <w:pStyle w:val="30"/>
        <w:shd w:val="clear" w:color="auto" w:fill="auto"/>
        <w:spacing w:before="0" w:after="0" w:line="240" w:lineRule="auto"/>
        <w:ind w:left="500"/>
        <w:rPr>
          <w:sz w:val="36"/>
          <w:szCs w:val="36"/>
        </w:rPr>
      </w:pPr>
      <w:r w:rsidRPr="006B4608">
        <w:rPr>
          <w:sz w:val="36"/>
          <w:szCs w:val="36"/>
        </w:rPr>
        <w:t>«</w:t>
      </w:r>
      <w:r w:rsidR="00DC6B23" w:rsidRPr="006B4608">
        <w:rPr>
          <w:sz w:val="36"/>
          <w:szCs w:val="36"/>
        </w:rPr>
        <w:t>Рокинівський</w:t>
      </w:r>
      <w:r w:rsidR="00167177" w:rsidRPr="006B4608">
        <w:rPr>
          <w:sz w:val="36"/>
          <w:szCs w:val="36"/>
        </w:rPr>
        <w:t xml:space="preserve"> </w:t>
      </w:r>
      <w:r w:rsidRPr="006B4608">
        <w:rPr>
          <w:sz w:val="36"/>
          <w:szCs w:val="36"/>
        </w:rPr>
        <w:t xml:space="preserve">ліцей № </w:t>
      </w:r>
      <w:r w:rsidR="00DC6B23" w:rsidRPr="006B4608">
        <w:rPr>
          <w:sz w:val="36"/>
          <w:szCs w:val="36"/>
        </w:rPr>
        <w:t>38</w:t>
      </w:r>
      <w:r w:rsidR="00F84B88" w:rsidRPr="006B4608">
        <w:rPr>
          <w:sz w:val="36"/>
          <w:szCs w:val="36"/>
        </w:rPr>
        <w:t xml:space="preserve"> </w:t>
      </w:r>
      <w:r w:rsidR="00110C7D" w:rsidRPr="006B4608">
        <w:rPr>
          <w:sz w:val="36"/>
          <w:szCs w:val="36"/>
        </w:rPr>
        <w:t>Луцької міської ради</w:t>
      </w:r>
      <w:r w:rsidR="009159B4" w:rsidRPr="006B4608">
        <w:rPr>
          <w:sz w:val="36"/>
          <w:szCs w:val="36"/>
        </w:rPr>
        <w:t>»</w:t>
      </w:r>
    </w:p>
    <w:p w:rsidR="0075403E" w:rsidRPr="006B4608" w:rsidRDefault="0075403E" w:rsidP="002A7588">
      <w:pPr>
        <w:pStyle w:val="30"/>
        <w:shd w:val="clear" w:color="auto" w:fill="auto"/>
        <w:spacing w:before="0" w:after="0" w:line="240" w:lineRule="auto"/>
        <w:ind w:left="500"/>
        <w:rPr>
          <w:sz w:val="36"/>
          <w:szCs w:val="36"/>
        </w:rPr>
      </w:pPr>
      <w:r w:rsidRPr="006B4608">
        <w:rPr>
          <w:sz w:val="36"/>
          <w:szCs w:val="36"/>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6B4608" w:rsidP="00110C7D">
      <w:pPr>
        <w:pStyle w:val="22"/>
        <w:shd w:val="clear" w:color="auto" w:fill="auto"/>
        <w:spacing w:after="0" w:line="240" w:lineRule="auto"/>
        <w:ind w:left="500"/>
        <w:jc w:val="center"/>
        <w:rPr>
          <w:b/>
          <w:sz w:val="28"/>
          <w:szCs w:val="28"/>
        </w:rPr>
      </w:pPr>
      <w:r>
        <w:rPr>
          <w:b/>
          <w:sz w:val="28"/>
          <w:szCs w:val="28"/>
        </w:rPr>
        <w:t xml:space="preserve"> Луцьк 2021</w:t>
      </w:r>
    </w:p>
    <w:p w:rsidR="006B4608" w:rsidRDefault="006B4608" w:rsidP="00110C7D">
      <w:pPr>
        <w:pStyle w:val="22"/>
        <w:shd w:val="clear" w:color="auto" w:fill="auto"/>
        <w:spacing w:after="0" w:line="240" w:lineRule="auto"/>
        <w:ind w:left="500"/>
        <w:jc w:val="center"/>
        <w:rPr>
          <w:b/>
          <w:sz w:val="28"/>
          <w:szCs w:val="28"/>
        </w:rPr>
      </w:pPr>
    </w:p>
    <w:p w:rsidR="006B4608" w:rsidRPr="004117C0" w:rsidRDefault="006B4608" w:rsidP="00110C7D">
      <w:pPr>
        <w:pStyle w:val="22"/>
        <w:shd w:val="clear" w:color="auto" w:fill="auto"/>
        <w:spacing w:after="0" w:line="240" w:lineRule="auto"/>
        <w:ind w:left="500"/>
        <w:jc w:val="center"/>
        <w:rPr>
          <w:b/>
          <w:sz w:val="28"/>
          <w:szCs w:val="28"/>
        </w:rPr>
      </w:pPr>
    </w:p>
    <w:p w:rsidR="006B4608" w:rsidRDefault="006B4608" w:rsidP="006B4608">
      <w:pPr>
        <w:pStyle w:val="af3"/>
        <w:tabs>
          <w:tab w:val="left" w:pos="0"/>
        </w:tabs>
        <w:spacing w:line="276" w:lineRule="auto"/>
        <w:jc w:val="center"/>
        <w:rPr>
          <w:b/>
          <w:bCs/>
        </w:rPr>
      </w:pPr>
      <w:r>
        <w:rPr>
          <w:b/>
          <w:bCs/>
        </w:rPr>
        <w:lastRenderedPageBreak/>
        <w:t>І. ЗАГАЛЬНІ ПОЛОЖЕННЯ</w:t>
      </w:r>
    </w:p>
    <w:p w:rsidR="006B4608" w:rsidRDefault="006B4608" w:rsidP="006B4608">
      <w:pPr>
        <w:pStyle w:val="af3"/>
        <w:tabs>
          <w:tab w:val="left" w:pos="0"/>
        </w:tabs>
        <w:spacing w:line="276" w:lineRule="auto"/>
        <w:jc w:val="center"/>
        <w:rPr>
          <w:b/>
          <w:bCs/>
        </w:rPr>
      </w:pPr>
    </w:p>
    <w:p w:rsidR="006B4608" w:rsidRPr="00774ECE" w:rsidRDefault="006B4608" w:rsidP="006B4608">
      <w:pPr>
        <w:pStyle w:val="af3"/>
        <w:tabs>
          <w:tab w:val="left" w:pos="0"/>
        </w:tabs>
        <w:spacing w:line="276" w:lineRule="auto"/>
        <w:jc w:val="center"/>
        <w:rPr>
          <w:b/>
          <w:bCs/>
          <w:vanish/>
          <w:specVanish/>
        </w:rPr>
      </w:pPr>
    </w:p>
    <w:p w:rsidR="00966C4D" w:rsidRPr="006B4608" w:rsidRDefault="006B4608" w:rsidP="006B4608">
      <w:pPr>
        <w:pStyle w:val="12"/>
        <w:numPr>
          <w:ilvl w:val="1"/>
          <w:numId w:val="1"/>
        </w:numPr>
        <w:shd w:val="clear" w:color="auto" w:fill="auto"/>
        <w:tabs>
          <w:tab w:val="left" w:pos="1418"/>
        </w:tabs>
        <w:spacing w:before="0" w:line="240" w:lineRule="auto"/>
        <w:ind w:left="20" w:firstLine="689"/>
        <w:rPr>
          <w:sz w:val="28"/>
          <w:szCs w:val="28"/>
        </w:rPr>
      </w:pPr>
      <w:r>
        <w:rPr>
          <w:b/>
          <w:bCs/>
        </w:rPr>
        <w:t xml:space="preserve"> </w:t>
      </w:r>
      <w:r w:rsidR="00BF1CC0" w:rsidRPr="006B4608">
        <w:rPr>
          <w:sz w:val="28"/>
          <w:szCs w:val="28"/>
        </w:rPr>
        <w:t>Рокинівський навчально-виховний комплекс Княгининівської сільської ради</w:t>
      </w:r>
      <w:r w:rsidR="00966C4D" w:rsidRPr="006B4608">
        <w:rPr>
          <w:sz w:val="28"/>
          <w:szCs w:val="28"/>
        </w:rPr>
        <w:t xml:space="preserve"> </w:t>
      </w:r>
      <w:r w:rsidR="00BF1CC0" w:rsidRPr="006B4608">
        <w:rPr>
          <w:sz w:val="28"/>
          <w:szCs w:val="28"/>
        </w:rPr>
        <w:t>перейменований</w:t>
      </w:r>
      <w:r w:rsidR="009E7721" w:rsidRPr="006B4608">
        <w:rPr>
          <w:sz w:val="28"/>
          <w:szCs w:val="28"/>
        </w:rPr>
        <w:t xml:space="preserve"> </w:t>
      </w:r>
      <w:r w:rsidR="00966C4D" w:rsidRPr="006B4608">
        <w:rPr>
          <w:sz w:val="28"/>
          <w:szCs w:val="28"/>
        </w:rPr>
        <w:t>у комунальний заклад загальної середньої освіти «</w:t>
      </w:r>
      <w:r w:rsidR="00BF1CC0" w:rsidRPr="006B4608">
        <w:rPr>
          <w:sz w:val="28"/>
          <w:szCs w:val="28"/>
        </w:rPr>
        <w:t>Рокинівський ліцей № 38</w:t>
      </w:r>
      <w:r w:rsidR="00966C4D" w:rsidRPr="006B4608">
        <w:rPr>
          <w:sz w:val="28"/>
          <w:szCs w:val="28"/>
        </w:rPr>
        <w:t xml:space="preserve"> Луцької міської ради» </w:t>
      </w:r>
      <w:r w:rsidR="009950C6" w:rsidRPr="006B4608">
        <w:rPr>
          <w:sz w:val="28"/>
          <w:szCs w:val="28"/>
        </w:rPr>
        <w:t>(далі –</w:t>
      </w:r>
      <w:r>
        <w:rPr>
          <w:sz w:val="28"/>
          <w:szCs w:val="28"/>
        </w:rPr>
        <w:t xml:space="preserve"> заклад освіти</w:t>
      </w:r>
      <w:r w:rsidR="00374596" w:rsidRPr="006B4608">
        <w:rPr>
          <w:sz w:val="28"/>
          <w:szCs w:val="28"/>
        </w:rPr>
        <w:t>)</w:t>
      </w:r>
      <w:r w:rsidR="0088182B" w:rsidRPr="006B4608">
        <w:rPr>
          <w:sz w:val="28"/>
          <w:szCs w:val="28"/>
        </w:rPr>
        <w:t>.</w:t>
      </w:r>
      <w:r w:rsidR="00966C4D" w:rsidRPr="006B4608">
        <w:rPr>
          <w:sz w:val="28"/>
          <w:szCs w:val="28"/>
        </w:rPr>
        <w:t xml:space="preserve"> </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6B4608">
        <w:rPr>
          <w:sz w:val="28"/>
          <w:szCs w:val="28"/>
        </w:rPr>
        <w:t>закладу освіту</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управління освіти </w:t>
      </w:r>
      <w:r w:rsidR="00110C7D" w:rsidRPr="00966C4D">
        <w:rPr>
          <w:sz w:val="28"/>
          <w:szCs w:val="28"/>
        </w:rPr>
        <w:t>Луцької</w:t>
      </w:r>
      <w:r w:rsidRPr="00966C4D">
        <w:rPr>
          <w:sz w:val="28"/>
          <w:szCs w:val="28"/>
        </w:rPr>
        <w:t xml:space="preserve"> міської ради.</w:t>
      </w:r>
    </w:p>
    <w:p w:rsidR="001B130C" w:rsidRDefault="006B4608" w:rsidP="00AE7AE1">
      <w:pPr>
        <w:pStyle w:val="12"/>
        <w:shd w:val="clear" w:color="auto" w:fill="auto"/>
        <w:tabs>
          <w:tab w:val="left" w:pos="1418"/>
        </w:tabs>
        <w:spacing w:before="0" w:line="240" w:lineRule="auto"/>
        <w:ind w:left="20" w:firstLine="689"/>
        <w:rPr>
          <w:sz w:val="28"/>
          <w:szCs w:val="28"/>
        </w:rPr>
      </w:pPr>
      <w:r>
        <w:rPr>
          <w:sz w:val="28"/>
          <w:szCs w:val="28"/>
        </w:rPr>
        <w:t>Заклад освіти</w:t>
      </w:r>
      <w:r w:rsidR="00034960" w:rsidRPr="00D81D58">
        <w:rPr>
          <w:sz w:val="28"/>
          <w:szCs w:val="28"/>
        </w:rPr>
        <w:t xml:space="preserve"> знаходиться у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Pr>
          <w:sz w:val="28"/>
          <w:szCs w:val="28"/>
        </w:rPr>
        <w:t>закладу освіти</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 xml:space="preserve">За своїм правовим статусом </w:t>
      </w:r>
      <w:r w:rsidR="006B4608">
        <w:rPr>
          <w:rFonts w:ascii="Times New Roman CYR" w:hAnsi="Times New Roman CYR" w:cs="Times New Roman CYR"/>
          <w:color w:val="auto"/>
          <w:sz w:val="28"/>
          <w:szCs w:val="28"/>
        </w:rPr>
        <w:t>заклад освіти</w:t>
      </w:r>
      <w:r w:rsidR="00821F97" w:rsidRPr="00DA1C8E">
        <w:rPr>
          <w:rFonts w:ascii="Times New Roman CYR" w:hAnsi="Times New Roman CYR" w:cs="Times New Roman CYR"/>
          <w:color w:val="auto"/>
          <w:sz w:val="28"/>
          <w:szCs w:val="28"/>
        </w:rPr>
        <w:t xml:space="preserve"> 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міського бюджету.</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6B4608">
        <w:rPr>
          <w:rFonts w:ascii="Times New Roman" w:hAnsi="Times New Roman"/>
          <w:color w:val="auto"/>
          <w:sz w:val="28"/>
          <w:szCs w:val="28"/>
        </w:rPr>
        <w:t>закладу освіти, матеріально-технічне</w:t>
      </w:r>
      <w:r w:rsidR="00821F97" w:rsidRPr="00DA1C8E">
        <w:rPr>
          <w:rFonts w:ascii="Times New Roman" w:hAnsi="Times New Roman"/>
          <w:color w:val="auto"/>
          <w:sz w:val="28"/>
          <w:szCs w:val="28"/>
        </w:rPr>
        <w:t xml:space="preserve"> забезпечення, </w:t>
      </w:r>
      <w:r w:rsidR="006B4608">
        <w:rPr>
          <w:rFonts w:ascii="Times New Roman" w:hAnsi="Times New Roman"/>
          <w:color w:val="auto"/>
          <w:sz w:val="28"/>
          <w:szCs w:val="28"/>
        </w:rPr>
        <w:t>ремонт будівель й приміщень, господарське</w:t>
      </w:r>
      <w:r w:rsidR="00EC5FFB" w:rsidRPr="00DA1C8E">
        <w:rPr>
          <w:rFonts w:ascii="Times New Roman" w:hAnsi="Times New Roman"/>
          <w:color w:val="auto"/>
          <w:sz w:val="28"/>
          <w:szCs w:val="28"/>
        </w:rPr>
        <w:t xml:space="preserve">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BF1CC0" w:rsidRPr="00966C4D">
        <w:rPr>
          <w:sz w:val="28"/>
          <w:szCs w:val="28"/>
        </w:rPr>
        <w:t xml:space="preserve">комунальний заклад загальної середньої </w:t>
      </w:r>
      <w:r w:rsidR="00BF1CC0">
        <w:rPr>
          <w:sz w:val="28"/>
          <w:szCs w:val="28"/>
        </w:rPr>
        <w:t>освіти «Рокинівський ліцей № 38</w:t>
      </w:r>
      <w:r w:rsidR="00BF1CC0" w:rsidRPr="00966C4D">
        <w:rPr>
          <w:sz w:val="28"/>
          <w:szCs w:val="28"/>
        </w:rPr>
        <w:t xml:space="preserve"> Луцької міської ради»</w:t>
      </w:r>
      <w:r w:rsidR="00BF1CC0">
        <w:rPr>
          <w:sz w:val="28"/>
          <w:szCs w:val="28"/>
        </w:rPr>
        <w:t xml:space="preserve">. </w:t>
      </w:r>
      <w:r w:rsidR="00BF1CC0" w:rsidRPr="001F38B6">
        <w:rPr>
          <w:sz w:val="28"/>
          <w:szCs w:val="28"/>
        </w:rPr>
        <w:t>Ско</w:t>
      </w:r>
      <w:r w:rsidR="00BF1CC0">
        <w:rPr>
          <w:sz w:val="28"/>
          <w:szCs w:val="28"/>
        </w:rPr>
        <w:t xml:space="preserve">рочена назва закладу </w:t>
      </w:r>
      <w:r w:rsidR="00BF1CC0">
        <w:rPr>
          <w:sz w:val="28"/>
          <w:szCs w:val="28"/>
        </w:rPr>
        <w:softHyphen/>
        <w:t xml:space="preserve">– </w:t>
      </w:r>
      <w:r w:rsidR="006B4608">
        <w:rPr>
          <w:sz w:val="28"/>
          <w:szCs w:val="28"/>
        </w:rPr>
        <w:t>ЗЗСО</w:t>
      </w:r>
      <w:r w:rsidR="00BF1CC0">
        <w:rPr>
          <w:sz w:val="28"/>
          <w:szCs w:val="28"/>
        </w:rPr>
        <w:t xml:space="preserve"> № 38.</w:t>
      </w:r>
    </w:p>
    <w:p w:rsidR="00A67995" w:rsidRPr="00524A1A" w:rsidRDefault="00BF37C9" w:rsidP="00AE7AE1">
      <w:pPr>
        <w:pStyle w:val="310"/>
        <w:keepNext/>
        <w:keepLines/>
        <w:shd w:val="clear" w:color="auto" w:fill="auto"/>
        <w:tabs>
          <w:tab w:val="left" w:pos="1418"/>
          <w:tab w:val="left" w:leader="underscore" w:pos="8798"/>
        </w:tabs>
        <w:spacing w:after="0" w:line="240" w:lineRule="auto"/>
        <w:ind w:firstLine="689"/>
        <w:rPr>
          <w:rStyle w:val="311"/>
          <w:b/>
          <w:sz w:val="28"/>
          <w:szCs w:val="28"/>
        </w:rPr>
      </w:pPr>
      <w:bookmarkStart w:id="0" w:name="bookmark3"/>
      <w:r>
        <w:rPr>
          <w:b w:val="0"/>
          <w:sz w:val="28"/>
          <w:szCs w:val="28"/>
        </w:rPr>
        <w:t>1.6</w:t>
      </w:r>
      <w:r w:rsidR="001F38B6" w:rsidRPr="001F38B6">
        <w:rPr>
          <w:b w:val="0"/>
          <w:sz w:val="28"/>
          <w:szCs w:val="28"/>
        </w:rPr>
        <w:t>.</w:t>
      </w:r>
      <w:r w:rsidR="00AE7AE1">
        <w:rPr>
          <w:b w:val="0"/>
          <w:sz w:val="28"/>
          <w:szCs w:val="28"/>
        </w:rPr>
        <w:tab/>
      </w:r>
      <w:r w:rsidR="00794E62">
        <w:rPr>
          <w:b w:val="0"/>
          <w:sz w:val="28"/>
          <w:szCs w:val="28"/>
        </w:rPr>
        <w:t xml:space="preserve">У складі </w:t>
      </w:r>
      <w:r w:rsidR="006B4608">
        <w:rPr>
          <w:b w:val="0"/>
          <w:sz w:val="28"/>
          <w:szCs w:val="28"/>
        </w:rPr>
        <w:t>закладу освіти</w:t>
      </w:r>
      <w:r w:rsidR="00794E62">
        <w:rPr>
          <w:b w:val="0"/>
          <w:sz w:val="28"/>
          <w:szCs w:val="28"/>
        </w:rPr>
        <w:t xml:space="preserve"> </w:t>
      </w:r>
      <w:r w:rsidR="000F3E87">
        <w:rPr>
          <w:b w:val="0"/>
          <w:sz w:val="28"/>
          <w:szCs w:val="28"/>
        </w:rPr>
        <w:t>–</w:t>
      </w:r>
      <w:r w:rsidR="009950C6">
        <w:rPr>
          <w:b w:val="0"/>
          <w:sz w:val="28"/>
          <w:szCs w:val="28"/>
        </w:rPr>
        <w:t xml:space="preserve"> </w:t>
      </w:r>
      <w:r w:rsidR="00524A1A">
        <w:rPr>
          <w:rStyle w:val="32"/>
          <w:sz w:val="28"/>
          <w:szCs w:val="28"/>
          <w:u w:val="none"/>
        </w:rPr>
        <w:t xml:space="preserve">створено </w:t>
      </w:r>
      <w:r w:rsidR="004B5024">
        <w:rPr>
          <w:rStyle w:val="32"/>
          <w:sz w:val="28"/>
          <w:szCs w:val="28"/>
          <w:u w:val="none"/>
        </w:rPr>
        <w:t xml:space="preserve">структурний підрозділ </w:t>
      </w:r>
      <w:r w:rsidR="00524A1A" w:rsidRPr="00524A1A">
        <w:rPr>
          <w:b w:val="0"/>
          <w:sz w:val="28"/>
          <w:szCs w:val="28"/>
        </w:rPr>
        <w:t>дошкільної освіти, який діє на підставі Положення, затвердженого засновником</w:t>
      </w:r>
      <w:r w:rsidR="0088182B" w:rsidRPr="00524A1A">
        <w:rPr>
          <w:rStyle w:val="311"/>
          <w:sz w:val="28"/>
          <w:szCs w:val="28"/>
        </w:rPr>
        <w:t>.</w:t>
      </w:r>
      <w:bookmarkStart w:id="1" w:name="bookmark4"/>
      <w:bookmarkEnd w:id="0"/>
    </w:p>
    <w:p w:rsidR="0050345F" w:rsidRPr="00BF1CC0" w:rsidRDefault="00BF37C9" w:rsidP="00BF1CC0">
      <w:pPr>
        <w:pStyle w:val="af2"/>
        <w:spacing w:before="0" w:beforeAutospacing="0" w:after="0" w:afterAutospacing="0"/>
        <w:ind w:firstLine="708"/>
        <w:jc w:val="both"/>
        <w:rPr>
          <w:rStyle w:val="311"/>
          <w:b w:val="0"/>
          <w:bCs w:val="0"/>
          <w:color w:val="auto"/>
          <w:sz w:val="28"/>
          <w:szCs w:val="28"/>
        </w:rPr>
      </w:pPr>
      <w:r>
        <w:rPr>
          <w:sz w:val="28"/>
          <w:szCs w:val="28"/>
        </w:rPr>
        <w:t>1.7</w:t>
      </w:r>
      <w:r w:rsidR="0050345F" w:rsidRPr="00A67995">
        <w:rPr>
          <w:sz w:val="28"/>
          <w:szCs w:val="28"/>
        </w:rPr>
        <w:t>.</w:t>
      </w:r>
      <w:r w:rsidR="0050345F">
        <w:rPr>
          <w:sz w:val="28"/>
          <w:szCs w:val="28"/>
        </w:rPr>
        <w:tab/>
      </w:r>
      <w:r w:rsidR="0050345F" w:rsidRPr="001F38B6">
        <w:rPr>
          <w:sz w:val="28"/>
          <w:szCs w:val="28"/>
        </w:rPr>
        <w:t>Юридична адреса закладу:</w:t>
      </w:r>
      <w:r w:rsidR="0050345F">
        <w:rPr>
          <w:sz w:val="28"/>
          <w:szCs w:val="28"/>
        </w:rPr>
        <w:t xml:space="preserve"> </w:t>
      </w:r>
      <w:r w:rsidR="00BF1CC0" w:rsidRPr="00FD60B0">
        <w:rPr>
          <w:sz w:val="28"/>
          <w:szCs w:val="28"/>
          <w:lang w:val="uk-UA"/>
        </w:rPr>
        <w:t>45626</w:t>
      </w:r>
      <w:r w:rsidR="00BF1CC0" w:rsidRPr="00FD60B0">
        <w:rPr>
          <w:sz w:val="28"/>
          <w:szCs w:val="28"/>
        </w:rPr>
        <w:t xml:space="preserve">, </w:t>
      </w:r>
      <w:r w:rsidR="00BF1CC0">
        <w:rPr>
          <w:sz w:val="28"/>
          <w:szCs w:val="28"/>
          <w:lang w:val="uk-UA"/>
        </w:rPr>
        <w:t>Волин</w:t>
      </w:r>
      <w:r w:rsidR="00BF1CC0" w:rsidRPr="00FD60B0">
        <w:rPr>
          <w:sz w:val="28"/>
          <w:szCs w:val="28"/>
          <w:lang w:val="uk-UA"/>
        </w:rPr>
        <w:t>ська область</w:t>
      </w:r>
      <w:r w:rsidR="00BF1CC0" w:rsidRPr="00FD60B0">
        <w:rPr>
          <w:sz w:val="28"/>
          <w:szCs w:val="28"/>
        </w:rPr>
        <w:t xml:space="preserve">, </w:t>
      </w:r>
      <w:r w:rsidR="00BF1CC0" w:rsidRPr="00FD60B0">
        <w:rPr>
          <w:sz w:val="28"/>
          <w:szCs w:val="28"/>
          <w:lang w:val="uk-UA"/>
        </w:rPr>
        <w:t>Луцький</w:t>
      </w:r>
      <w:r w:rsidR="00BF1CC0" w:rsidRPr="00FD60B0">
        <w:rPr>
          <w:sz w:val="28"/>
          <w:szCs w:val="28"/>
        </w:rPr>
        <w:t xml:space="preserve"> район, с</w:t>
      </w:r>
      <w:r w:rsidR="00BF1CC0" w:rsidRPr="00FD60B0">
        <w:rPr>
          <w:sz w:val="28"/>
          <w:szCs w:val="28"/>
          <w:lang w:val="uk-UA"/>
        </w:rPr>
        <w:t>мт. Рокині, вул. Шкільна 3.</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8</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є закладом загальної середньої освіти І-ІІІ ступенів та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50345F" w:rsidRPr="0050345F">
        <w:rPr>
          <w:rFonts w:ascii="Times New Roman" w:hAnsi="Times New Roman"/>
          <w:color w:val="auto"/>
          <w:sz w:val="28"/>
          <w:szCs w:val="28"/>
        </w:rPr>
        <w:tab/>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забезпечує здобуття </w:t>
      </w:r>
      <w:r w:rsidR="006B4608">
        <w:rPr>
          <w:rFonts w:ascii="Times New Roman" w:hAnsi="Times New Roman"/>
          <w:color w:val="auto"/>
          <w:sz w:val="28"/>
          <w:szCs w:val="28"/>
        </w:rPr>
        <w:t xml:space="preserve">дошкільної, </w:t>
      </w:r>
      <w:r w:rsidR="0050345F" w:rsidRPr="0050345F">
        <w:rPr>
          <w:rFonts w:ascii="Times New Roman" w:hAnsi="Times New Roman"/>
          <w:color w:val="auto"/>
          <w:sz w:val="28"/>
          <w:szCs w:val="28"/>
        </w:rPr>
        <w:t>початкової, базової та профільної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147F4B">
        <w:rPr>
          <w:rFonts w:ascii="Times New Roman" w:hAnsi="Times New Roman"/>
          <w:color w:val="auto"/>
          <w:sz w:val="28"/>
          <w:szCs w:val="28"/>
        </w:rPr>
        <w:t>виховання 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забезпечення соціального захисту здобувачів освіти, сприяння </w:t>
      </w:r>
      <w:r w:rsidR="00147F4B">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Державних стандартів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00F63E28">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xml:space="preserve"> </w:t>
      </w: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F11D50">
        <w:rPr>
          <w:rFonts w:ascii="Times New Roman" w:hAnsi="Times New Roman"/>
          <w:color w:val="auto"/>
          <w:sz w:val="28"/>
          <w:szCs w:val="28"/>
        </w:rPr>
        <w:t xml:space="preserve">відповідно </w:t>
      </w:r>
      <w:r w:rsidRPr="0050345F">
        <w:rPr>
          <w:rFonts w:ascii="Times New Roman" w:hAnsi="Times New Roman"/>
          <w:color w:val="auto"/>
          <w:sz w:val="28"/>
          <w:szCs w:val="28"/>
        </w:rPr>
        <w:t>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Pr="0050345F">
        <w:rPr>
          <w:rFonts w:ascii="Times New Roman" w:hAnsi="Times New Roman"/>
          <w:color w:val="auto"/>
          <w:sz w:val="28"/>
          <w:szCs w:val="28"/>
        </w:rPr>
        <w:t>встановлювати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B6EC8">
        <w:rPr>
          <w:rFonts w:ascii="Times New Roman" w:hAnsi="Times New Roman"/>
          <w:color w:val="auto"/>
          <w:sz w:val="28"/>
          <w:szCs w:val="28"/>
        </w:rPr>
        <w:t xml:space="preserve"> </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w:t>
      </w:r>
      <w:r w:rsidR="00AC4206">
        <w:rPr>
          <w:rFonts w:ascii="Times New Roman" w:hAnsi="Times New Roman"/>
          <w:color w:val="auto"/>
          <w:sz w:val="28"/>
          <w:szCs w:val="28"/>
        </w:rPr>
        <w:t xml:space="preserve"> </w:t>
      </w: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задовільняти потреби громадян, що проживають на території обслуговування закладу освіти, в здобутті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11D50"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11D50"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природничого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11D50"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математичного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11D50"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історико-правового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11D50"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спортивно-оздоровчого циклу;</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F11D50"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художньо-естетичного циклу; класних керівників та керівників</w:t>
      </w:r>
      <w:r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C4206">
        <w:rPr>
          <w:rFonts w:ascii="Times New Roman" w:hAnsi="Times New Roman"/>
          <w:color w:val="auto"/>
          <w:sz w:val="28"/>
          <w:szCs w:val="28"/>
        </w:rPr>
        <w:t xml:space="preserve"> </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4F18F5" w:rsidRDefault="004F18F5" w:rsidP="004F18F5">
      <w:pPr>
        <w:pStyle w:val="af3"/>
        <w:tabs>
          <w:tab w:val="left" w:pos="0"/>
        </w:tabs>
        <w:ind w:firstLine="567"/>
        <w:jc w:val="center"/>
        <w:rPr>
          <w:b/>
          <w:szCs w:val="28"/>
        </w:rPr>
      </w:pPr>
      <w:r w:rsidRPr="003417D4">
        <w:rPr>
          <w:b/>
          <w:szCs w:val="28"/>
        </w:rPr>
        <w:lastRenderedPageBreak/>
        <w:t>II. ОРГАНІЗАЦІЯ ОСВІТНЬОГО ПРОЦЕСУ</w:t>
      </w:r>
    </w:p>
    <w:p w:rsidR="004F18F5" w:rsidRPr="003417D4" w:rsidRDefault="004F18F5" w:rsidP="004F18F5">
      <w:pPr>
        <w:pStyle w:val="af3"/>
        <w:tabs>
          <w:tab w:val="left" w:pos="0"/>
        </w:tabs>
        <w:ind w:firstLine="567"/>
        <w:jc w:val="center"/>
        <w:rPr>
          <w:b/>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39126C">
        <w:rPr>
          <w:rFonts w:ascii="Times New Roman" w:hAnsi="Times New Roman"/>
          <w:color w:val="auto"/>
          <w:sz w:val="28"/>
          <w:szCs w:val="28"/>
        </w:rPr>
        <w:t xml:space="preserve">повної </w:t>
      </w:r>
      <w:r w:rsidRPr="0050345F">
        <w:rPr>
          <w:rFonts w:ascii="Times New Roman" w:hAnsi="Times New Roman"/>
          <w:color w:val="auto"/>
          <w:sz w:val="28"/>
          <w:szCs w:val="28"/>
        </w:rPr>
        <w:t>загальної 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2.4. Заклад освіти 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F11D50">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w:t>
      </w:r>
      <w:r w:rsidR="0050345F" w:rsidRPr="007C2A99">
        <w:rPr>
          <w:rFonts w:ascii="Times New Roman" w:hAnsi="Times New Roman"/>
          <w:color w:val="auto"/>
          <w:sz w:val="28"/>
          <w:szCs w:val="28"/>
        </w:rPr>
        <w:t>ухвалюється педагогічною</w:t>
      </w:r>
      <w:r w:rsidR="007C2A99">
        <w:rPr>
          <w:rFonts w:ascii="Times New Roman" w:hAnsi="Times New Roman"/>
          <w:color w:val="auto"/>
          <w:sz w:val="28"/>
          <w:szCs w:val="28"/>
        </w:rPr>
        <w:t xml:space="preserve"> </w:t>
      </w:r>
      <w:r w:rsidR="0050345F" w:rsidRPr="007C2A99">
        <w:rPr>
          <w:rFonts w:ascii="Times New Roman" w:hAnsi="Times New Roman"/>
          <w:color w:val="auto"/>
          <w:sz w:val="28"/>
          <w:szCs w:val="28"/>
        </w:rPr>
        <w:t>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F11D50">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w:t>
      </w:r>
      <w:r w:rsidRPr="0050345F">
        <w:rPr>
          <w:rFonts w:ascii="Times New Roman" w:hAnsi="Times New Roman"/>
          <w:color w:val="auto"/>
          <w:sz w:val="28"/>
          <w:szCs w:val="28"/>
        </w:rPr>
        <w:lastRenderedPageBreak/>
        <w:t>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2.16. Навчальний рік у закладі освіти розпочинається у День знань – 1 вересня і закінчується не пізніше 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У 10-11 класах допускається проведення двох уроків із </w:t>
      </w:r>
      <w:r w:rsidR="00AF30F5">
        <w:rPr>
          <w:rFonts w:ascii="Times New Roman" w:hAnsi="Times New Roman"/>
          <w:color w:val="auto"/>
          <w:sz w:val="28"/>
          <w:szCs w:val="28"/>
        </w:rPr>
        <w:t>одного</w:t>
      </w:r>
      <w:r w:rsidRPr="0050345F">
        <w:rPr>
          <w:rFonts w:ascii="Times New Roman" w:hAnsi="Times New Roman"/>
          <w:color w:val="auto"/>
          <w:sz w:val="28"/>
          <w:szCs w:val="28"/>
        </w:rPr>
        <w:t xml:space="preserve"> предмета інваріантної та варіативної частини робочого навчального плану профільних дисциплін (предметів).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свідоцтво про базову </w:t>
      </w:r>
      <w:r w:rsidR="000A1520">
        <w:rPr>
          <w:rFonts w:ascii="Times New Roman" w:hAnsi="Times New Roman"/>
          <w:color w:val="auto"/>
          <w:sz w:val="28"/>
          <w:szCs w:val="28"/>
        </w:rPr>
        <w:t>загальну середню освіту, свідоцтво</w:t>
      </w:r>
      <w:r w:rsidRPr="0050345F">
        <w:rPr>
          <w:rFonts w:ascii="Times New Roman" w:hAnsi="Times New Roman"/>
          <w:color w:val="auto"/>
          <w:sz w:val="28"/>
          <w:szCs w:val="28"/>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2.32. Випускникам закладу освіти II та III ступенів,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2.34. Свідоцтва про базову загальну середню освіту, </w:t>
      </w:r>
      <w:r w:rsidR="00055367">
        <w:rPr>
          <w:rFonts w:ascii="Times New Roman" w:hAnsi="Times New Roman"/>
          <w:color w:val="auto"/>
          <w:sz w:val="28"/>
          <w:szCs w:val="28"/>
        </w:rPr>
        <w:t xml:space="preserve">свідоцтва </w:t>
      </w:r>
      <w:r w:rsidRPr="0050345F">
        <w:rPr>
          <w:rFonts w:ascii="Times New Roman" w:hAnsi="Times New Roman"/>
          <w:color w:val="auto"/>
          <w:sz w:val="28"/>
          <w:szCs w:val="28"/>
        </w:rPr>
        <w:t>про повну загальну середню освіту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405C1E" w:rsidRPr="00405C1E" w:rsidRDefault="00405C1E" w:rsidP="00405C1E">
      <w:pPr>
        <w:tabs>
          <w:tab w:val="left" w:pos="0"/>
        </w:tabs>
        <w:ind w:firstLine="567"/>
        <w:jc w:val="center"/>
        <w:rPr>
          <w:rFonts w:ascii="Times New Roman" w:hAnsi="Times New Roman" w:cs="Times New Roman"/>
          <w:b/>
          <w:sz w:val="28"/>
          <w:szCs w:val="28"/>
        </w:rPr>
      </w:pPr>
      <w:r w:rsidRPr="00405C1E">
        <w:rPr>
          <w:rFonts w:ascii="Times New Roman" w:hAnsi="Times New Roman" w:cs="Times New Roman"/>
          <w:b/>
          <w:sz w:val="28"/>
          <w:szCs w:val="28"/>
        </w:rPr>
        <w:t>ІІІ. УЧАСНИКИ ОСВІТНЬОГО ПРОЦЕСУ</w:t>
      </w:r>
    </w:p>
    <w:p w:rsidR="00BF37C9" w:rsidRPr="00BF37C9" w:rsidRDefault="00BF37C9" w:rsidP="00BF37C9">
      <w:pPr>
        <w:widowControl/>
        <w:tabs>
          <w:tab w:val="left" w:pos="1418"/>
        </w:tabs>
        <w:ind w:firstLine="689"/>
        <w:jc w:val="center"/>
        <w:rPr>
          <w:rFonts w:ascii="Times New Roman" w:hAnsi="Times New Roman"/>
          <w:b/>
          <w:color w:val="auto"/>
          <w:sz w:val="28"/>
          <w:szCs w:val="28"/>
        </w:rPr>
      </w:pP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отримання додаткових, у тому числі платних, навчальних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lastRenderedPageBreak/>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801E8A">
        <w:rPr>
          <w:rFonts w:ascii="Times New Roman" w:hAnsi="Times New Roman"/>
          <w:color w:val="auto"/>
          <w:sz w:val="28"/>
          <w:szCs w:val="28"/>
        </w:rPr>
        <w:t xml:space="preserve"> </w:t>
      </w: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055367">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3.7. До педагогічної діяльності у школі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педагогічного навантаження у закладі загальної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53D5C">
        <w:rPr>
          <w:rFonts w:ascii="Times New Roman" w:hAnsi="Times New Roman"/>
          <w:color w:val="auto"/>
          <w:sz w:val="28"/>
          <w:szCs w:val="28"/>
        </w:rPr>
        <w:t xml:space="preserve"> </w:t>
      </w: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055367">
        <w:rPr>
          <w:rFonts w:ascii="Times New Roman" w:hAnsi="Times New Roman"/>
          <w:color w:val="auto"/>
          <w:sz w:val="28"/>
          <w:szCs w:val="28"/>
        </w:rPr>
        <w:t>навчальних програм, проє</w:t>
      </w:r>
      <w:r w:rsidRPr="0050345F">
        <w:rPr>
          <w:rFonts w:ascii="Times New Roman" w:hAnsi="Times New Roman"/>
          <w:color w:val="auto"/>
          <w:sz w:val="28"/>
          <w:szCs w:val="28"/>
        </w:rPr>
        <w:t xml:space="preserve">ктів,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r w:rsidRPr="0050345F">
        <w:rPr>
          <w:rFonts w:ascii="Times New Roman" w:hAnsi="Times New Roman"/>
          <w:color w:val="auto"/>
          <w:sz w:val="28"/>
          <w:szCs w:val="28"/>
        </w:rPr>
        <w:t xml:space="preserve">методик </w:t>
      </w:r>
      <w:r w:rsidR="00C95FED">
        <w:rPr>
          <w:rFonts w:ascii="Times New Roman" w:hAnsi="Times New Roman"/>
          <w:color w:val="auto"/>
          <w:sz w:val="28"/>
          <w:szCs w:val="28"/>
        </w:rPr>
        <w:t>і технологій, методів і засобів</w:t>
      </w:r>
      <w:r w:rsidR="00055367">
        <w:rPr>
          <w:rFonts w:ascii="Times New Roman" w:hAnsi="Times New Roman"/>
          <w:color w:val="auto"/>
          <w:sz w:val="28"/>
          <w:szCs w:val="28"/>
        </w:rPr>
        <w:t>,</w:t>
      </w:r>
      <w:r w:rsidRPr="0050345F">
        <w:rPr>
          <w:rFonts w:ascii="Times New Roman" w:hAnsi="Times New Roman"/>
          <w:color w:val="auto"/>
          <w:sz w:val="28"/>
          <w:szCs w:val="28"/>
        </w:rPr>
        <w:t xml:space="preserve"> насамперед методик компетентісного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B118D5">
        <w:rPr>
          <w:rFonts w:ascii="Times New Roman" w:hAnsi="Times New Roman"/>
          <w:color w:val="auto"/>
          <w:sz w:val="28"/>
          <w:szCs w:val="28"/>
        </w:rPr>
        <w:t xml:space="preserve"> </w:t>
      </w: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w:t>
      </w:r>
      <w:r w:rsidRPr="0050345F">
        <w:rPr>
          <w:rFonts w:ascii="Times New Roman" w:hAnsi="Times New Roman"/>
          <w:color w:val="auto"/>
          <w:sz w:val="28"/>
          <w:szCs w:val="28"/>
        </w:rPr>
        <w:lastRenderedPageBreak/>
        <w:t>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роботі педагогічної ради, у засіданнях методичних об’єднань, нарадах,зборах;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055367"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3.15.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3.18. У разі невиконання батьками та особами, які їх замінюють, обов’язків, передбачених законодавством, </w:t>
      </w:r>
      <w:r w:rsidR="00C95FED">
        <w:rPr>
          <w:rFonts w:ascii="Times New Roman" w:hAnsi="Times New Roman"/>
          <w:color w:val="auto"/>
          <w:sz w:val="28"/>
          <w:szCs w:val="28"/>
        </w:rPr>
        <w:t xml:space="preserve"> </w:t>
      </w:r>
      <w:r w:rsidRPr="0050345F">
        <w:rPr>
          <w:rFonts w:ascii="Times New Roman" w:hAnsi="Times New Roman"/>
          <w:color w:val="auto"/>
          <w:sz w:val="28"/>
          <w:szCs w:val="28"/>
        </w:rPr>
        <w:t>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C02ADA" w:rsidRPr="00C02ADA" w:rsidRDefault="00C02ADA" w:rsidP="00C02ADA">
      <w:pPr>
        <w:tabs>
          <w:tab w:val="left" w:pos="0"/>
        </w:tabs>
        <w:ind w:firstLine="567"/>
        <w:jc w:val="center"/>
        <w:rPr>
          <w:rFonts w:ascii="Times New Roman" w:hAnsi="Times New Roman" w:cs="Times New Roman"/>
          <w:b/>
          <w:sz w:val="28"/>
          <w:szCs w:val="28"/>
        </w:rPr>
      </w:pPr>
      <w:r w:rsidRPr="00C02ADA">
        <w:rPr>
          <w:rFonts w:ascii="Times New Roman" w:hAnsi="Times New Roman" w:cs="Times New Roman"/>
          <w:b/>
          <w:sz w:val="28"/>
          <w:szCs w:val="28"/>
          <w:lang w:val="en-US"/>
        </w:rPr>
        <w:t>IV</w:t>
      </w:r>
      <w:r w:rsidRPr="00C02ADA">
        <w:rPr>
          <w:rFonts w:ascii="Times New Roman" w:hAnsi="Times New Roman" w:cs="Times New Roman"/>
          <w:b/>
          <w:sz w:val="28"/>
          <w:szCs w:val="28"/>
        </w:rPr>
        <w:t>. УПРАВЛІННЯ ЗАКЛАДОМ ОСВІТИ</w:t>
      </w:r>
    </w:p>
    <w:p w:rsidR="00C02ADA" w:rsidRPr="00C02ADA" w:rsidRDefault="00C02ADA" w:rsidP="00C02ADA">
      <w:pPr>
        <w:tabs>
          <w:tab w:val="left" w:pos="0"/>
        </w:tabs>
        <w:ind w:firstLine="567"/>
        <w:jc w:val="both"/>
        <w:rPr>
          <w:rFonts w:ascii="Times New Roman" w:hAnsi="Times New Roman" w:cs="Times New Roman"/>
          <w:b/>
          <w:sz w:val="28"/>
          <w:szCs w:val="28"/>
        </w:rPr>
      </w:pPr>
      <w:r w:rsidRPr="00C02ADA">
        <w:rPr>
          <w:rFonts w:ascii="Times New Roman" w:hAnsi="Times New Roman" w:cs="Times New Roman"/>
          <w:b/>
          <w:sz w:val="28"/>
          <w:szCs w:val="28"/>
        </w:rPr>
        <w:t>ТА ГРОМАДСЬКЕ САМОВРЯДУВАННЯ ЗАКЛАДУ ОСВІТИ</w:t>
      </w:r>
    </w:p>
    <w:p w:rsidR="0050345F" w:rsidRPr="00BF37C9" w:rsidRDefault="0050345F" w:rsidP="00BF37C9">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w:t>
      </w:r>
      <w:r w:rsidRPr="0050345F">
        <w:rPr>
          <w:rFonts w:ascii="Times New Roman" w:hAnsi="Times New Roman"/>
          <w:color w:val="auto"/>
          <w:sz w:val="28"/>
          <w:szCs w:val="28"/>
        </w:rPr>
        <w:lastRenderedPageBreak/>
        <w:t xml:space="preserve">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та 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055367">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w:t>
      </w:r>
      <w:r w:rsidR="00055367">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учнів закладу освіти ІІ-ІІІ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портивної, корекційно-відновної</w:t>
      </w:r>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профільності навчання,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w:t>
      </w:r>
      <w:r w:rsidRPr="0050345F">
        <w:rPr>
          <w:rFonts w:ascii="Times New Roman" w:hAnsi="Times New Roman"/>
          <w:color w:val="auto"/>
          <w:sz w:val="28"/>
          <w:szCs w:val="28"/>
        </w:rPr>
        <w:t xml:space="preserve"> </w:t>
      </w:r>
      <w:r w:rsidR="00A560A2">
        <w:rPr>
          <w:rFonts w:ascii="Times New Roman" w:hAnsi="Times New Roman"/>
          <w:color w:val="auto"/>
          <w:sz w:val="28"/>
          <w:szCs w:val="28"/>
        </w:rPr>
        <w:t>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Піклувальна рада формується у </w:t>
      </w:r>
      <w:r w:rsidR="00756745">
        <w:rPr>
          <w:rFonts w:ascii="Times New Roman" w:hAnsi="Times New Roman"/>
          <w:color w:val="auto"/>
          <w:sz w:val="28"/>
          <w:szCs w:val="28"/>
        </w:rPr>
        <w:t>складі 5-7</w:t>
      </w:r>
      <w:r w:rsidRPr="0050345F">
        <w:rPr>
          <w:rFonts w:ascii="Times New Roman" w:hAnsi="Times New Roman"/>
          <w:color w:val="auto"/>
          <w:sz w:val="28"/>
          <w:szCs w:val="28"/>
        </w:rPr>
        <w:t xml:space="preserve">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w:t>
      </w:r>
      <w:r w:rsidR="00CC2E42">
        <w:rPr>
          <w:rFonts w:ascii="Times New Roman" w:hAnsi="Times New Roman"/>
          <w:color w:val="auto"/>
          <w:sz w:val="28"/>
          <w:szCs w:val="28"/>
        </w:rPr>
        <w:t xml:space="preserve"> </w:t>
      </w:r>
      <w:r w:rsidRPr="0050345F">
        <w:rPr>
          <w:rFonts w:ascii="Times New Roman" w:hAnsi="Times New Roman"/>
          <w:color w:val="auto"/>
          <w:sz w:val="28"/>
          <w:szCs w:val="28"/>
        </w:rPr>
        <w:t>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BF2179" w:rsidRPr="00BF2179" w:rsidRDefault="00BF2179" w:rsidP="00BF2179">
      <w:pPr>
        <w:tabs>
          <w:tab w:val="left" w:pos="0"/>
        </w:tabs>
        <w:ind w:firstLine="567"/>
        <w:jc w:val="center"/>
        <w:rPr>
          <w:rFonts w:ascii="Times New Roman" w:hAnsi="Times New Roman" w:cs="Times New Roman"/>
          <w:b/>
          <w:sz w:val="28"/>
          <w:szCs w:val="28"/>
        </w:rPr>
      </w:pPr>
      <w:r w:rsidRPr="00BF2179">
        <w:rPr>
          <w:rFonts w:ascii="Times New Roman" w:hAnsi="Times New Roman" w:cs="Times New Roman"/>
          <w:b/>
          <w:sz w:val="28"/>
          <w:szCs w:val="28"/>
          <w:lang w:val="en-US"/>
        </w:rPr>
        <w:t>V</w:t>
      </w:r>
      <w:r w:rsidRPr="00BF2179">
        <w:rPr>
          <w:rFonts w:ascii="Times New Roman" w:hAnsi="Times New Roman" w:cs="Times New Roman"/>
          <w:b/>
          <w:sz w:val="28"/>
          <w:szCs w:val="28"/>
        </w:rPr>
        <w:t>. ПРОЗОРІСТЬ ТА ІНФОРМАЦІЙНА ВІДКРИТІСТЬ</w:t>
      </w:r>
    </w:p>
    <w:p w:rsidR="00BF2179" w:rsidRPr="00BF2179" w:rsidRDefault="00BF2179" w:rsidP="00BF2179">
      <w:pPr>
        <w:tabs>
          <w:tab w:val="left" w:pos="0"/>
        </w:tabs>
        <w:ind w:firstLine="567"/>
        <w:jc w:val="center"/>
        <w:rPr>
          <w:rFonts w:ascii="Times New Roman" w:hAnsi="Times New Roman" w:cs="Times New Roman"/>
          <w:b/>
          <w:sz w:val="28"/>
          <w:szCs w:val="28"/>
        </w:rPr>
      </w:pPr>
      <w:r w:rsidRPr="00BF2179">
        <w:rPr>
          <w:rFonts w:ascii="Times New Roman" w:hAnsi="Times New Roman" w:cs="Times New Roman"/>
          <w:b/>
          <w:sz w:val="28"/>
          <w:szCs w:val="28"/>
        </w:rPr>
        <w:t>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w:t>
      </w:r>
      <w:r w:rsidR="00756745">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кадрового</w:t>
      </w:r>
      <w:r w:rsidR="0050345F" w:rsidRPr="0050345F">
        <w:rPr>
          <w:rFonts w:ascii="Times New Roman" w:hAnsi="Times New Roman"/>
          <w:color w:val="auto"/>
          <w:sz w:val="28"/>
          <w:szCs w:val="28"/>
        </w:rPr>
        <w:t xml:space="preserve"> 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w:t>
      </w:r>
      <w:r w:rsidR="001A25B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мови (мов</w:t>
      </w:r>
      <w:r w:rsidR="0050345F" w:rsidRPr="0050345F">
        <w:rPr>
          <w:rFonts w:ascii="Times New Roman" w:hAnsi="Times New Roman"/>
          <w:color w:val="auto"/>
          <w:sz w:val="28"/>
          <w:szCs w:val="28"/>
        </w:rPr>
        <w:t>) освітнього процесу;</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наявності вакантних посад, порядку та умов</w:t>
      </w:r>
      <w:r w:rsidR="0050345F" w:rsidRPr="0050345F">
        <w:rPr>
          <w:rFonts w:ascii="Times New Roman" w:hAnsi="Times New Roman"/>
          <w:color w:val="auto"/>
          <w:sz w:val="28"/>
          <w:szCs w:val="28"/>
        </w:rPr>
        <w:t xml:space="preserve"> проведення конкурсу на їх заміщення (у разі його проведення);</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 xml:space="preserve">– річного </w:t>
      </w:r>
      <w:r w:rsidR="0050345F" w:rsidRPr="0050345F">
        <w:rPr>
          <w:rFonts w:ascii="Times New Roman" w:hAnsi="Times New Roman"/>
          <w:color w:val="auto"/>
          <w:sz w:val="28"/>
          <w:szCs w:val="28"/>
        </w:rPr>
        <w:t>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w:t>
      </w:r>
      <w:r w:rsidR="001A25B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1A25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B369FA" w:rsidRPr="00B369FA" w:rsidRDefault="00B369FA" w:rsidP="00B369FA">
      <w:pPr>
        <w:tabs>
          <w:tab w:val="left" w:pos="0"/>
        </w:tabs>
        <w:ind w:firstLine="567"/>
        <w:jc w:val="center"/>
        <w:rPr>
          <w:rFonts w:ascii="Times New Roman" w:hAnsi="Times New Roman" w:cs="Times New Roman"/>
          <w:b/>
          <w:bCs/>
          <w:sz w:val="28"/>
          <w:szCs w:val="28"/>
        </w:rPr>
      </w:pPr>
      <w:r w:rsidRPr="00B369FA">
        <w:rPr>
          <w:rFonts w:ascii="Times New Roman" w:hAnsi="Times New Roman" w:cs="Times New Roman"/>
          <w:b/>
          <w:sz w:val="28"/>
          <w:szCs w:val="28"/>
          <w:lang w:val="en-US"/>
        </w:rPr>
        <w:t>V</w:t>
      </w:r>
      <w:r w:rsidRPr="00B369FA">
        <w:rPr>
          <w:rFonts w:ascii="Times New Roman" w:hAnsi="Times New Roman" w:cs="Times New Roman"/>
          <w:b/>
          <w:sz w:val="28"/>
          <w:szCs w:val="28"/>
        </w:rPr>
        <w:t>І.</w:t>
      </w:r>
      <w:r w:rsidRPr="00B369FA">
        <w:rPr>
          <w:rFonts w:ascii="Times New Roman" w:hAnsi="Times New Roman" w:cs="Times New Roman"/>
          <w:sz w:val="28"/>
          <w:szCs w:val="28"/>
        </w:rPr>
        <w:t xml:space="preserve"> </w:t>
      </w:r>
      <w:r w:rsidRPr="00B369FA">
        <w:rPr>
          <w:rFonts w:ascii="Times New Roman" w:hAnsi="Times New Roman" w:cs="Times New Roman"/>
          <w:b/>
          <w:bCs/>
          <w:sz w:val="28"/>
          <w:szCs w:val="28"/>
        </w:rPr>
        <w:t>МАТЕРІАЛЬНО-ТЕХНІЧНА БАЗА</w:t>
      </w:r>
    </w:p>
    <w:p w:rsidR="00B369FA" w:rsidRPr="00B369FA" w:rsidRDefault="00B369FA" w:rsidP="00B369FA">
      <w:pPr>
        <w:tabs>
          <w:tab w:val="left" w:pos="0"/>
        </w:tabs>
        <w:ind w:firstLine="567"/>
        <w:jc w:val="center"/>
        <w:rPr>
          <w:rFonts w:ascii="Times New Roman" w:hAnsi="Times New Roman" w:cs="Times New Roman"/>
          <w:b/>
          <w:bCs/>
          <w:sz w:val="28"/>
          <w:szCs w:val="28"/>
        </w:rPr>
      </w:pPr>
      <w:r w:rsidRPr="00B369FA">
        <w:rPr>
          <w:rFonts w:ascii="Times New Roman" w:hAnsi="Times New Roman" w:cs="Times New Roman"/>
          <w:b/>
          <w:bCs/>
          <w:sz w:val="28"/>
          <w:szCs w:val="28"/>
        </w:rPr>
        <w:t>ТА ФІНАНСОВО-ГОСПОДАРСЬКА ДІЯЛЬНІСТЬ</w:t>
      </w:r>
    </w:p>
    <w:p w:rsidR="00B369FA" w:rsidRPr="00B369FA" w:rsidRDefault="00B369FA" w:rsidP="00B369FA">
      <w:pPr>
        <w:tabs>
          <w:tab w:val="left" w:pos="0"/>
        </w:tabs>
        <w:ind w:firstLine="567"/>
        <w:jc w:val="center"/>
        <w:rPr>
          <w:rFonts w:ascii="Times New Roman" w:hAnsi="Times New Roman" w:cs="Times New Roman"/>
          <w:b/>
          <w:bCs/>
          <w:sz w:val="28"/>
          <w:szCs w:val="28"/>
        </w:rPr>
      </w:pPr>
      <w:r w:rsidRPr="00B369FA">
        <w:rPr>
          <w:rFonts w:ascii="Times New Roman" w:hAnsi="Times New Roman" w:cs="Times New Roman"/>
          <w:b/>
          <w:bCs/>
          <w:sz w:val="28"/>
          <w:szCs w:val="28"/>
        </w:rPr>
        <w:t>ЗАКЛАДУ ОСВІТИ</w:t>
      </w:r>
    </w:p>
    <w:p w:rsidR="00B118D5" w:rsidRPr="0050345F" w:rsidRDefault="00B118D5" w:rsidP="00B118D5">
      <w:pPr>
        <w:widowControl/>
        <w:numPr>
          <w:ilvl w:val="12"/>
          <w:numId w:val="0"/>
        </w:numPr>
        <w:tabs>
          <w:tab w:val="left" w:pos="1418"/>
        </w:tabs>
        <w:ind w:firstLine="689"/>
        <w:jc w:val="center"/>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кошти державного та місцевого бюджетів у розмірі, передбаченому нормативами фінансування загальної середньої освіти для забезпечення </w:t>
      </w:r>
      <w:r w:rsidRPr="0050345F">
        <w:rPr>
          <w:rFonts w:ascii="Times New Roman" w:hAnsi="Times New Roman"/>
          <w:color w:val="auto"/>
          <w:sz w:val="28"/>
          <w:szCs w:val="28"/>
        </w:rPr>
        <w:lastRenderedPageBreak/>
        <w:t>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1A25BD">
        <w:rPr>
          <w:rFonts w:ascii="Times New Roman" w:hAnsi="Times New Roman"/>
          <w:color w:val="auto"/>
          <w:sz w:val="28"/>
          <w:szCs w:val="28"/>
        </w:rPr>
        <w:t>закладі</w:t>
      </w:r>
      <w:r w:rsidRPr="004756C9">
        <w:rPr>
          <w:rFonts w:ascii="Times New Roman" w:hAnsi="Times New Roman"/>
          <w:color w:val="auto"/>
          <w:sz w:val="28"/>
          <w:szCs w:val="28"/>
        </w:rPr>
        <w:t xml:space="preserve"> здійснюється </w:t>
      </w:r>
      <w:r w:rsidR="001A25BD">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F20986" w:rsidRPr="003417D4" w:rsidRDefault="00F20986" w:rsidP="00F20986">
      <w:pPr>
        <w:pStyle w:val="Default"/>
        <w:tabs>
          <w:tab w:val="left" w:pos="0"/>
        </w:tabs>
        <w:ind w:firstLine="567"/>
        <w:jc w:val="center"/>
        <w:rPr>
          <w:b/>
          <w:bCs/>
          <w:sz w:val="28"/>
          <w:szCs w:val="28"/>
        </w:rPr>
      </w:pPr>
      <w:r w:rsidRPr="003417D4">
        <w:rPr>
          <w:b/>
          <w:bCs/>
          <w:sz w:val="28"/>
          <w:szCs w:val="28"/>
          <w:lang w:val="en-US"/>
        </w:rPr>
        <w:t>VII</w:t>
      </w:r>
      <w:r w:rsidRPr="003417D4">
        <w:rPr>
          <w:b/>
          <w:bCs/>
          <w:sz w:val="28"/>
          <w:szCs w:val="28"/>
        </w:rPr>
        <w:t>. МІЖНАРОДНЕ СПІВРОБІТНИЦТВО</w:t>
      </w:r>
    </w:p>
    <w:p w:rsidR="00B118D5" w:rsidRPr="00B118D5" w:rsidRDefault="00B118D5" w:rsidP="00B118D5">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7.2. Заклад освіти та педагогічні працівники, здобувачі освіти можуть брати участь у реалізації міжнародних про</w:t>
      </w:r>
      <w:r w:rsidR="00E17055">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1D6657" w:rsidRPr="001D6657" w:rsidRDefault="001D6657" w:rsidP="001D6657">
      <w:pPr>
        <w:tabs>
          <w:tab w:val="left" w:pos="0"/>
        </w:tabs>
        <w:ind w:firstLine="567"/>
        <w:jc w:val="center"/>
        <w:rPr>
          <w:rFonts w:ascii="Times New Roman" w:hAnsi="Times New Roman" w:cs="Times New Roman"/>
          <w:b/>
          <w:sz w:val="28"/>
          <w:szCs w:val="28"/>
        </w:rPr>
      </w:pPr>
      <w:r w:rsidRPr="001D6657">
        <w:rPr>
          <w:rFonts w:ascii="Times New Roman" w:hAnsi="Times New Roman" w:cs="Times New Roman"/>
          <w:b/>
          <w:sz w:val="28"/>
          <w:szCs w:val="28"/>
          <w:lang w:val="en-US"/>
        </w:rPr>
        <w:t>VII</w:t>
      </w:r>
      <w:r w:rsidRPr="001D6657">
        <w:rPr>
          <w:rFonts w:ascii="Times New Roman" w:hAnsi="Times New Roman" w:cs="Times New Roman"/>
          <w:b/>
          <w:sz w:val="28"/>
          <w:szCs w:val="28"/>
        </w:rPr>
        <w:t>І. КОНТРОЛЬ ЗА ДІЯЛЬНІСТЮ ЗАКЛАДУ ОСВІТИ</w:t>
      </w:r>
    </w:p>
    <w:p w:rsidR="00B118D5"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t xml:space="preserve"> </w:t>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D6657" w:rsidRPr="0050345F" w:rsidRDefault="001D6657" w:rsidP="0050345F">
      <w:pPr>
        <w:widowControl/>
        <w:numPr>
          <w:ilvl w:val="12"/>
          <w:numId w:val="0"/>
        </w:numPr>
        <w:tabs>
          <w:tab w:val="left" w:pos="1418"/>
        </w:tabs>
        <w:ind w:firstLine="689"/>
        <w:jc w:val="both"/>
        <w:rPr>
          <w:rFonts w:ascii="Times New Roman" w:hAnsi="Times New Roman"/>
          <w:color w:val="auto"/>
          <w:sz w:val="28"/>
          <w:szCs w:val="28"/>
        </w:rPr>
      </w:pPr>
    </w:p>
    <w:p w:rsidR="00E16CC5" w:rsidRPr="003417D4" w:rsidRDefault="00E16CC5" w:rsidP="00E16CC5">
      <w:pPr>
        <w:tabs>
          <w:tab w:val="left" w:pos="0"/>
        </w:tabs>
        <w:ind w:firstLine="567"/>
        <w:jc w:val="both"/>
        <w:rPr>
          <w:b/>
          <w:sz w:val="28"/>
          <w:szCs w:val="28"/>
        </w:rPr>
      </w:pPr>
    </w:p>
    <w:p w:rsidR="00E16CC5" w:rsidRDefault="00E16CC5" w:rsidP="00E16CC5">
      <w:pPr>
        <w:tabs>
          <w:tab w:val="left" w:pos="0"/>
        </w:tabs>
        <w:ind w:firstLine="567"/>
        <w:jc w:val="center"/>
        <w:rPr>
          <w:rFonts w:ascii="Times New Roman" w:hAnsi="Times New Roman" w:cs="Times New Roman"/>
          <w:b/>
          <w:sz w:val="28"/>
          <w:szCs w:val="28"/>
        </w:rPr>
      </w:pPr>
      <w:r w:rsidRPr="00E16CC5">
        <w:rPr>
          <w:rFonts w:ascii="Times New Roman" w:hAnsi="Times New Roman" w:cs="Times New Roman"/>
          <w:b/>
          <w:sz w:val="28"/>
          <w:szCs w:val="28"/>
          <w:lang w:val="en-US"/>
        </w:rPr>
        <w:t>IX</w:t>
      </w:r>
      <w:r w:rsidRPr="00E16CC5">
        <w:rPr>
          <w:rFonts w:ascii="Times New Roman" w:hAnsi="Times New Roman" w:cs="Times New Roman"/>
          <w:b/>
          <w:sz w:val="28"/>
          <w:szCs w:val="28"/>
        </w:rPr>
        <w:t>. РЕОРГАНІЗАЦІЯ АБО ЛІКВІДАЦІЯ ЗАКЛАДУ ОСВІТИ</w:t>
      </w:r>
    </w:p>
    <w:p w:rsidR="00E16CC5" w:rsidRPr="00E16CC5" w:rsidRDefault="00E16CC5" w:rsidP="00E16CC5">
      <w:pPr>
        <w:tabs>
          <w:tab w:val="left" w:pos="0"/>
        </w:tabs>
        <w:ind w:firstLine="567"/>
        <w:jc w:val="center"/>
        <w:rPr>
          <w:rFonts w:ascii="Times New Roman" w:hAnsi="Times New Roman" w:cs="Times New Roman"/>
          <w:b/>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9.2. При реорганізації, ліквідації чи перепрофілюванні (зміні типу) закладу освіти її працівникам, здобувачам освіти  гарантовано дотримання їх </w:t>
      </w:r>
      <w:r w:rsidRPr="0050345F">
        <w:rPr>
          <w:rFonts w:ascii="Times New Roman" w:hAnsi="Times New Roman"/>
          <w:color w:val="auto"/>
          <w:sz w:val="28"/>
          <w:szCs w:val="28"/>
        </w:rPr>
        <w:lastRenderedPageBreak/>
        <w:t>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034960" w:rsidP="0050345F">
      <w:pPr>
        <w:widowControl/>
        <w:numPr>
          <w:ilvl w:val="12"/>
          <w:numId w:val="0"/>
        </w:numPr>
        <w:tabs>
          <w:tab w:val="left" w:pos="1418"/>
        </w:tabs>
        <w:ind w:firstLine="689"/>
        <w:jc w:val="both"/>
        <w:rPr>
          <w:rFonts w:ascii="Times New Roman" w:hAnsi="Times New Roman"/>
          <w:color w:val="auto"/>
          <w:sz w:val="28"/>
          <w:szCs w:val="28"/>
        </w:rPr>
      </w:pPr>
    </w:p>
    <w:p w:rsidR="00E16CC5" w:rsidRPr="00E16CC5" w:rsidRDefault="00E16CC5" w:rsidP="00E16CC5">
      <w:pPr>
        <w:tabs>
          <w:tab w:val="left" w:pos="0"/>
        </w:tabs>
        <w:ind w:firstLine="567"/>
        <w:jc w:val="center"/>
        <w:rPr>
          <w:rFonts w:ascii="Times New Roman" w:hAnsi="Times New Roman" w:cs="Times New Roman"/>
          <w:b/>
          <w:bCs/>
          <w:sz w:val="28"/>
          <w:szCs w:val="28"/>
          <w:lang w:eastAsia="uk-UA"/>
        </w:rPr>
      </w:pPr>
      <w:r w:rsidRPr="00E16CC5">
        <w:rPr>
          <w:rFonts w:ascii="Times New Roman" w:hAnsi="Times New Roman" w:cs="Times New Roman"/>
          <w:b/>
          <w:bCs/>
          <w:sz w:val="28"/>
          <w:szCs w:val="28"/>
          <w:lang w:eastAsia="uk-UA"/>
        </w:rPr>
        <w:t>Х. ПРИКІНЦЕВІ ПОЛОЖЕННЯ</w:t>
      </w:r>
    </w:p>
    <w:p w:rsidR="00034960" w:rsidRPr="007F3AC4" w:rsidRDefault="00034960" w:rsidP="00034960">
      <w:pPr>
        <w:widowControl/>
        <w:ind w:firstLine="708"/>
        <w:jc w:val="center"/>
        <w:rPr>
          <w:rFonts w:ascii="Times New Roman" w:hAnsi="Times New Roman"/>
          <w:b/>
          <w:sz w:val="28"/>
          <w:szCs w:val="28"/>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1A25BD">
        <w:rPr>
          <w:rFonts w:ascii="Times New Roman" w:hAnsi="Times New Roman"/>
          <w:sz w:val="28"/>
          <w:szCs w:val="28"/>
        </w:rPr>
        <w:t xml:space="preserve"> у новій редакції.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1"/>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034960">
        <w:rPr>
          <w:rFonts w:ascii="Times New Roman CYR" w:eastAsia="Times New Roman" w:hAnsi="Times New Roman CYR" w:cs="Times New Roman CYR"/>
          <w:color w:val="auto"/>
          <w:sz w:val="28"/>
          <w:szCs w:val="28"/>
        </w:rPr>
        <w:t>ається із 10 розділів на 25</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7207B">
      <w:headerReference w:type="default" r:id="rId8"/>
      <w:pgSz w:w="11906" w:h="16838"/>
      <w:pgMar w:top="1134" w:right="567"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FDE" w:rsidRDefault="00892FDE">
      <w:r>
        <w:separator/>
      </w:r>
    </w:p>
  </w:endnote>
  <w:endnote w:type="continuationSeparator" w:id="1">
    <w:p w:rsidR="00892FDE" w:rsidRDefault="00892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FDE" w:rsidRDefault="00892FDE"/>
  </w:footnote>
  <w:footnote w:type="continuationSeparator" w:id="1">
    <w:p w:rsidR="00892FDE" w:rsidRDefault="00892F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756745" w:rsidRDefault="00756745">
        <w:pPr>
          <w:pStyle w:val="a9"/>
          <w:jc w:val="center"/>
        </w:pPr>
      </w:p>
      <w:p w:rsidR="00756745" w:rsidRDefault="00756745">
        <w:pPr>
          <w:pStyle w:val="a9"/>
          <w:jc w:val="center"/>
        </w:pPr>
      </w:p>
      <w:p w:rsidR="00756745" w:rsidRDefault="00756745">
        <w:pPr>
          <w:pStyle w:val="a9"/>
          <w:jc w:val="center"/>
        </w:pPr>
        <w:fldSimple w:instr="PAGE   \* MERGEFORMAT">
          <w:r w:rsidR="001A25BD" w:rsidRPr="001A25BD">
            <w:rPr>
              <w:noProof/>
              <w:lang w:val="ru-RU"/>
            </w:rPr>
            <w:t>25</w:t>
          </w:r>
        </w:fldSimple>
      </w:p>
    </w:sdtContent>
  </w:sdt>
  <w:p w:rsidR="00756745" w:rsidRDefault="007567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19B32A85"/>
    <w:multiLevelType w:val="singleLevel"/>
    <w:tmpl w:val="CF04510A"/>
    <w:lvl w:ilvl="0">
      <w:start w:val="3"/>
      <w:numFmt w:val="decimal"/>
      <w:lvlText w:val="1.%1."/>
      <w:legacy w:legacy="1" w:legacySpace="0" w:legacyIndent="482"/>
      <w:lvlJc w:val="left"/>
      <w:rPr>
        <w:rFonts w:ascii="Times New Roman" w:hAnsi="Times New Roman" w:cs="Times New Roman" w:hint="default"/>
      </w:rPr>
    </w:lvl>
  </w:abstractNum>
  <w:abstractNum w:abstractNumId="4">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10"/>
  </w:num>
  <w:num w:numId="6">
    <w:abstractNumId w:val="14"/>
  </w:num>
  <w:num w:numId="7">
    <w:abstractNumId w:val="0"/>
  </w:num>
  <w:num w:numId="8">
    <w:abstractNumId w:val="5"/>
  </w:num>
  <w:num w:numId="9">
    <w:abstractNumId w:val="12"/>
  </w:num>
  <w:num w:numId="10">
    <w:abstractNumId w:val="15"/>
  </w:num>
  <w:num w:numId="11">
    <w:abstractNumId w:val="13"/>
  </w:num>
  <w:num w:numId="12">
    <w:abstractNumId w:val="2"/>
  </w:num>
  <w:num w:numId="13">
    <w:abstractNumId w:val="4"/>
  </w:num>
  <w:num w:numId="14">
    <w:abstractNumId w:val="7"/>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63490"/>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0E79"/>
    <w:rsid w:val="000248E7"/>
    <w:rsid w:val="00025C30"/>
    <w:rsid w:val="00034960"/>
    <w:rsid w:val="00042F76"/>
    <w:rsid w:val="000448D2"/>
    <w:rsid w:val="00055367"/>
    <w:rsid w:val="0005677A"/>
    <w:rsid w:val="000629BF"/>
    <w:rsid w:val="00063EBA"/>
    <w:rsid w:val="0006662C"/>
    <w:rsid w:val="00070025"/>
    <w:rsid w:val="0007207B"/>
    <w:rsid w:val="00073DC5"/>
    <w:rsid w:val="00082CBA"/>
    <w:rsid w:val="0008517A"/>
    <w:rsid w:val="00090245"/>
    <w:rsid w:val="0009545C"/>
    <w:rsid w:val="000A1520"/>
    <w:rsid w:val="000A3C88"/>
    <w:rsid w:val="000A5ABB"/>
    <w:rsid w:val="000A6ECD"/>
    <w:rsid w:val="000B0872"/>
    <w:rsid w:val="000B76FE"/>
    <w:rsid w:val="000C145F"/>
    <w:rsid w:val="000C74C1"/>
    <w:rsid w:val="000D3A46"/>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582E"/>
    <w:rsid w:val="0012768A"/>
    <w:rsid w:val="00131EB6"/>
    <w:rsid w:val="00146153"/>
    <w:rsid w:val="00147B4D"/>
    <w:rsid w:val="00147F4B"/>
    <w:rsid w:val="00157535"/>
    <w:rsid w:val="00167177"/>
    <w:rsid w:val="00174CC9"/>
    <w:rsid w:val="00183AA8"/>
    <w:rsid w:val="001845D8"/>
    <w:rsid w:val="00187799"/>
    <w:rsid w:val="00190D6F"/>
    <w:rsid w:val="001A10D1"/>
    <w:rsid w:val="001A25BD"/>
    <w:rsid w:val="001A2F7B"/>
    <w:rsid w:val="001B130C"/>
    <w:rsid w:val="001B1A06"/>
    <w:rsid w:val="001B3175"/>
    <w:rsid w:val="001C3839"/>
    <w:rsid w:val="001C528B"/>
    <w:rsid w:val="001D125E"/>
    <w:rsid w:val="001D25D0"/>
    <w:rsid w:val="001D2F1D"/>
    <w:rsid w:val="001D30F6"/>
    <w:rsid w:val="001D6657"/>
    <w:rsid w:val="001D67BC"/>
    <w:rsid w:val="001E46BE"/>
    <w:rsid w:val="001F38B6"/>
    <w:rsid w:val="001F4AF2"/>
    <w:rsid w:val="001F5077"/>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7692"/>
    <w:rsid w:val="0025088B"/>
    <w:rsid w:val="002559F4"/>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C6A31"/>
    <w:rsid w:val="002D0BAF"/>
    <w:rsid w:val="002D1610"/>
    <w:rsid w:val="002D3DE1"/>
    <w:rsid w:val="002E567A"/>
    <w:rsid w:val="002E5FD9"/>
    <w:rsid w:val="002F1D82"/>
    <w:rsid w:val="002F3D24"/>
    <w:rsid w:val="002F5413"/>
    <w:rsid w:val="00303730"/>
    <w:rsid w:val="0031319A"/>
    <w:rsid w:val="003142EE"/>
    <w:rsid w:val="003149B5"/>
    <w:rsid w:val="0031592F"/>
    <w:rsid w:val="00316E93"/>
    <w:rsid w:val="003246BA"/>
    <w:rsid w:val="003256A1"/>
    <w:rsid w:val="00326E1B"/>
    <w:rsid w:val="0033513F"/>
    <w:rsid w:val="00344A15"/>
    <w:rsid w:val="00346D89"/>
    <w:rsid w:val="00352054"/>
    <w:rsid w:val="00352B9A"/>
    <w:rsid w:val="00353081"/>
    <w:rsid w:val="00353D5C"/>
    <w:rsid w:val="00356CBB"/>
    <w:rsid w:val="00356FBD"/>
    <w:rsid w:val="0036298B"/>
    <w:rsid w:val="00374596"/>
    <w:rsid w:val="00381B6B"/>
    <w:rsid w:val="00384038"/>
    <w:rsid w:val="0038467A"/>
    <w:rsid w:val="003860F8"/>
    <w:rsid w:val="0039126C"/>
    <w:rsid w:val="00392F27"/>
    <w:rsid w:val="003937AF"/>
    <w:rsid w:val="003A37C5"/>
    <w:rsid w:val="003A3E31"/>
    <w:rsid w:val="003A6999"/>
    <w:rsid w:val="003A775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C1E"/>
    <w:rsid w:val="004068A5"/>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F20"/>
    <w:rsid w:val="004C7317"/>
    <w:rsid w:val="004D38A6"/>
    <w:rsid w:val="004E1F0F"/>
    <w:rsid w:val="004E5C79"/>
    <w:rsid w:val="004E7372"/>
    <w:rsid w:val="004F18F5"/>
    <w:rsid w:val="004F3DC2"/>
    <w:rsid w:val="004F5EC4"/>
    <w:rsid w:val="004F7970"/>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6791D"/>
    <w:rsid w:val="00570DA3"/>
    <w:rsid w:val="00571D4B"/>
    <w:rsid w:val="00572FD7"/>
    <w:rsid w:val="00573E91"/>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5839"/>
    <w:rsid w:val="005F48B7"/>
    <w:rsid w:val="005F7CA5"/>
    <w:rsid w:val="00603970"/>
    <w:rsid w:val="0060625D"/>
    <w:rsid w:val="006134DC"/>
    <w:rsid w:val="0061387D"/>
    <w:rsid w:val="006162B9"/>
    <w:rsid w:val="00616B83"/>
    <w:rsid w:val="00617BDA"/>
    <w:rsid w:val="00620FBE"/>
    <w:rsid w:val="00623BA3"/>
    <w:rsid w:val="00623C10"/>
    <w:rsid w:val="00624D9B"/>
    <w:rsid w:val="00630FD6"/>
    <w:rsid w:val="00632575"/>
    <w:rsid w:val="00634DA6"/>
    <w:rsid w:val="00640E73"/>
    <w:rsid w:val="00645C2B"/>
    <w:rsid w:val="0065103A"/>
    <w:rsid w:val="006534CD"/>
    <w:rsid w:val="00655BB4"/>
    <w:rsid w:val="00661A91"/>
    <w:rsid w:val="00662FD6"/>
    <w:rsid w:val="00664475"/>
    <w:rsid w:val="00665E66"/>
    <w:rsid w:val="00666EE8"/>
    <w:rsid w:val="00683CFD"/>
    <w:rsid w:val="0069306D"/>
    <w:rsid w:val="00693F7E"/>
    <w:rsid w:val="00696373"/>
    <w:rsid w:val="006A0CFD"/>
    <w:rsid w:val="006A1743"/>
    <w:rsid w:val="006B00A5"/>
    <w:rsid w:val="006B269C"/>
    <w:rsid w:val="006B4608"/>
    <w:rsid w:val="006C3C50"/>
    <w:rsid w:val="006C7A55"/>
    <w:rsid w:val="006D3F8F"/>
    <w:rsid w:val="006D405A"/>
    <w:rsid w:val="006D7BA2"/>
    <w:rsid w:val="006E3BED"/>
    <w:rsid w:val="006F0471"/>
    <w:rsid w:val="006F2797"/>
    <w:rsid w:val="006F7439"/>
    <w:rsid w:val="00700DCF"/>
    <w:rsid w:val="007012B8"/>
    <w:rsid w:val="00702972"/>
    <w:rsid w:val="0070507B"/>
    <w:rsid w:val="00705401"/>
    <w:rsid w:val="00711033"/>
    <w:rsid w:val="0072070D"/>
    <w:rsid w:val="00722FE3"/>
    <w:rsid w:val="007244D7"/>
    <w:rsid w:val="00726BE9"/>
    <w:rsid w:val="00726DF9"/>
    <w:rsid w:val="00726FCF"/>
    <w:rsid w:val="0073145B"/>
    <w:rsid w:val="0074250E"/>
    <w:rsid w:val="0075403E"/>
    <w:rsid w:val="00754269"/>
    <w:rsid w:val="00756745"/>
    <w:rsid w:val="0076418A"/>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1F97"/>
    <w:rsid w:val="00824C8A"/>
    <w:rsid w:val="0082614F"/>
    <w:rsid w:val="00827E08"/>
    <w:rsid w:val="00835346"/>
    <w:rsid w:val="00837880"/>
    <w:rsid w:val="00843BD9"/>
    <w:rsid w:val="008443C3"/>
    <w:rsid w:val="00857A89"/>
    <w:rsid w:val="00864A61"/>
    <w:rsid w:val="00867C8D"/>
    <w:rsid w:val="008733A6"/>
    <w:rsid w:val="008749C3"/>
    <w:rsid w:val="00876BFD"/>
    <w:rsid w:val="0088182B"/>
    <w:rsid w:val="00892FDE"/>
    <w:rsid w:val="00893B6C"/>
    <w:rsid w:val="008945B9"/>
    <w:rsid w:val="008A5610"/>
    <w:rsid w:val="008B263C"/>
    <w:rsid w:val="008B6F99"/>
    <w:rsid w:val="008C0110"/>
    <w:rsid w:val="008C06EB"/>
    <w:rsid w:val="008C2F56"/>
    <w:rsid w:val="008D4333"/>
    <w:rsid w:val="008D4615"/>
    <w:rsid w:val="008D5118"/>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73FA"/>
    <w:rsid w:val="00A2244F"/>
    <w:rsid w:val="00A251DA"/>
    <w:rsid w:val="00A2586E"/>
    <w:rsid w:val="00A27214"/>
    <w:rsid w:val="00A30333"/>
    <w:rsid w:val="00A408CD"/>
    <w:rsid w:val="00A4516C"/>
    <w:rsid w:val="00A46469"/>
    <w:rsid w:val="00A51D09"/>
    <w:rsid w:val="00A524AB"/>
    <w:rsid w:val="00A560A2"/>
    <w:rsid w:val="00A62FBD"/>
    <w:rsid w:val="00A66F80"/>
    <w:rsid w:val="00A67995"/>
    <w:rsid w:val="00A67DCE"/>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06F"/>
    <w:rsid w:val="00AC3436"/>
    <w:rsid w:val="00AC4206"/>
    <w:rsid w:val="00AC42AC"/>
    <w:rsid w:val="00AD14FA"/>
    <w:rsid w:val="00AD1E7A"/>
    <w:rsid w:val="00AD70CC"/>
    <w:rsid w:val="00AE4732"/>
    <w:rsid w:val="00AE712B"/>
    <w:rsid w:val="00AE7AE1"/>
    <w:rsid w:val="00AF0E49"/>
    <w:rsid w:val="00AF30F5"/>
    <w:rsid w:val="00AF49B2"/>
    <w:rsid w:val="00B06BC6"/>
    <w:rsid w:val="00B118D5"/>
    <w:rsid w:val="00B177A6"/>
    <w:rsid w:val="00B178A3"/>
    <w:rsid w:val="00B23591"/>
    <w:rsid w:val="00B23674"/>
    <w:rsid w:val="00B24029"/>
    <w:rsid w:val="00B256AA"/>
    <w:rsid w:val="00B27393"/>
    <w:rsid w:val="00B369FA"/>
    <w:rsid w:val="00B372C4"/>
    <w:rsid w:val="00B37B66"/>
    <w:rsid w:val="00B5626F"/>
    <w:rsid w:val="00B61F00"/>
    <w:rsid w:val="00B625EC"/>
    <w:rsid w:val="00B63E17"/>
    <w:rsid w:val="00B7388D"/>
    <w:rsid w:val="00B73977"/>
    <w:rsid w:val="00B9779A"/>
    <w:rsid w:val="00BA0D80"/>
    <w:rsid w:val="00BA256B"/>
    <w:rsid w:val="00BB2B00"/>
    <w:rsid w:val="00BB3B97"/>
    <w:rsid w:val="00BB4671"/>
    <w:rsid w:val="00BC0D28"/>
    <w:rsid w:val="00BD0207"/>
    <w:rsid w:val="00BE0B1C"/>
    <w:rsid w:val="00BE17CB"/>
    <w:rsid w:val="00BE37C0"/>
    <w:rsid w:val="00BF1169"/>
    <w:rsid w:val="00BF1CC0"/>
    <w:rsid w:val="00BF2179"/>
    <w:rsid w:val="00BF37C9"/>
    <w:rsid w:val="00BF40A2"/>
    <w:rsid w:val="00BF565F"/>
    <w:rsid w:val="00C02ADA"/>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72CC4"/>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771"/>
    <w:rsid w:val="00CD4527"/>
    <w:rsid w:val="00CD47DD"/>
    <w:rsid w:val="00CD7C8B"/>
    <w:rsid w:val="00CF7573"/>
    <w:rsid w:val="00D01B35"/>
    <w:rsid w:val="00D01DEF"/>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6FED"/>
    <w:rsid w:val="00DA7EFE"/>
    <w:rsid w:val="00DB25CE"/>
    <w:rsid w:val="00DB26E8"/>
    <w:rsid w:val="00DB55A6"/>
    <w:rsid w:val="00DB68D0"/>
    <w:rsid w:val="00DB6EC2"/>
    <w:rsid w:val="00DC56AD"/>
    <w:rsid w:val="00DC6B23"/>
    <w:rsid w:val="00DD31C1"/>
    <w:rsid w:val="00DD5E01"/>
    <w:rsid w:val="00DF000A"/>
    <w:rsid w:val="00DF6C6F"/>
    <w:rsid w:val="00E01BFE"/>
    <w:rsid w:val="00E11624"/>
    <w:rsid w:val="00E16CC5"/>
    <w:rsid w:val="00E17055"/>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F1C39"/>
    <w:rsid w:val="00EF2964"/>
    <w:rsid w:val="00EF2A3D"/>
    <w:rsid w:val="00EF7198"/>
    <w:rsid w:val="00F0027A"/>
    <w:rsid w:val="00F0096A"/>
    <w:rsid w:val="00F016A1"/>
    <w:rsid w:val="00F11D50"/>
    <w:rsid w:val="00F171D3"/>
    <w:rsid w:val="00F20986"/>
    <w:rsid w:val="00F24BD9"/>
    <w:rsid w:val="00F25DD7"/>
    <w:rsid w:val="00F2655F"/>
    <w:rsid w:val="00F3177E"/>
    <w:rsid w:val="00F32A11"/>
    <w:rsid w:val="00F34CF5"/>
    <w:rsid w:val="00F3769F"/>
    <w:rsid w:val="00F37B80"/>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 w:type="paragraph" w:styleId="af2">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paragraph" w:styleId="af3">
    <w:name w:val="No Spacing"/>
    <w:uiPriority w:val="1"/>
    <w:qFormat/>
    <w:rsid w:val="006B4608"/>
    <w:pPr>
      <w:widowControl/>
      <w:jc w:val="both"/>
    </w:pPr>
    <w:rPr>
      <w:rFonts w:ascii="Times New Roman" w:eastAsia="Calibri" w:hAnsi="Times New Roman" w:cs="Times New Roman"/>
      <w:sz w:val="28"/>
      <w:szCs w:val="20"/>
      <w:lang w:eastAsia="en-US"/>
    </w:rPr>
  </w:style>
  <w:style w:type="paragraph" w:customStyle="1" w:styleId="Default">
    <w:name w:val="Default"/>
    <w:rsid w:val="00F20986"/>
    <w:pPr>
      <w:widowControl/>
      <w:autoSpaceDE w:val="0"/>
      <w:autoSpaceDN w:val="0"/>
      <w:adjustRightInd w:val="0"/>
    </w:pPr>
    <w:rPr>
      <w:rFonts w:ascii="Times New Roman" w:eastAsia="Calibri" w:hAnsi="Times New Roman" w:cs="Times New Roman"/>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81FE-7799-4F7F-9597-A97F1944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8714</Words>
  <Characters>49674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58272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29</cp:revision>
  <cp:lastPrinted>2019-12-03T07:35:00Z</cp:lastPrinted>
  <dcterms:created xsi:type="dcterms:W3CDTF">2020-12-21T08:22:00Z</dcterms:created>
  <dcterms:modified xsi:type="dcterms:W3CDTF">2021-01-12T13:26:00Z</dcterms:modified>
</cp:coreProperties>
</file>