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1C" w:rsidRPr="000852F0" w:rsidRDefault="00E05D1C" w:rsidP="00882DC8">
      <w:pPr>
        <w:pStyle w:val="1"/>
        <w:jc w:val="center"/>
        <w:rPr>
          <w:lang w:val="uk-UA"/>
        </w:rPr>
      </w:pPr>
      <w:r w:rsidRPr="000852F0">
        <w:rPr>
          <w:sz w:val="28"/>
          <w:szCs w:val="28"/>
          <w:lang w:val="uk-UA"/>
        </w:rPr>
        <w:t>ПОЯСНЮВАЛЬНА ЗАПИСКА</w:t>
      </w:r>
    </w:p>
    <w:p w:rsidR="000852F0" w:rsidRDefault="00E05D1C" w:rsidP="00882DC8">
      <w:pPr>
        <w:jc w:val="center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 xml:space="preserve">до проєкту рішення </w:t>
      </w:r>
      <w:r w:rsidR="000852F0">
        <w:rPr>
          <w:sz w:val="28"/>
          <w:szCs w:val="28"/>
          <w:lang w:val="uk-UA"/>
        </w:rPr>
        <w:t xml:space="preserve">виконавчого комітету </w:t>
      </w:r>
    </w:p>
    <w:p w:rsidR="00E05D1C" w:rsidRPr="000852F0" w:rsidRDefault="00E05D1C" w:rsidP="00882DC8">
      <w:pPr>
        <w:jc w:val="center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«Про виконання Іванчицівського сільського бюджету за 2020рік»</w:t>
      </w:r>
    </w:p>
    <w:p w:rsidR="00E05D1C" w:rsidRPr="000852F0" w:rsidRDefault="00E05D1C" w:rsidP="00882DC8">
      <w:pPr>
        <w:jc w:val="center"/>
        <w:rPr>
          <w:sz w:val="28"/>
          <w:szCs w:val="28"/>
          <w:lang w:val="uk-UA"/>
        </w:rPr>
      </w:pP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Іванчицівська сільська рада знаходить</w:t>
      </w:r>
      <w:r w:rsidR="00D23F24">
        <w:rPr>
          <w:sz w:val="28"/>
          <w:szCs w:val="28"/>
          <w:lang w:val="uk-UA"/>
        </w:rPr>
        <w:t>ся за адресою с. Іванчиці, вул. </w:t>
      </w:r>
      <w:r w:rsidRPr="000852F0">
        <w:rPr>
          <w:sz w:val="28"/>
          <w:szCs w:val="28"/>
          <w:lang w:val="uk-UA"/>
        </w:rPr>
        <w:t xml:space="preserve">Центральна, 10. Діє на підставі Закону України „Про місцеве самоврядування в Україніˮ. 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На 2020 рік передбачалось отримати доходів по загальному фонду в сумі</w:t>
      </w:r>
      <w:r w:rsidR="000852F0">
        <w:rPr>
          <w:sz w:val="28"/>
          <w:szCs w:val="28"/>
          <w:lang w:val="uk-UA"/>
        </w:rPr>
        <w:t xml:space="preserve"> 725 </w:t>
      </w:r>
      <w:r w:rsidRPr="000852F0">
        <w:rPr>
          <w:sz w:val="28"/>
          <w:szCs w:val="28"/>
          <w:lang w:val="uk-UA"/>
        </w:rPr>
        <w:t>663грн.</w:t>
      </w:r>
      <w:r w:rsidR="000852F0">
        <w:rPr>
          <w:sz w:val="28"/>
          <w:szCs w:val="28"/>
          <w:lang w:val="uk-UA"/>
        </w:rPr>
        <w:t xml:space="preserve"> </w:t>
      </w:r>
      <w:r w:rsidRPr="000852F0">
        <w:rPr>
          <w:sz w:val="28"/>
          <w:szCs w:val="28"/>
          <w:lang w:val="uk-UA"/>
        </w:rPr>
        <w:t>Фактично отримано доходів 883 257,88</w:t>
      </w:r>
      <w:r w:rsidR="000852F0">
        <w:rPr>
          <w:sz w:val="28"/>
          <w:szCs w:val="28"/>
          <w:lang w:val="uk-UA"/>
        </w:rPr>
        <w:t> </w:t>
      </w:r>
      <w:r w:rsidRPr="000852F0">
        <w:rPr>
          <w:sz w:val="28"/>
          <w:szCs w:val="28"/>
          <w:lang w:val="uk-UA"/>
        </w:rPr>
        <w:t>грн., що становить 121,7% до запланованого.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По спеціальному фонду передбачалось отримати доходів на суму 7</w:t>
      </w:r>
      <w:r w:rsidR="000852F0">
        <w:rPr>
          <w:sz w:val="28"/>
          <w:szCs w:val="28"/>
          <w:lang w:val="uk-UA"/>
        </w:rPr>
        <w:t> </w:t>
      </w:r>
      <w:r w:rsidRPr="000852F0">
        <w:rPr>
          <w:sz w:val="28"/>
          <w:szCs w:val="28"/>
          <w:lang w:val="uk-UA"/>
        </w:rPr>
        <w:t>2</w:t>
      </w:r>
      <w:r w:rsidR="000852F0">
        <w:rPr>
          <w:sz w:val="28"/>
          <w:szCs w:val="28"/>
          <w:lang w:val="uk-UA"/>
        </w:rPr>
        <w:t>50 </w:t>
      </w:r>
      <w:r w:rsidRPr="000852F0">
        <w:rPr>
          <w:sz w:val="28"/>
          <w:szCs w:val="28"/>
          <w:lang w:val="uk-UA"/>
        </w:rPr>
        <w:t>грн. Фактично отримано доходів 6 619,84</w:t>
      </w:r>
      <w:r w:rsidR="000852F0">
        <w:rPr>
          <w:sz w:val="28"/>
          <w:szCs w:val="28"/>
          <w:lang w:val="uk-UA"/>
        </w:rPr>
        <w:t> </w:t>
      </w:r>
      <w:r w:rsidRPr="000852F0">
        <w:rPr>
          <w:sz w:val="28"/>
          <w:szCs w:val="28"/>
          <w:lang w:val="uk-UA"/>
        </w:rPr>
        <w:t>грн.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Касові видатки за 2020 рік по загальному фонду складають 718 683,73 грн, в тому числі: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b/>
          <w:sz w:val="28"/>
          <w:szCs w:val="28"/>
          <w:lang w:val="uk-UA"/>
        </w:rPr>
        <w:t>по ТПКВК 0110150</w:t>
      </w:r>
      <w:r w:rsidRPr="000852F0">
        <w:rPr>
          <w:sz w:val="28"/>
          <w:szCs w:val="28"/>
          <w:lang w:val="uk-UA"/>
        </w:rPr>
        <w:t xml:space="preserve"> Організаційне, інформаційно-аналітичне та матеріально- технічне забезпечення діяльності обласної ради, районно</w:t>
      </w:r>
      <w:r w:rsidR="000852F0">
        <w:rPr>
          <w:sz w:val="28"/>
          <w:szCs w:val="28"/>
          <w:lang w:val="uk-UA"/>
        </w:rPr>
        <w:t>ї ради, районної у місті ради (</w:t>
      </w:r>
      <w:r w:rsidRPr="000852F0">
        <w:rPr>
          <w:sz w:val="28"/>
          <w:szCs w:val="28"/>
          <w:lang w:val="uk-UA"/>
        </w:rPr>
        <w:t xml:space="preserve">у разі її створення), міської, селищної, </w:t>
      </w:r>
      <w:r w:rsidR="000852F0">
        <w:rPr>
          <w:sz w:val="28"/>
          <w:szCs w:val="28"/>
          <w:lang w:val="uk-UA"/>
        </w:rPr>
        <w:t>сільської рад: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касові видатки становлять – 615</w:t>
      </w:r>
      <w:r w:rsidR="000852F0">
        <w:rPr>
          <w:sz w:val="28"/>
          <w:szCs w:val="28"/>
          <w:lang w:val="uk-UA"/>
        </w:rPr>
        <w:t> </w:t>
      </w:r>
      <w:r w:rsidRPr="000852F0">
        <w:rPr>
          <w:sz w:val="28"/>
          <w:szCs w:val="28"/>
          <w:lang w:val="uk-UA"/>
        </w:rPr>
        <w:t>640,19 грн., в т.ч.</w:t>
      </w:r>
    </w:p>
    <w:p w:rsidR="00E05D1C" w:rsidRPr="000852F0" w:rsidRDefault="000852F0" w:rsidP="000852F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E05D1C" w:rsidRPr="000852F0">
        <w:rPr>
          <w:sz w:val="28"/>
          <w:szCs w:val="28"/>
          <w:lang w:val="uk-UA"/>
        </w:rPr>
        <w:t xml:space="preserve">заробітна плата </w:t>
      </w:r>
      <w:r>
        <w:rPr>
          <w:sz w:val="28"/>
          <w:szCs w:val="28"/>
          <w:lang w:val="uk-UA"/>
        </w:rPr>
        <w:t>–</w:t>
      </w:r>
      <w:r w:rsidR="00E05D1C" w:rsidRPr="000852F0">
        <w:rPr>
          <w:sz w:val="28"/>
          <w:szCs w:val="28"/>
          <w:lang w:val="uk-UA"/>
        </w:rPr>
        <w:t xml:space="preserve"> 513 090,78 грн, нарахування на оплату праці </w:t>
      </w:r>
      <w:r>
        <w:rPr>
          <w:sz w:val="28"/>
          <w:szCs w:val="28"/>
          <w:lang w:val="uk-UA"/>
        </w:rPr>
        <w:t>–</w:t>
      </w:r>
      <w:r w:rsidR="00E05D1C" w:rsidRPr="000852F0">
        <w:rPr>
          <w:sz w:val="28"/>
          <w:szCs w:val="28"/>
          <w:lang w:val="uk-UA"/>
        </w:rPr>
        <w:t>95</w:t>
      </w:r>
      <w:r>
        <w:rPr>
          <w:sz w:val="28"/>
          <w:szCs w:val="28"/>
          <w:lang w:val="uk-UA"/>
        </w:rPr>
        <w:t> </w:t>
      </w:r>
      <w:r w:rsidR="00E05D1C" w:rsidRPr="000852F0">
        <w:rPr>
          <w:sz w:val="28"/>
          <w:szCs w:val="28"/>
          <w:lang w:val="uk-UA"/>
        </w:rPr>
        <w:t>276,11 г</w:t>
      </w:r>
      <w:r w:rsidR="00D23F24">
        <w:rPr>
          <w:sz w:val="28"/>
          <w:szCs w:val="28"/>
          <w:lang w:val="uk-UA"/>
        </w:rPr>
        <w:t>рн, придбання картриджа, паперу</w:t>
      </w:r>
      <w:bookmarkStart w:id="0" w:name="_GoBack"/>
      <w:bookmarkEnd w:id="0"/>
      <w:r w:rsidR="00E05D1C" w:rsidRPr="000852F0">
        <w:rPr>
          <w:sz w:val="28"/>
          <w:szCs w:val="28"/>
          <w:lang w:val="uk-UA"/>
        </w:rPr>
        <w:t xml:space="preserve"> тощо – 2 000 грн, оплат</w:t>
      </w:r>
      <w:r>
        <w:rPr>
          <w:sz w:val="28"/>
          <w:szCs w:val="28"/>
          <w:lang w:val="uk-UA"/>
        </w:rPr>
        <w:t>а послуг (крім комунальних) – 4</w:t>
      </w:r>
      <w:r w:rsidR="00E05D1C" w:rsidRPr="000852F0">
        <w:rPr>
          <w:sz w:val="28"/>
          <w:szCs w:val="28"/>
          <w:lang w:val="uk-UA"/>
        </w:rPr>
        <w:t>280,00 грн (по</w:t>
      </w:r>
      <w:r>
        <w:rPr>
          <w:sz w:val="28"/>
          <w:szCs w:val="28"/>
          <w:lang w:val="uk-UA"/>
        </w:rPr>
        <w:t>слуги провайдерів – 3050,00 грн</w:t>
      </w:r>
      <w:r w:rsidR="00E05D1C" w:rsidRPr="000852F0">
        <w:rPr>
          <w:sz w:val="28"/>
          <w:szCs w:val="28"/>
          <w:lang w:val="uk-UA"/>
        </w:rPr>
        <w:t xml:space="preserve"> та обслуговування програмного забезпечення «Сон</w:t>
      </w:r>
      <w:r>
        <w:rPr>
          <w:sz w:val="28"/>
          <w:szCs w:val="28"/>
          <w:lang w:val="uk-UA"/>
        </w:rPr>
        <w:t>ата» –</w:t>
      </w:r>
      <w:r w:rsidR="00E05D1C" w:rsidRPr="000852F0">
        <w:rPr>
          <w:sz w:val="28"/>
          <w:szCs w:val="28"/>
          <w:lang w:val="uk-UA"/>
        </w:rPr>
        <w:t xml:space="preserve"> 730,00 грн), оплата електроенергії – 993,30</w:t>
      </w:r>
      <w:r>
        <w:rPr>
          <w:sz w:val="28"/>
          <w:szCs w:val="28"/>
          <w:lang w:val="uk-UA"/>
        </w:rPr>
        <w:t> </w:t>
      </w:r>
      <w:r w:rsidR="00E05D1C" w:rsidRPr="000852F0">
        <w:rPr>
          <w:sz w:val="28"/>
          <w:szCs w:val="28"/>
          <w:lang w:val="uk-UA"/>
        </w:rPr>
        <w:t>грн.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b/>
          <w:sz w:val="28"/>
          <w:szCs w:val="28"/>
          <w:lang w:val="uk-UA"/>
        </w:rPr>
        <w:t>по ТПКВК0113242</w:t>
      </w:r>
      <w:r w:rsidR="000852F0">
        <w:rPr>
          <w:b/>
          <w:sz w:val="28"/>
          <w:szCs w:val="28"/>
          <w:lang w:val="uk-UA"/>
        </w:rPr>
        <w:t xml:space="preserve"> </w:t>
      </w:r>
      <w:r w:rsidRPr="000852F0">
        <w:rPr>
          <w:sz w:val="28"/>
          <w:szCs w:val="28"/>
          <w:lang w:val="uk-UA"/>
        </w:rPr>
        <w:t>Інші заходи у сфері</w:t>
      </w:r>
      <w:r w:rsidR="000852F0">
        <w:rPr>
          <w:sz w:val="28"/>
          <w:szCs w:val="28"/>
          <w:lang w:val="uk-UA"/>
        </w:rPr>
        <w:t xml:space="preserve"> </w:t>
      </w:r>
      <w:r w:rsidRPr="000852F0">
        <w:rPr>
          <w:sz w:val="28"/>
          <w:szCs w:val="28"/>
          <w:lang w:val="uk-UA"/>
        </w:rPr>
        <w:t>соціального</w:t>
      </w:r>
      <w:r w:rsidR="000852F0">
        <w:rPr>
          <w:sz w:val="28"/>
          <w:szCs w:val="28"/>
          <w:lang w:val="uk-UA"/>
        </w:rPr>
        <w:t xml:space="preserve"> </w:t>
      </w:r>
      <w:r w:rsidRPr="000852F0">
        <w:rPr>
          <w:sz w:val="28"/>
          <w:szCs w:val="28"/>
          <w:lang w:val="uk-UA"/>
        </w:rPr>
        <w:t>захисту і соціального забезпечення</w:t>
      </w:r>
      <w:r w:rsidR="000852F0">
        <w:rPr>
          <w:sz w:val="28"/>
          <w:szCs w:val="28"/>
          <w:lang w:val="uk-UA"/>
        </w:rPr>
        <w:t xml:space="preserve">: 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 xml:space="preserve">касові видатки складають </w:t>
      </w:r>
      <w:r w:rsidR="000852F0">
        <w:rPr>
          <w:sz w:val="28"/>
          <w:szCs w:val="28"/>
          <w:lang w:val="uk-UA"/>
        </w:rPr>
        <w:t>1</w:t>
      </w:r>
      <w:r w:rsidRPr="000852F0">
        <w:rPr>
          <w:sz w:val="28"/>
          <w:szCs w:val="28"/>
          <w:lang w:val="uk-UA"/>
        </w:rPr>
        <w:t>800</w:t>
      </w:r>
      <w:r w:rsidR="000852F0">
        <w:rPr>
          <w:sz w:val="28"/>
          <w:szCs w:val="28"/>
          <w:lang w:val="uk-UA"/>
        </w:rPr>
        <w:t> </w:t>
      </w:r>
      <w:r w:rsidRPr="000852F0">
        <w:rPr>
          <w:sz w:val="28"/>
          <w:szCs w:val="28"/>
          <w:lang w:val="uk-UA"/>
        </w:rPr>
        <w:t xml:space="preserve">грн </w:t>
      </w:r>
      <w:r w:rsidR="000852F0">
        <w:rPr>
          <w:sz w:val="28"/>
          <w:szCs w:val="28"/>
          <w:lang w:val="uk-UA"/>
        </w:rPr>
        <w:t>–</w:t>
      </w:r>
      <w:r w:rsidRPr="000852F0">
        <w:rPr>
          <w:sz w:val="28"/>
          <w:szCs w:val="28"/>
          <w:lang w:val="uk-UA"/>
        </w:rPr>
        <w:t>матеріальна допомога учасникам антитерористичної операції (3</w:t>
      </w:r>
      <w:r w:rsidR="000852F0">
        <w:rPr>
          <w:sz w:val="28"/>
          <w:szCs w:val="28"/>
          <w:lang w:val="uk-UA"/>
        </w:rPr>
        <w:t xml:space="preserve"> особи</w:t>
      </w:r>
      <w:r w:rsidRPr="000852F0">
        <w:rPr>
          <w:sz w:val="28"/>
          <w:szCs w:val="28"/>
          <w:lang w:val="uk-UA"/>
        </w:rPr>
        <w:t>).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b/>
          <w:sz w:val="28"/>
          <w:szCs w:val="28"/>
          <w:lang w:val="uk-UA"/>
        </w:rPr>
        <w:t xml:space="preserve">по ТПКВК 0114060 </w:t>
      </w:r>
      <w:r w:rsidRPr="000852F0">
        <w:rPr>
          <w:sz w:val="28"/>
          <w:szCs w:val="28"/>
          <w:lang w:val="uk-UA"/>
        </w:rPr>
        <w:t>Забезпечення діяльності палаців і будинків культури, клубів, центрів дозв</w:t>
      </w:r>
      <w:r w:rsidR="000852F0">
        <w:rPr>
          <w:sz w:val="28"/>
          <w:szCs w:val="28"/>
          <w:lang w:val="uk-UA"/>
        </w:rPr>
        <w:t>ілля та інших клубних закладів: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касові видатки складають</w:t>
      </w:r>
      <w:r w:rsidR="000852F0">
        <w:rPr>
          <w:sz w:val="28"/>
          <w:szCs w:val="28"/>
          <w:lang w:val="uk-UA"/>
        </w:rPr>
        <w:t xml:space="preserve"> 64 </w:t>
      </w:r>
      <w:r w:rsidRPr="000852F0">
        <w:rPr>
          <w:sz w:val="28"/>
          <w:szCs w:val="28"/>
          <w:lang w:val="uk-UA"/>
        </w:rPr>
        <w:t>686,05</w:t>
      </w:r>
      <w:r w:rsidR="000852F0">
        <w:rPr>
          <w:sz w:val="28"/>
          <w:szCs w:val="28"/>
          <w:lang w:val="uk-UA"/>
        </w:rPr>
        <w:t> </w:t>
      </w:r>
      <w:r w:rsidRPr="000852F0">
        <w:rPr>
          <w:sz w:val="28"/>
          <w:szCs w:val="28"/>
          <w:lang w:val="uk-UA"/>
        </w:rPr>
        <w:t>грн в т.ч.</w:t>
      </w:r>
    </w:p>
    <w:p w:rsidR="00E05D1C" w:rsidRPr="000852F0" w:rsidRDefault="000852F0" w:rsidP="000852F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заробітна плата – 51 </w:t>
      </w:r>
      <w:r w:rsidR="00E05D1C" w:rsidRPr="000852F0">
        <w:rPr>
          <w:sz w:val="28"/>
          <w:szCs w:val="28"/>
          <w:lang w:val="uk-UA"/>
        </w:rPr>
        <w:t>486,05 грн, нарахув</w:t>
      </w:r>
      <w:r>
        <w:rPr>
          <w:sz w:val="28"/>
          <w:szCs w:val="28"/>
          <w:lang w:val="uk-UA"/>
        </w:rPr>
        <w:t>ання на оплату праці –13 2</w:t>
      </w:r>
      <w:r w:rsidRPr="000852F0">
        <w:rPr>
          <w:sz w:val="28"/>
          <w:szCs w:val="28"/>
          <w:lang w:val="uk-UA"/>
        </w:rPr>
        <w:t>00,00 </w:t>
      </w:r>
      <w:r w:rsidR="00E05D1C" w:rsidRPr="000852F0">
        <w:rPr>
          <w:sz w:val="28"/>
          <w:szCs w:val="28"/>
          <w:lang w:val="uk-UA"/>
        </w:rPr>
        <w:t>грн.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b/>
          <w:sz w:val="28"/>
          <w:szCs w:val="28"/>
          <w:lang w:val="uk-UA"/>
        </w:rPr>
        <w:t>по ТПКВК0116030</w:t>
      </w:r>
      <w:r w:rsidRPr="000852F0">
        <w:rPr>
          <w:sz w:val="28"/>
          <w:szCs w:val="28"/>
          <w:lang w:val="uk-UA"/>
        </w:rPr>
        <w:t>Організація благоустрою населених пунктів</w:t>
      </w:r>
      <w:r w:rsidR="000852F0">
        <w:rPr>
          <w:sz w:val="28"/>
          <w:szCs w:val="28"/>
          <w:lang w:val="uk-UA"/>
        </w:rPr>
        <w:t>: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касові видатки складають 6 370,42</w:t>
      </w:r>
      <w:r w:rsidR="000852F0">
        <w:rPr>
          <w:sz w:val="28"/>
          <w:szCs w:val="28"/>
          <w:lang w:val="uk-UA"/>
        </w:rPr>
        <w:t> </w:t>
      </w:r>
      <w:r w:rsidRPr="000852F0">
        <w:rPr>
          <w:sz w:val="28"/>
          <w:szCs w:val="28"/>
          <w:lang w:val="uk-UA"/>
        </w:rPr>
        <w:t>грн</w:t>
      </w:r>
      <w:r w:rsidR="000852F0">
        <w:rPr>
          <w:sz w:val="28"/>
          <w:szCs w:val="28"/>
          <w:lang w:val="uk-UA"/>
        </w:rPr>
        <w:t xml:space="preserve"> –</w:t>
      </w:r>
      <w:r w:rsidRPr="000852F0">
        <w:rPr>
          <w:sz w:val="28"/>
          <w:szCs w:val="28"/>
          <w:lang w:val="uk-UA"/>
        </w:rPr>
        <w:t xml:space="preserve"> упорядкування місць видалення твердих побутових відходів с. Озденіж.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b/>
          <w:sz w:val="28"/>
          <w:szCs w:val="28"/>
          <w:lang w:val="uk-UA"/>
        </w:rPr>
        <w:t xml:space="preserve">по ТПКВК 0117461 </w:t>
      </w:r>
      <w:r w:rsidRPr="000852F0">
        <w:rPr>
          <w:sz w:val="28"/>
          <w:szCs w:val="28"/>
          <w:lang w:val="uk-UA"/>
        </w:rPr>
        <w:t>Утримання та розвиток автомобільних доріг та дорожньої інфраструктури за рахунок коштів місцевого</w:t>
      </w:r>
      <w:r w:rsidR="000852F0">
        <w:rPr>
          <w:sz w:val="28"/>
          <w:szCs w:val="28"/>
          <w:lang w:val="uk-UA"/>
        </w:rPr>
        <w:t xml:space="preserve"> бюджету: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касові видатки складають</w:t>
      </w:r>
      <w:r w:rsidR="000852F0">
        <w:rPr>
          <w:sz w:val="28"/>
          <w:szCs w:val="28"/>
          <w:lang w:val="uk-UA"/>
        </w:rPr>
        <w:t xml:space="preserve"> 7 521,74 грн</w:t>
      </w:r>
      <w:r w:rsidRPr="000852F0">
        <w:rPr>
          <w:sz w:val="28"/>
          <w:szCs w:val="28"/>
          <w:lang w:val="uk-UA"/>
        </w:rPr>
        <w:t xml:space="preserve"> – грейдерування вулиць Шкільної, Степової, Веселої, Центральної, Буківської.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b/>
          <w:sz w:val="28"/>
          <w:szCs w:val="28"/>
          <w:lang w:val="uk-UA"/>
        </w:rPr>
        <w:t>по ТПКВК 0119770</w:t>
      </w:r>
      <w:r w:rsidRPr="000852F0">
        <w:rPr>
          <w:sz w:val="28"/>
          <w:szCs w:val="28"/>
          <w:lang w:val="uk-UA"/>
        </w:rPr>
        <w:t xml:space="preserve"> Інші субвенції з місцевого бюджету</w:t>
      </w:r>
      <w:r w:rsidR="000852F0">
        <w:rPr>
          <w:sz w:val="28"/>
          <w:szCs w:val="28"/>
          <w:lang w:val="uk-UA"/>
        </w:rPr>
        <w:t>: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 xml:space="preserve">касові видатки складають </w:t>
      </w:r>
      <w:r w:rsidR="000852F0">
        <w:rPr>
          <w:sz w:val="28"/>
          <w:szCs w:val="28"/>
          <w:lang w:val="uk-UA"/>
        </w:rPr>
        <w:t>22 </w:t>
      </w:r>
      <w:r w:rsidRPr="000852F0">
        <w:rPr>
          <w:sz w:val="28"/>
          <w:szCs w:val="28"/>
          <w:lang w:val="uk-UA"/>
        </w:rPr>
        <w:t>665,33 грн,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-</w:t>
      </w:r>
      <w:r w:rsidR="000852F0">
        <w:rPr>
          <w:sz w:val="28"/>
          <w:szCs w:val="28"/>
          <w:lang w:val="uk-UA"/>
        </w:rPr>
        <w:t> </w:t>
      </w:r>
      <w:r w:rsidRPr="000852F0">
        <w:rPr>
          <w:sz w:val="28"/>
          <w:szCs w:val="28"/>
          <w:lang w:val="uk-UA"/>
        </w:rPr>
        <w:t xml:space="preserve">для утримання </w:t>
      </w:r>
      <w:r w:rsidR="000852F0">
        <w:rPr>
          <w:sz w:val="28"/>
          <w:szCs w:val="28"/>
          <w:lang w:val="uk-UA"/>
        </w:rPr>
        <w:t>ФАП</w:t>
      </w:r>
      <w:r w:rsidRPr="000852F0">
        <w:rPr>
          <w:sz w:val="28"/>
          <w:szCs w:val="28"/>
          <w:lang w:val="uk-UA"/>
        </w:rPr>
        <w:t>у с.</w:t>
      </w:r>
      <w:r w:rsidR="000852F0">
        <w:rPr>
          <w:sz w:val="28"/>
          <w:szCs w:val="28"/>
          <w:lang w:val="uk-UA"/>
        </w:rPr>
        <w:t> </w:t>
      </w:r>
      <w:r w:rsidRPr="000852F0">
        <w:rPr>
          <w:sz w:val="28"/>
          <w:szCs w:val="28"/>
          <w:lang w:val="uk-UA"/>
        </w:rPr>
        <w:t>Іванчиці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Залишок коштів по загальному фонду на 01.01.2020 становить 25</w:t>
      </w:r>
      <w:r w:rsidR="000852F0">
        <w:rPr>
          <w:sz w:val="28"/>
          <w:szCs w:val="28"/>
          <w:lang w:val="uk-UA"/>
        </w:rPr>
        <w:t> </w:t>
      </w:r>
      <w:r w:rsidRPr="000852F0">
        <w:rPr>
          <w:sz w:val="28"/>
          <w:szCs w:val="28"/>
          <w:lang w:val="uk-UA"/>
        </w:rPr>
        <w:t>030,23</w:t>
      </w:r>
      <w:r w:rsidR="000852F0">
        <w:rPr>
          <w:sz w:val="28"/>
          <w:szCs w:val="28"/>
          <w:lang w:val="uk-UA"/>
        </w:rPr>
        <w:t> </w:t>
      </w:r>
      <w:r w:rsidRPr="000852F0">
        <w:rPr>
          <w:sz w:val="28"/>
          <w:szCs w:val="28"/>
          <w:lang w:val="uk-UA"/>
        </w:rPr>
        <w:t>грн, на 01.01.2021</w:t>
      </w:r>
      <w:r w:rsidR="000852F0">
        <w:rPr>
          <w:sz w:val="28"/>
          <w:szCs w:val="28"/>
          <w:lang w:val="uk-UA"/>
        </w:rPr>
        <w:t xml:space="preserve"> – 189 </w:t>
      </w:r>
      <w:r w:rsidRPr="000852F0">
        <w:rPr>
          <w:sz w:val="28"/>
          <w:szCs w:val="28"/>
          <w:lang w:val="uk-UA"/>
        </w:rPr>
        <w:t>604,38 грн.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</w:p>
    <w:p w:rsidR="00E05D1C" w:rsidRPr="000852F0" w:rsidRDefault="00E05D1C" w:rsidP="000852F0">
      <w:pPr>
        <w:ind w:firstLine="567"/>
        <w:jc w:val="center"/>
        <w:rPr>
          <w:b/>
          <w:sz w:val="28"/>
          <w:szCs w:val="28"/>
          <w:lang w:val="uk-UA"/>
        </w:rPr>
      </w:pPr>
      <w:r w:rsidRPr="000852F0">
        <w:rPr>
          <w:b/>
          <w:sz w:val="28"/>
          <w:szCs w:val="28"/>
          <w:lang w:val="uk-UA"/>
        </w:rPr>
        <w:lastRenderedPageBreak/>
        <w:t>Спеціальний фонд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b/>
          <w:sz w:val="28"/>
          <w:szCs w:val="28"/>
          <w:lang w:val="uk-UA"/>
        </w:rPr>
        <w:t xml:space="preserve">по ТПКВК 0114060 </w:t>
      </w:r>
      <w:r w:rsidRPr="000852F0">
        <w:rPr>
          <w:sz w:val="28"/>
          <w:szCs w:val="28"/>
          <w:lang w:val="uk-UA"/>
        </w:rPr>
        <w:t>Забезпечення діяльності палаців і будинків культури, клубів, центрів дозвілля та інших клубних закладів – надходження від плати за послуги, що надаються бюджетними установа</w:t>
      </w:r>
      <w:r w:rsidR="000852F0">
        <w:rPr>
          <w:sz w:val="28"/>
          <w:szCs w:val="28"/>
          <w:lang w:val="uk-UA"/>
        </w:rPr>
        <w:t>ми згідно із законодавством – 1</w:t>
      </w:r>
      <w:r w:rsidRPr="000852F0">
        <w:rPr>
          <w:sz w:val="28"/>
          <w:szCs w:val="28"/>
          <w:lang w:val="uk-UA"/>
        </w:rPr>
        <w:t>000,00 грн. Касові видатки становлять 1</w:t>
      </w:r>
      <w:r w:rsidR="000852F0">
        <w:rPr>
          <w:sz w:val="28"/>
          <w:szCs w:val="28"/>
          <w:lang w:val="uk-UA"/>
        </w:rPr>
        <w:t>000,00 грн</w:t>
      </w:r>
      <w:r w:rsidRPr="000852F0">
        <w:rPr>
          <w:sz w:val="28"/>
          <w:szCs w:val="28"/>
          <w:lang w:val="uk-UA"/>
        </w:rPr>
        <w:t xml:space="preserve"> – оплата електроенергії.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b/>
          <w:sz w:val="28"/>
          <w:szCs w:val="28"/>
          <w:lang w:val="uk-UA"/>
        </w:rPr>
        <w:t xml:space="preserve">по ТПКВК 0117691 </w:t>
      </w:r>
      <w:r w:rsidRPr="000852F0">
        <w:rPr>
          <w:sz w:val="28"/>
          <w:szCs w:val="28"/>
          <w:lang w:val="uk-UA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 – водопостачання населенню: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касові в</w:t>
      </w:r>
      <w:r w:rsidR="000852F0">
        <w:rPr>
          <w:sz w:val="28"/>
          <w:szCs w:val="28"/>
          <w:lang w:val="uk-UA"/>
        </w:rPr>
        <w:t>идатки складають – 8 100,41 грн</w:t>
      </w:r>
      <w:r w:rsidRPr="000852F0">
        <w:rPr>
          <w:sz w:val="28"/>
          <w:szCs w:val="28"/>
          <w:lang w:val="uk-UA"/>
        </w:rPr>
        <w:t xml:space="preserve"> з них: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u w:val="single"/>
          <w:lang w:val="uk-UA"/>
        </w:rPr>
      </w:pPr>
      <w:r w:rsidRPr="000852F0">
        <w:rPr>
          <w:sz w:val="28"/>
          <w:szCs w:val="28"/>
          <w:lang w:val="uk-UA"/>
        </w:rPr>
        <w:t>оплата електроенергії – 4457,71 грн, за</w:t>
      </w:r>
      <w:r w:rsidR="000852F0">
        <w:rPr>
          <w:sz w:val="28"/>
          <w:szCs w:val="28"/>
          <w:lang w:val="uk-UA"/>
        </w:rPr>
        <w:t>міна електролічильника – 476,50 </w:t>
      </w:r>
      <w:r w:rsidRPr="000852F0">
        <w:rPr>
          <w:sz w:val="28"/>
          <w:szCs w:val="28"/>
          <w:lang w:val="uk-UA"/>
        </w:rPr>
        <w:t xml:space="preserve">грн, придбання електролічильника – 3166,20 грн. 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u w:val="single"/>
          <w:lang w:val="uk-UA"/>
        </w:rPr>
      </w:pPr>
    </w:p>
    <w:p w:rsidR="00E05D1C" w:rsidRPr="000852F0" w:rsidRDefault="00E05D1C" w:rsidP="000852F0">
      <w:pPr>
        <w:ind w:firstLine="567"/>
        <w:jc w:val="both"/>
        <w:rPr>
          <w:sz w:val="28"/>
          <w:szCs w:val="28"/>
          <w:u w:val="single"/>
          <w:lang w:val="uk-UA"/>
        </w:rPr>
      </w:pPr>
      <w:r w:rsidRPr="000852F0">
        <w:rPr>
          <w:sz w:val="28"/>
          <w:szCs w:val="28"/>
          <w:u w:val="single"/>
          <w:lang w:val="uk-UA"/>
        </w:rPr>
        <w:t>Охорона та раціональне використання природних ресурсів.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Залишок коштів на початок року становив 861,11</w:t>
      </w:r>
      <w:r w:rsidR="000852F0">
        <w:rPr>
          <w:sz w:val="28"/>
          <w:szCs w:val="28"/>
          <w:lang w:val="uk-UA"/>
        </w:rPr>
        <w:t> </w:t>
      </w:r>
      <w:r w:rsidRPr="000852F0">
        <w:rPr>
          <w:sz w:val="28"/>
          <w:szCs w:val="28"/>
          <w:lang w:val="uk-UA"/>
        </w:rPr>
        <w:t>грн. Протягом року надійшло коштів в сумі 59,04 грн. Видатки не проводились. Залишок на кінець року складає 920,15 грн.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u w:val="single"/>
          <w:lang w:val="uk-UA"/>
        </w:rPr>
        <w:t>Надходження коштів від відшкодувань втрат сільського господарського і лісогосподарського виробництва</w:t>
      </w:r>
      <w:r w:rsidRPr="000852F0">
        <w:rPr>
          <w:sz w:val="28"/>
          <w:szCs w:val="28"/>
          <w:lang w:val="uk-UA"/>
        </w:rPr>
        <w:t>.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Залишок коштів на початок року становив 253,02 грн. Надходжень в 2020 році не було. Видатки протягом року не проводились. Залишок коштів на кінець року 253,02 грн.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Станом на 01 жовтня 2020 року було проведено інвентаризацію основних засобів, малоцінних матеріалів. Видатки проведені в межах кошторисних призначень. Дебіторська та кредиторська заборгованість станом на 01.01.2021 – відсутня.</w:t>
      </w:r>
    </w:p>
    <w:p w:rsidR="00E05D1C" w:rsidRPr="000852F0" w:rsidRDefault="00E05D1C" w:rsidP="000852F0">
      <w:pPr>
        <w:ind w:firstLine="567"/>
        <w:jc w:val="both"/>
        <w:rPr>
          <w:sz w:val="28"/>
          <w:szCs w:val="28"/>
          <w:lang w:val="uk-UA"/>
        </w:rPr>
      </w:pPr>
    </w:p>
    <w:p w:rsidR="00E05D1C" w:rsidRPr="000852F0" w:rsidRDefault="00E05D1C" w:rsidP="00882DC8">
      <w:pPr>
        <w:jc w:val="both"/>
        <w:rPr>
          <w:sz w:val="28"/>
          <w:szCs w:val="28"/>
          <w:lang w:val="uk-UA"/>
        </w:rPr>
      </w:pPr>
    </w:p>
    <w:p w:rsidR="00E05D1C" w:rsidRPr="000852F0" w:rsidRDefault="00E05D1C" w:rsidP="00882DC8">
      <w:pPr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Староста сіл Боголюби, Богушівка,</w:t>
      </w:r>
    </w:p>
    <w:p w:rsidR="00E05D1C" w:rsidRPr="000852F0" w:rsidRDefault="00E05D1C" w:rsidP="00882DC8">
      <w:pPr>
        <w:jc w:val="both"/>
        <w:rPr>
          <w:sz w:val="28"/>
          <w:szCs w:val="28"/>
          <w:lang w:val="uk-UA"/>
        </w:rPr>
      </w:pPr>
      <w:r w:rsidRPr="000852F0">
        <w:rPr>
          <w:sz w:val="28"/>
          <w:szCs w:val="28"/>
          <w:lang w:val="uk-UA"/>
        </w:rPr>
        <w:t>Тарасове, Іванчиці, Озденіж                                           Марія ЯКУБОВСЬКА</w:t>
      </w:r>
    </w:p>
    <w:p w:rsidR="00E05D1C" w:rsidRPr="000852F0" w:rsidRDefault="00E05D1C">
      <w:pPr>
        <w:rPr>
          <w:lang w:val="uk-UA"/>
        </w:rPr>
      </w:pPr>
    </w:p>
    <w:sectPr w:rsidR="00E05D1C" w:rsidRPr="000852F0" w:rsidSect="000852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985" w:header="709" w:footer="3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DF" w:rsidRDefault="000A67DF">
      <w:r>
        <w:separator/>
      </w:r>
    </w:p>
  </w:endnote>
  <w:endnote w:type="continuationSeparator" w:id="0">
    <w:p w:rsidR="000A67DF" w:rsidRDefault="000A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1C" w:rsidRDefault="00E05D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1C" w:rsidRDefault="00E05D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DF" w:rsidRDefault="000A67DF">
      <w:r>
        <w:separator/>
      </w:r>
    </w:p>
  </w:footnote>
  <w:footnote w:type="continuationSeparator" w:id="0">
    <w:p w:rsidR="000A67DF" w:rsidRDefault="000A6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1C" w:rsidRDefault="001F309C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D23F24">
      <w:rPr>
        <w:noProof/>
      </w:rPr>
      <w:t>2</w:t>
    </w:r>
    <w:r>
      <w:rPr>
        <w:noProof/>
      </w:rPr>
      <w:fldChar w:fldCharType="end"/>
    </w:r>
  </w:p>
  <w:p w:rsidR="00E05D1C" w:rsidRDefault="00E05D1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1C" w:rsidRDefault="00E05D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C13124C"/>
    <w:multiLevelType w:val="hybridMultilevel"/>
    <w:tmpl w:val="74C2D42C"/>
    <w:lvl w:ilvl="0" w:tplc="C3C84BCE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491"/>
    <w:rsid w:val="000271DC"/>
    <w:rsid w:val="000852F0"/>
    <w:rsid w:val="000A67DF"/>
    <w:rsid w:val="000E6F00"/>
    <w:rsid w:val="001F309C"/>
    <w:rsid w:val="002B7462"/>
    <w:rsid w:val="00336605"/>
    <w:rsid w:val="003F1D6A"/>
    <w:rsid w:val="003F51CC"/>
    <w:rsid w:val="00424BD4"/>
    <w:rsid w:val="0047686D"/>
    <w:rsid w:val="004B2605"/>
    <w:rsid w:val="004D28A7"/>
    <w:rsid w:val="004D58DD"/>
    <w:rsid w:val="0050702F"/>
    <w:rsid w:val="005163DC"/>
    <w:rsid w:val="00775AB8"/>
    <w:rsid w:val="007B1B90"/>
    <w:rsid w:val="007F2C42"/>
    <w:rsid w:val="0080003F"/>
    <w:rsid w:val="00843BB9"/>
    <w:rsid w:val="00882DC8"/>
    <w:rsid w:val="008D5C58"/>
    <w:rsid w:val="008E436D"/>
    <w:rsid w:val="009456BC"/>
    <w:rsid w:val="009C51A8"/>
    <w:rsid w:val="009C72A1"/>
    <w:rsid w:val="009D2491"/>
    <w:rsid w:val="009F2CD7"/>
    <w:rsid w:val="00A665BE"/>
    <w:rsid w:val="00BB08E6"/>
    <w:rsid w:val="00BF0C9F"/>
    <w:rsid w:val="00C03328"/>
    <w:rsid w:val="00C36120"/>
    <w:rsid w:val="00C44640"/>
    <w:rsid w:val="00C7506A"/>
    <w:rsid w:val="00CB00D3"/>
    <w:rsid w:val="00CB42F1"/>
    <w:rsid w:val="00CC0295"/>
    <w:rsid w:val="00CC4B77"/>
    <w:rsid w:val="00CC5C17"/>
    <w:rsid w:val="00D14CC5"/>
    <w:rsid w:val="00D23F24"/>
    <w:rsid w:val="00D41E39"/>
    <w:rsid w:val="00DD2F18"/>
    <w:rsid w:val="00DD61E1"/>
    <w:rsid w:val="00E05D1C"/>
    <w:rsid w:val="00F1368D"/>
    <w:rsid w:val="00F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C8"/>
    <w:pPr>
      <w:suppressAutoHyphens/>
    </w:pPr>
    <w:rPr>
      <w:rFonts w:ascii="Times New Roman" w:eastAsia="Times New Roman" w:hAnsi="Times New Roman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882DC8"/>
    <w:pPr>
      <w:keepNext/>
      <w:numPr>
        <w:numId w:val="1"/>
      </w:numPr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2DC8"/>
    <w:rPr>
      <w:rFonts w:ascii="Times New Roman" w:hAnsi="Times New Roman" w:cs="Times New Roman"/>
      <w:b/>
      <w:sz w:val="20"/>
      <w:szCs w:val="20"/>
      <w:lang w:eastAsia="zh-CN"/>
    </w:rPr>
  </w:style>
  <w:style w:type="paragraph" w:styleId="a3">
    <w:name w:val="footer"/>
    <w:basedOn w:val="a"/>
    <w:link w:val="a4"/>
    <w:uiPriority w:val="99"/>
    <w:rsid w:val="00882DC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locked/>
    <w:rsid w:val="00882DC8"/>
    <w:rPr>
      <w:rFonts w:ascii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882DC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locked/>
    <w:rsid w:val="00882DC8"/>
    <w:rPr>
      <w:rFonts w:ascii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99"/>
    <w:qFormat/>
    <w:rsid w:val="00D41E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F136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1368D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2528</Words>
  <Characters>1441</Characters>
  <Application>Microsoft Office Word</Application>
  <DocSecurity>0</DocSecurity>
  <Lines>12</Lines>
  <Paragraphs>7</Paragraphs>
  <ScaleCrop>false</ScaleCrop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dc:description/>
  <cp:lastModifiedBy>Поліщук Оксана Анатоліївна</cp:lastModifiedBy>
  <cp:revision>22</cp:revision>
  <cp:lastPrinted>2021-02-06T16:03:00Z</cp:lastPrinted>
  <dcterms:created xsi:type="dcterms:W3CDTF">2021-02-06T12:45:00Z</dcterms:created>
  <dcterms:modified xsi:type="dcterms:W3CDTF">2021-02-12T12:35:00Z</dcterms:modified>
</cp:coreProperties>
</file>