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3E" w:rsidRDefault="0091293E" w:rsidP="007724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753DB" w:rsidRDefault="006753DB" w:rsidP="007724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77242C" w:rsidRPr="0077242C" w:rsidRDefault="0077242C" w:rsidP="007724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proofErr w:type="spellStart"/>
      <w:r w:rsidRPr="0077242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772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42C" w:rsidRPr="0077242C" w:rsidRDefault="0077242C" w:rsidP="007724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7242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7724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242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72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2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242C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77242C" w:rsidRPr="0077242C" w:rsidRDefault="0077242C" w:rsidP="0077242C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proofErr w:type="spellStart"/>
      <w:r w:rsidRPr="007724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7242C">
        <w:rPr>
          <w:rFonts w:ascii="Times New Roman" w:hAnsi="Times New Roman" w:cs="Times New Roman"/>
          <w:sz w:val="28"/>
          <w:szCs w:val="28"/>
        </w:rPr>
        <w:t xml:space="preserve"> ________№__________</w:t>
      </w:r>
    </w:p>
    <w:p w:rsidR="00CE3870" w:rsidRDefault="00CE3870" w:rsidP="0077242C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3DB" w:rsidRDefault="006753DB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34BD0" w:rsidRPr="0077242C" w:rsidRDefault="002B2DD3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Президентові</w:t>
      </w:r>
      <w:r w:rsidR="00F34BD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</w:t>
      </w:r>
    </w:p>
    <w:p w:rsidR="00342794" w:rsidRDefault="00ED0E9A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В. ЗЕЛЕНСЬКОМУ</w:t>
      </w:r>
    </w:p>
    <w:p w:rsidR="0077242C" w:rsidRPr="0077242C" w:rsidRDefault="0077242C" w:rsidP="0077242C">
      <w:pPr>
        <w:spacing w:after="0" w:line="240" w:lineRule="auto"/>
        <w:ind w:left="5529"/>
        <w:rPr>
          <w:rFonts w:ascii="Times New Roman" w:hAnsi="Times New Roman" w:cs="Times New Roman"/>
          <w:sz w:val="16"/>
          <w:szCs w:val="28"/>
          <w:lang w:val="uk-UA" w:eastAsia="uk-UA"/>
        </w:rPr>
      </w:pPr>
    </w:p>
    <w:p w:rsidR="00F34BD0" w:rsidRPr="0077242C" w:rsidRDefault="00F34BD0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Голові Верховної Ради України</w:t>
      </w:r>
    </w:p>
    <w:p w:rsidR="00342794" w:rsidRDefault="00ED0E9A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Д. РАЗУМКОВУ</w:t>
      </w:r>
    </w:p>
    <w:p w:rsidR="0077242C" w:rsidRPr="0077242C" w:rsidRDefault="0077242C" w:rsidP="0077242C">
      <w:pPr>
        <w:spacing w:after="0" w:line="240" w:lineRule="auto"/>
        <w:ind w:left="5529"/>
        <w:rPr>
          <w:rFonts w:ascii="Times New Roman" w:hAnsi="Times New Roman" w:cs="Times New Roman"/>
          <w:sz w:val="16"/>
          <w:szCs w:val="28"/>
          <w:lang w:val="uk-UA" w:eastAsia="uk-UA"/>
        </w:rPr>
      </w:pPr>
    </w:p>
    <w:p w:rsidR="0077242C" w:rsidRDefault="0068144E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Прем’єр</w:t>
      </w:r>
      <w:r w:rsidR="00342794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-м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іністрові</w:t>
      </w:r>
      <w:r w:rsidR="00F34BD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</w:t>
      </w:r>
    </w:p>
    <w:p w:rsidR="00F34BD0" w:rsidRPr="0077242C" w:rsidRDefault="00ED0E9A" w:rsidP="0077242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Д. ШМИГАЛЮ</w:t>
      </w:r>
      <w:r w:rsidR="00342794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1293E" w:rsidRDefault="00F34BD0" w:rsidP="00ED331F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:rsidR="008E28C2" w:rsidRDefault="008E28C2" w:rsidP="00D43E27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 w:eastAsia="uk-UA"/>
        </w:rPr>
      </w:pPr>
    </w:p>
    <w:p w:rsidR="00D43E27" w:rsidRPr="00D43E27" w:rsidRDefault="006C7D9F" w:rsidP="00D43E27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 w:eastAsia="uk-UA"/>
        </w:rPr>
      </w:pPr>
      <w:r w:rsidRPr="00D43E27">
        <w:rPr>
          <w:rFonts w:ascii="Times New Roman" w:hAnsi="Times New Roman" w:cs="Times New Roman"/>
          <w:caps/>
          <w:sz w:val="28"/>
          <w:szCs w:val="28"/>
          <w:lang w:val="uk-UA" w:eastAsia="uk-UA"/>
        </w:rPr>
        <w:t>З</w:t>
      </w:r>
      <w:r w:rsidR="00F34BD0" w:rsidRPr="00D43E27">
        <w:rPr>
          <w:rFonts w:ascii="Times New Roman" w:hAnsi="Times New Roman" w:cs="Times New Roman"/>
          <w:caps/>
          <w:sz w:val="28"/>
          <w:szCs w:val="28"/>
          <w:lang w:val="uk-UA" w:eastAsia="uk-UA"/>
        </w:rPr>
        <w:t>вернення</w:t>
      </w:r>
    </w:p>
    <w:p w:rsidR="008D02FF" w:rsidRDefault="00F71410" w:rsidP="00D43E27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щодо невідкладних заходів для забезпечення стабільної роботи</w:t>
      </w:r>
    </w:p>
    <w:p w:rsidR="00F71410" w:rsidRDefault="00F71410" w:rsidP="00D43E27">
      <w:pPr>
        <w:tabs>
          <w:tab w:val="left" w:pos="1668"/>
          <w:tab w:val="left" w:pos="1908"/>
          <w:tab w:val="left" w:pos="2436"/>
          <w:tab w:val="left" w:pos="28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підприємств ТКЕ в умовах ринку природного газу</w:t>
      </w:r>
    </w:p>
    <w:p w:rsidR="0077242C" w:rsidRPr="0077242C" w:rsidRDefault="0077242C" w:rsidP="0077242C">
      <w:pPr>
        <w:tabs>
          <w:tab w:val="left" w:pos="280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F5213" w:rsidRDefault="002B2DD3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Із</w:t>
      </w:r>
      <w:r w:rsidR="002928F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 травня </w:t>
      </w:r>
      <w:r w:rsidR="003C43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2021 року </w:t>
      </w:r>
      <w:r w:rsidR="006F5213">
        <w:rPr>
          <w:rFonts w:ascii="Times New Roman" w:hAnsi="Times New Roman" w:cs="Times New Roman"/>
          <w:sz w:val="28"/>
          <w:szCs w:val="28"/>
          <w:lang w:val="uk-UA" w:eastAsia="uk-UA"/>
        </w:rPr>
        <w:t>мало втратити</w:t>
      </w:r>
      <w:r w:rsidR="003C43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свою чинність</w:t>
      </w:r>
      <w:r w:rsidR="002928F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2928F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2928F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, затверджене постановою Кабінету Мініст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 України від 19.10.2018 №867 (надалі – ПСО), </w:t>
      </w:r>
      <w:r w:rsidR="002928F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якого Акціонерне товариство «Національна </w:t>
      </w:r>
      <w:r w:rsidR="00594EF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акціонерна компанія «Нафтогаз України» здійснювало постачання природного газу виробникам теплової енергії. </w:t>
      </w:r>
    </w:p>
    <w:p w:rsidR="006F5213" w:rsidRDefault="006F5213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Кабінет Міністрів України своєю Постановою від 30.04.2021 №</w:t>
      </w:r>
      <w:r w:rsidR="000F01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444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зміни у ПСО продовживши</w:t>
      </w:r>
      <w:r w:rsidR="00AB36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його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дію до 20.05.2021 року, однак такий короткий термін, який до того ж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співпав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травневими святами, ніяким чином не вплинув та й не міг вплинути на ситуацію, яка продовжує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ускладнюватись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ринку газопостачання. </w:t>
      </w:r>
    </w:p>
    <w:p w:rsidR="006F5213" w:rsidRDefault="006F5213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своєму зверненні від 30.04.2021 </w:t>
      </w:r>
      <w:r w:rsidR="00AB3683" w:rsidRPr="00AB36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року </w:t>
      </w:r>
      <w:r w:rsidR="00AB36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Вашу адресу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Луцька міська рада</w:t>
      </w:r>
      <w:r w:rsidR="00AB36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вже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обґрунтовувала</w:t>
      </w:r>
      <w:r w:rsidR="00AB36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свою позицію з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даного питання та вказувала на необхідності продовжити</w:t>
      </w:r>
      <w:r w:rsidR="00AB36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дії ПСО як мінімум до 01.05.2022 року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AB36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однак це не знайшло підтримки у чинної влади.</w:t>
      </w:r>
    </w:p>
    <w:p w:rsidR="00946054" w:rsidRPr="0077242C" w:rsidRDefault="00AB3683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котре наголошуємо</w:t>
      </w:r>
      <w:r w:rsidR="000037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</w:t>
      </w:r>
      <w:r w:rsidR="00594EF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теплопостачальні організації зобов’язані перейти на роботу в умовах повноцінного ринку газу, який можливий лише за умови відсутності заборг</w:t>
      </w:r>
      <w:r w:rsidR="00946054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ованості</w:t>
      </w:r>
      <w:r w:rsidR="00946054" w:rsidRPr="0077242C">
        <w:rPr>
          <w:rFonts w:ascii="Times New Roman" w:hAnsi="Times New Roman" w:cs="Times New Roman"/>
          <w:sz w:val="28"/>
          <w:szCs w:val="28"/>
          <w:lang w:val="uk-UA"/>
        </w:rPr>
        <w:t xml:space="preserve"> перед АТ НАК «Нафтогаз України».</w:t>
      </w:r>
    </w:p>
    <w:p w:rsidR="00276A40" w:rsidRPr="0077242C" w:rsidRDefault="00594EF0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Однак на сьогодні пробл</w:t>
      </w:r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ема розрахунків Державного комунального підприємства «</w:t>
      </w:r>
      <w:proofErr w:type="spellStart"/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Луцьктепло</w:t>
      </w:r>
      <w:proofErr w:type="spellEnd"/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» за спожитий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природний газ задля забезпечення потреб громади</w:t>
      </w:r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зайшла в глухий кут. </w:t>
      </w:r>
      <w:r w:rsidR="000037D7">
        <w:rPr>
          <w:rFonts w:ascii="Times New Roman" w:hAnsi="Times New Roman" w:cs="Times New Roman"/>
          <w:sz w:val="28"/>
          <w:szCs w:val="28"/>
          <w:lang w:val="uk-UA" w:eastAsia="uk-UA"/>
        </w:rPr>
        <w:t>Більше того, п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ідприємство опинило</w:t>
      </w:r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ся в </w:t>
      </w:r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умовах, коли йде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ться</w:t>
      </w:r>
      <w:r w:rsidR="00864FB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вже не про розвиток, а про виживання. </w:t>
      </w:r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 цьому тривала криза </w:t>
      </w:r>
      <w:proofErr w:type="spellStart"/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неплатежів</w:t>
      </w:r>
      <w:proofErr w:type="spellEnd"/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населення за опалення та спожиту гарячу воду, а також занижені тарифи на теплову енергію встановлені для теплопостачальних підприємств протягом останніх п’яти років призвели до неможливості своєчасно розраховуватися підприємству з постачальником природного газу. Це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спричинило до численні судові спори</w:t>
      </w:r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позовами постачальника природного газу – АТ</w:t>
      </w:r>
      <w:r w:rsidR="0077242C">
        <w:rPr>
          <w:rFonts w:ascii="Times New Roman" w:hAnsi="Times New Roman" w:cs="Times New Roman"/>
          <w:b/>
          <w:sz w:val="28"/>
          <w:szCs w:val="28"/>
          <w:lang w:val="uk-UA" w:eastAsia="uk-UA"/>
        </w:rPr>
        <w:t> </w:t>
      </w:r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НАК «Нафтогаз України» до підприємства про стягнення заборгованості та додаткового нарахування неустойки (штрафів,</w:t>
      </w:r>
      <w:r w:rsid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726A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пені), інфляційних нарахувань, процентів річних. </w:t>
      </w:r>
      <w:r w:rsidR="000F015F">
        <w:rPr>
          <w:rFonts w:ascii="Times New Roman" w:hAnsi="Times New Roman" w:cs="Times New Roman"/>
          <w:sz w:val="28"/>
          <w:szCs w:val="28"/>
          <w:lang w:val="uk-UA" w:eastAsia="uk-UA"/>
        </w:rPr>
        <w:t>Так, на сьогодні загальна заборгованість підприємства перед газопостачальною організацією стан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овить 366,2 млн</w:t>
      </w:r>
      <w:r w:rsidR="000F01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грн.</w:t>
      </w:r>
    </w:p>
    <w:p w:rsidR="0091293E" w:rsidRPr="0091293E" w:rsidRDefault="0091293E" w:rsidP="00912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Окрім того, 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АТ «НАК «Нафтогаз України» пропонує укласти з 20 травня 2021 року контракт на купівлю природного газу між підприємством та Товариством з обмеженою відповідальністю «Газопостачальна компанія «Нафтогаз </w:t>
      </w:r>
      <w:proofErr w:type="spellStart"/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>Трейдінг</w:t>
      </w:r>
      <w:proofErr w:type="spellEnd"/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що входить до складу Групи «Нафтогаз» на умовах попередньої оплати або ж надання банківської гарантії.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 цьому 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>структурою затверджених тарифів не передбачено оплату авансових платежів та штрафних санкцій, крім того оплата за надані послуги споживачами надходить у  наступному місяці за звітним.</w:t>
      </w:r>
    </w:p>
    <w:p w:rsidR="0091293E" w:rsidRPr="0091293E" w:rsidRDefault="0091293E" w:rsidP="00912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умов договору, якщо обсяг фактично відібраного газу Споживачем буде відрізняти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ся від заявленого, тобто виникне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добовий небаланс Споживача за відповідну Газову Добу, спожив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ач сплачує Постачальнику штраф у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розмірі 3% від обсягу небалансу Споживача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. В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разі виникнення місячного небалансу на ±10%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Споживач зобов’язаний оплатити Постачальнику штраф у розмірі 20% від Договірної вартості обс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ягу газу.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умови договору  є дискримінаційними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під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приємств теплопостачання, оскільки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фактичне споживання природного газу прямо залежить від температури навколишнього середовища в опалювальному періоді, тобто підприємства не зможуть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правильно</w:t>
      </w:r>
      <w:r w:rsidRPr="009129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заявити обсяг газу за добу наперед, наслідком чого будуть небаланси та штрафи.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Це стане додатковим фінансовим тягарем для підприємств теплоенергетики, що може поставити під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ризик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початок нового опалювального сезону. </w:t>
      </w:r>
    </w:p>
    <w:p w:rsidR="00D726AC" w:rsidRPr="0077242C" w:rsidRDefault="00D726AC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Усе зазначене відбувається на фоні </w:t>
      </w:r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карантинних обмежень, які</w:t>
      </w:r>
      <w:r w:rsidR="00276A40" w:rsidRPr="00772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спричинені </w:t>
      </w:r>
      <w:proofErr w:type="spellStart"/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коронавірусною</w:t>
      </w:r>
      <w:proofErr w:type="spellEnd"/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інфекцією та запроваджені в державі, що накладає відповідний тягар як на насе</w:t>
      </w:r>
      <w:r w:rsidR="00350969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лення, так і на підприємство, яке</w:t>
      </w:r>
      <w:r w:rsidR="00276A40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надає відповідні послуги з теплопостачання, адже ці обмеження продовжуються другий рік поспіль.  </w:t>
      </w:r>
    </w:p>
    <w:p w:rsidR="00D726AC" w:rsidRPr="0077242C" w:rsidRDefault="00864FB7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Неузгодженість законодавства, економічно </w:t>
      </w:r>
      <w:r w:rsidR="0077242C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необґрунтовані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тарифи, високі ціни на енергоресурси, неможливість переходу до нов</w:t>
      </w:r>
      <w:r w:rsidR="00C140D2">
        <w:rPr>
          <w:rFonts w:ascii="Times New Roman" w:hAnsi="Times New Roman" w:cs="Times New Roman"/>
          <w:sz w:val="28"/>
          <w:szCs w:val="28"/>
          <w:lang w:val="uk-UA" w:eastAsia="uk-UA"/>
        </w:rPr>
        <w:t>их договірних відносин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 дають на сьогодні змоги підприємству проводити якісну ремонтну к</w:t>
      </w:r>
      <w:r w:rsidR="0077242C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>мпанію, вчасно розраховуватися за спожиті енергоресурси, погашати кредиторську заборгованість, проводити реконструкцію та модернізацію основних фондів.</w:t>
      </w:r>
    </w:p>
    <w:p w:rsidR="00C140D2" w:rsidRDefault="0068144E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Зважаючи на ситуацію,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що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склалася на ринку газопостачання, Луцька міська рада </w:t>
      </w:r>
      <w:r w:rsidR="000C3D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вчергове </w:t>
      </w: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звертається до 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Вас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проханням продовжити дію ПСО до 01.05.2022 року, оскільки в </w:t>
      </w:r>
      <w:r w:rsidR="0077242C">
        <w:rPr>
          <w:rFonts w:ascii="Times New Roman" w:hAnsi="Times New Roman" w:cs="Times New Roman"/>
          <w:sz w:val="28"/>
          <w:szCs w:val="28"/>
          <w:lang w:val="uk-UA" w:eastAsia="uk-UA"/>
        </w:rPr>
        <w:t>іншому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випадку це спричинить хаос у взаємовідносинах між </w:t>
      </w:r>
      <w:proofErr w:type="spellStart"/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теплогенеруючими</w:t>
      </w:r>
      <w:proofErr w:type="spellEnd"/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газопостачальними підприємствами, що в свою чергу поглибить ще більше кризові явища на ринк</w:t>
      </w:r>
      <w:r w:rsidR="000C3D0B">
        <w:rPr>
          <w:rFonts w:ascii="Times New Roman" w:hAnsi="Times New Roman" w:cs="Times New Roman"/>
          <w:sz w:val="28"/>
          <w:szCs w:val="28"/>
          <w:lang w:val="uk-UA" w:eastAsia="uk-UA"/>
        </w:rPr>
        <w:t>у послуг та поставить кому</w:t>
      </w:r>
      <w:r w:rsidR="008E28C2">
        <w:rPr>
          <w:rFonts w:ascii="Times New Roman" w:hAnsi="Times New Roman" w:cs="Times New Roman"/>
          <w:sz w:val="28"/>
          <w:szCs w:val="28"/>
          <w:lang w:val="uk-UA" w:eastAsia="uk-UA"/>
        </w:rPr>
        <w:t>нальні підприємства, які</w:t>
      </w:r>
      <w:r w:rsidR="00F714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генеру</w:t>
      </w:r>
      <w:r w:rsidR="008E28C2">
        <w:rPr>
          <w:rFonts w:ascii="Times New Roman" w:hAnsi="Times New Roman" w:cs="Times New Roman"/>
          <w:sz w:val="28"/>
          <w:szCs w:val="28"/>
          <w:lang w:val="uk-UA" w:eastAsia="uk-UA"/>
        </w:rPr>
        <w:t>ють</w:t>
      </w:r>
      <w:r w:rsidR="00B974A7"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теплову енергію для г</w:t>
      </w:r>
      <w:r w:rsidR="00342794" w:rsidRPr="0077242C">
        <w:rPr>
          <w:rFonts w:ascii="Times New Roman" w:hAnsi="Times New Roman" w:cs="Times New Roman"/>
          <w:sz w:val="28"/>
          <w:szCs w:val="28"/>
          <w:lang w:val="uk-UA" w:eastAsia="uk-UA"/>
        </w:rPr>
        <w:t>ромади, на межу виживання.</w:t>
      </w:r>
    </w:p>
    <w:p w:rsidR="00ED331F" w:rsidRDefault="000A6A0A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Вище</w:t>
      </w:r>
      <w:r w:rsidR="006444E9">
        <w:rPr>
          <w:rFonts w:ascii="Times New Roman" w:hAnsi="Times New Roman" w:cs="Times New Roman"/>
          <w:sz w:val="28"/>
          <w:szCs w:val="28"/>
          <w:lang w:val="uk-UA" w:eastAsia="uk-UA"/>
        </w:rPr>
        <w:t>зазначені події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ринку газопостачання України </w:t>
      </w:r>
      <w:r w:rsidR="002B2D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зрештою </w:t>
      </w:r>
      <w:r w:rsidR="006444E9">
        <w:rPr>
          <w:rFonts w:ascii="Times New Roman" w:hAnsi="Times New Roman" w:cs="Times New Roman"/>
          <w:sz w:val="28"/>
          <w:szCs w:val="28"/>
          <w:lang w:val="uk-UA" w:eastAsia="uk-UA"/>
        </w:rPr>
        <w:t>будуть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впливати на якість та своєчасність надання послуг</w:t>
      </w:r>
      <w:r w:rsidRPr="006444E9">
        <w:rPr>
          <w:lang w:val="uk-UA"/>
        </w:rPr>
        <w:t xml:space="preserve"> </w:t>
      </w:r>
      <w:r w:rsidRPr="000A6A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теплопостачання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населенню як кінцевому їх споживачу.</w:t>
      </w:r>
    </w:p>
    <w:p w:rsidR="00ED331F" w:rsidRDefault="00ED331F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D331F" w:rsidRDefault="00ED331F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D331F" w:rsidRDefault="00ED331F" w:rsidP="0077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8144E" w:rsidRPr="0077242C" w:rsidRDefault="00ED331F" w:rsidP="00ED3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                        Юрій БЕЗПЯТКО</w:t>
      </w:r>
      <w:r w:rsidR="000A6A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7242C" w:rsidRPr="00706B81" w:rsidTr="007B4FFA">
        <w:tc>
          <w:tcPr>
            <w:tcW w:w="4927" w:type="dxa"/>
            <w:shd w:val="clear" w:color="auto" w:fill="auto"/>
          </w:tcPr>
          <w:p w:rsidR="0091293E" w:rsidRDefault="00276A40" w:rsidP="00912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7242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CC74E1" w:rsidRDefault="00CC74E1" w:rsidP="00912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77242C" w:rsidRPr="00ED331F" w:rsidRDefault="0077242C" w:rsidP="00912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ED331F" w:rsidRDefault="00ED331F" w:rsidP="007B4F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42C" w:rsidRPr="00ED331F" w:rsidRDefault="0077242C" w:rsidP="00ED331F">
            <w:pPr>
              <w:ind w:left="36" w:firstLine="38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1F" w:rsidRPr="00706B81" w:rsidTr="007B4FFA">
        <w:tc>
          <w:tcPr>
            <w:tcW w:w="4927" w:type="dxa"/>
            <w:shd w:val="clear" w:color="auto" w:fill="auto"/>
          </w:tcPr>
          <w:p w:rsidR="00ED331F" w:rsidRPr="0077242C" w:rsidRDefault="00ED331F" w:rsidP="00912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shd w:val="clear" w:color="auto" w:fill="auto"/>
          </w:tcPr>
          <w:p w:rsidR="00ED331F" w:rsidRDefault="00ED331F" w:rsidP="007B4F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A40" w:rsidRDefault="00276A40" w:rsidP="0077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7242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sectPr w:rsidR="00276A40" w:rsidSect="002B2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DE" w:rsidRDefault="001553DE" w:rsidP="0077242C">
      <w:pPr>
        <w:spacing w:after="0" w:line="240" w:lineRule="auto"/>
      </w:pPr>
      <w:r>
        <w:separator/>
      </w:r>
    </w:p>
  </w:endnote>
  <w:endnote w:type="continuationSeparator" w:id="0">
    <w:p w:rsidR="001553DE" w:rsidRDefault="001553DE" w:rsidP="0077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48" w:rsidRDefault="009329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2C" w:rsidRPr="0077242C" w:rsidRDefault="0077242C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77242C" w:rsidRDefault="007724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48" w:rsidRDefault="009329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DE" w:rsidRDefault="001553DE" w:rsidP="0077242C">
      <w:pPr>
        <w:spacing w:after="0" w:line="240" w:lineRule="auto"/>
      </w:pPr>
      <w:r>
        <w:separator/>
      </w:r>
    </w:p>
  </w:footnote>
  <w:footnote w:type="continuationSeparator" w:id="0">
    <w:p w:rsidR="001553DE" w:rsidRDefault="001553DE" w:rsidP="0077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48" w:rsidRDefault="009329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48" w:rsidRDefault="00932948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48" w:rsidRDefault="009329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A88"/>
    <w:multiLevelType w:val="hybridMultilevel"/>
    <w:tmpl w:val="749AAD02"/>
    <w:lvl w:ilvl="0" w:tplc="04B261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BA82095"/>
    <w:multiLevelType w:val="hybridMultilevel"/>
    <w:tmpl w:val="14BA8794"/>
    <w:lvl w:ilvl="0" w:tplc="E8B60EFC">
      <w:start w:val="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0F60EA5"/>
    <w:multiLevelType w:val="hybridMultilevel"/>
    <w:tmpl w:val="ABA0914E"/>
    <w:lvl w:ilvl="0" w:tplc="6ACEE6A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7173C0E"/>
    <w:multiLevelType w:val="hybridMultilevel"/>
    <w:tmpl w:val="60480858"/>
    <w:lvl w:ilvl="0" w:tplc="7D001044">
      <w:start w:val="1"/>
      <w:numFmt w:val="decimal"/>
      <w:lvlText w:val="%1."/>
      <w:lvlJc w:val="left"/>
      <w:pPr>
        <w:ind w:left="-20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D424F02"/>
    <w:multiLevelType w:val="hybridMultilevel"/>
    <w:tmpl w:val="77F6750C"/>
    <w:lvl w:ilvl="0" w:tplc="C68A1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E7E99"/>
    <w:multiLevelType w:val="hybridMultilevel"/>
    <w:tmpl w:val="09986B5A"/>
    <w:lvl w:ilvl="0" w:tplc="35F8C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FC4080"/>
    <w:multiLevelType w:val="hybridMultilevel"/>
    <w:tmpl w:val="FF52BB48"/>
    <w:lvl w:ilvl="0" w:tplc="D81C3746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17"/>
    <w:rsid w:val="000037D7"/>
    <w:rsid w:val="0000444B"/>
    <w:rsid w:val="0003641B"/>
    <w:rsid w:val="00052BC8"/>
    <w:rsid w:val="000A6A0A"/>
    <w:rsid w:val="000B3D61"/>
    <w:rsid w:val="000B550A"/>
    <w:rsid w:val="000C2B17"/>
    <w:rsid w:val="000C3D0B"/>
    <w:rsid w:val="000C71CC"/>
    <w:rsid w:val="000D10F7"/>
    <w:rsid w:val="000D6C3E"/>
    <w:rsid w:val="000F015F"/>
    <w:rsid w:val="00114FB1"/>
    <w:rsid w:val="001553DE"/>
    <w:rsid w:val="00161F5D"/>
    <w:rsid w:val="00170004"/>
    <w:rsid w:val="00170BAF"/>
    <w:rsid w:val="00193DD3"/>
    <w:rsid w:val="00196412"/>
    <w:rsid w:val="001B5BE3"/>
    <w:rsid w:val="001C6328"/>
    <w:rsid w:val="001D602E"/>
    <w:rsid w:val="001F254E"/>
    <w:rsid w:val="0023523C"/>
    <w:rsid w:val="00235314"/>
    <w:rsid w:val="002736C1"/>
    <w:rsid w:val="00276A40"/>
    <w:rsid w:val="00281886"/>
    <w:rsid w:val="00284C9B"/>
    <w:rsid w:val="002928F0"/>
    <w:rsid w:val="002B2DD3"/>
    <w:rsid w:val="002C338D"/>
    <w:rsid w:val="002D10F4"/>
    <w:rsid w:val="002D5193"/>
    <w:rsid w:val="00342794"/>
    <w:rsid w:val="0034478A"/>
    <w:rsid w:val="00350969"/>
    <w:rsid w:val="0037689D"/>
    <w:rsid w:val="003901ED"/>
    <w:rsid w:val="003A31C6"/>
    <w:rsid w:val="003A7AC4"/>
    <w:rsid w:val="003B216F"/>
    <w:rsid w:val="003B23FA"/>
    <w:rsid w:val="003B63F9"/>
    <w:rsid w:val="003C153C"/>
    <w:rsid w:val="003C4385"/>
    <w:rsid w:val="003E4854"/>
    <w:rsid w:val="003E5FD7"/>
    <w:rsid w:val="0042525F"/>
    <w:rsid w:val="0045315B"/>
    <w:rsid w:val="004651D5"/>
    <w:rsid w:val="00494B92"/>
    <w:rsid w:val="004A17A5"/>
    <w:rsid w:val="004E3421"/>
    <w:rsid w:val="005211EE"/>
    <w:rsid w:val="0052294C"/>
    <w:rsid w:val="005426DE"/>
    <w:rsid w:val="00545237"/>
    <w:rsid w:val="005453DC"/>
    <w:rsid w:val="00594EF0"/>
    <w:rsid w:val="005A3CA6"/>
    <w:rsid w:val="005A7038"/>
    <w:rsid w:val="00603067"/>
    <w:rsid w:val="00607878"/>
    <w:rsid w:val="006444E9"/>
    <w:rsid w:val="006753DB"/>
    <w:rsid w:val="00680263"/>
    <w:rsid w:val="0068144E"/>
    <w:rsid w:val="00690586"/>
    <w:rsid w:val="00697BE9"/>
    <w:rsid w:val="006A1427"/>
    <w:rsid w:val="006C7D9F"/>
    <w:rsid w:val="006F5213"/>
    <w:rsid w:val="006F6E62"/>
    <w:rsid w:val="0073324D"/>
    <w:rsid w:val="007357FE"/>
    <w:rsid w:val="00742709"/>
    <w:rsid w:val="00742EE1"/>
    <w:rsid w:val="0077242C"/>
    <w:rsid w:val="00772F66"/>
    <w:rsid w:val="007B05BA"/>
    <w:rsid w:val="007C0620"/>
    <w:rsid w:val="007C1DE5"/>
    <w:rsid w:val="007C6061"/>
    <w:rsid w:val="007D0AD3"/>
    <w:rsid w:val="007E11D0"/>
    <w:rsid w:val="007E5F9B"/>
    <w:rsid w:val="0081767A"/>
    <w:rsid w:val="00826C6A"/>
    <w:rsid w:val="00864FB7"/>
    <w:rsid w:val="0087150A"/>
    <w:rsid w:val="008879FE"/>
    <w:rsid w:val="0089664A"/>
    <w:rsid w:val="008D01D8"/>
    <w:rsid w:val="008D02FF"/>
    <w:rsid w:val="008E28C2"/>
    <w:rsid w:val="008F015A"/>
    <w:rsid w:val="00911857"/>
    <w:rsid w:val="0091293E"/>
    <w:rsid w:val="00924B5A"/>
    <w:rsid w:val="00926F0C"/>
    <w:rsid w:val="00932948"/>
    <w:rsid w:val="00942B6D"/>
    <w:rsid w:val="00946054"/>
    <w:rsid w:val="00982C88"/>
    <w:rsid w:val="009C1086"/>
    <w:rsid w:val="009E1309"/>
    <w:rsid w:val="009E3351"/>
    <w:rsid w:val="00A31FDC"/>
    <w:rsid w:val="00A338B6"/>
    <w:rsid w:val="00A33953"/>
    <w:rsid w:val="00A42DDF"/>
    <w:rsid w:val="00A527D6"/>
    <w:rsid w:val="00A6744D"/>
    <w:rsid w:val="00A81E3D"/>
    <w:rsid w:val="00AA0361"/>
    <w:rsid w:val="00AB3683"/>
    <w:rsid w:val="00AF464E"/>
    <w:rsid w:val="00AF4CF0"/>
    <w:rsid w:val="00B00582"/>
    <w:rsid w:val="00B04EEF"/>
    <w:rsid w:val="00B16D6C"/>
    <w:rsid w:val="00B30F75"/>
    <w:rsid w:val="00B43FC1"/>
    <w:rsid w:val="00B566FE"/>
    <w:rsid w:val="00B63FCF"/>
    <w:rsid w:val="00B713A0"/>
    <w:rsid w:val="00B7438B"/>
    <w:rsid w:val="00B80D89"/>
    <w:rsid w:val="00B974A7"/>
    <w:rsid w:val="00BA2C13"/>
    <w:rsid w:val="00BB2765"/>
    <w:rsid w:val="00BF5476"/>
    <w:rsid w:val="00C140D2"/>
    <w:rsid w:val="00C140E9"/>
    <w:rsid w:val="00C3069E"/>
    <w:rsid w:val="00C3375C"/>
    <w:rsid w:val="00C420AF"/>
    <w:rsid w:val="00CA07BE"/>
    <w:rsid w:val="00CA37E6"/>
    <w:rsid w:val="00CA5892"/>
    <w:rsid w:val="00CC5AEE"/>
    <w:rsid w:val="00CC74E1"/>
    <w:rsid w:val="00CE0BDE"/>
    <w:rsid w:val="00CE372B"/>
    <w:rsid w:val="00CE3870"/>
    <w:rsid w:val="00D0354F"/>
    <w:rsid w:val="00D24338"/>
    <w:rsid w:val="00D330CB"/>
    <w:rsid w:val="00D337C9"/>
    <w:rsid w:val="00D43E27"/>
    <w:rsid w:val="00D66061"/>
    <w:rsid w:val="00D726AC"/>
    <w:rsid w:val="00DA1C6B"/>
    <w:rsid w:val="00DB2527"/>
    <w:rsid w:val="00DB3C4D"/>
    <w:rsid w:val="00DE1BD5"/>
    <w:rsid w:val="00DE3AE1"/>
    <w:rsid w:val="00DE584B"/>
    <w:rsid w:val="00E01005"/>
    <w:rsid w:val="00E51089"/>
    <w:rsid w:val="00E923A1"/>
    <w:rsid w:val="00EA2B11"/>
    <w:rsid w:val="00EB7F4E"/>
    <w:rsid w:val="00EC370B"/>
    <w:rsid w:val="00ED0E9A"/>
    <w:rsid w:val="00ED331F"/>
    <w:rsid w:val="00EF1E18"/>
    <w:rsid w:val="00F257B6"/>
    <w:rsid w:val="00F34BD0"/>
    <w:rsid w:val="00F37A82"/>
    <w:rsid w:val="00F552AB"/>
    <w:rsid w:val="00F60DC4"/>
    <w:rsid w:val="00F6603E"/>
    <w:rsid w:val="00F71410"/>
    <w:rsid w:val="00F80F73"/>
    <w:rsid w:val="00F96CCB"/>
    <w:rsid w:val="00FA292A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A"/>
    <w:pPr>
      <w:ind w:left="720"/>
      <w:contextualSpacing/>
    </w:pPr>
  </w:style>
  <w:style w:type="character" w:customStyle="1" w:styleId="FontStyle15">
    <w:name w:val="Font Style15"/>
    <w:uiPriority w:val="99"/>
    <w:rsid w:val="000B550A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8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42C"/>
  </w:style>
  <w:style w:type="paragraph" w:styleId="a8">
    <w:name w:val="footer"/>
    <w:basedOn w:val="a"/>
    <w:link w:val="a9"/>
    <w:uiPriority w:val="99"/>
    <w:unhideWhenUsed/>
    <w:rsid w:val="00772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A"/>
    <w:pPr>
      <w:ind w:left="720"/>
      <w:contextualSpacing/>
    </w:pPr>
  </w:style>
  <w:style w:type="character" w:customStyle="1" w:styleId="FontStyle15">
    <w:name w:val="Font Style15"/>
    <w:uiPriority w:val="99"/>
    <w:rsid w:val="000B550A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8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42C"/>
  </w:style>
  <w:style w:type="paragraph" w:styleId="a8">
    <w:name w:val="footer"/>
    <w:basedOn w:val="a"/>
    <w:link w:val="a9"/>
    <w:uiPriority w:val="99"/>
    <w:unhideWhenUsed/>
    <w:rsid w:val="007724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Касянова Тетяна</cp:lastModifiedBy>
  <cp:revision>27</cp:revision>
  <cp:lastPrinted>2021-05-18T08:40:00Z</cp:lastPrinted>
  <dcterms:created xsi:type="dcterms:W3CDTF">2021-04-28T07:15:00Z</dcterms:created>
  <dcterms:modified xsi:type="dcterms:W3CDTF">2021-05-18T08:41:00Z</dcterms:modified>
</cp:coreProperties>
</file>