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3" w:rsidRPr="0038557D" w:rsidRDefault="009967B3" w:rsidP="00F950F9">
      <w:pPr>
        <w:pStyle w:val="a8"/>
        <w:spacing w:after="0" w:line="240" w:lineRule="auto"/>
        <w:ind w:left="5040"/>
        <w:jc w:val="right"/>
      </w:pPr>
      <w:r w:rsidRPr="0038557D">
        <w:rPr>
          <w:szCs w:val="28"/>
        </w:rPr>
        <w:t>Додаток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  <w:rPr>
          <w:szCs w:val="28"/>
        </w:rPr>
      </w:pPr>
      <w:r w:rsidRPr="00B2482B">
        <w:rPr>
          <w:szCs w:val="28"/>
        </w:rPr>
        <w:t>до рішення міської ради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</w:pPr>
      <w:r w:rsidRPr="00B2482B">
        <w:rPr>
          <w:szCs w:val="28"/>
        </w:rPr>
        <w:t>_________</w:t>
      </w:r>
      <w:r w:rsidR="001439C3">
        <w:rPr>
          <w:szCs w:val="28"/>
        </w:rPr>
        <w:t>№</w:t>
      </w:r>
      <w:r w:rsidRPr="00B2482B">
        <w:rPr>
          <w:szCs w:val="28"/>
        </w:rPr>
        <w:t>____________</w:t>
      </w: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Програма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1. Паспорт Програми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4020"/>
        <w:gridCol w:w="4694"/>
      </w:tblGrid>
      <w:tr w:rsidR="009967B3" w:rsidRPr="00B2482B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B2482B" w:rsidRDefault="009967B3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roofErr w:type="spellStart"/>
            <w:r w:rsidRPr="0038557D">
              <w:rPr>
                <w:sz w:val="26"/>
                <w:szCs w:val="26"/>
              </w:rPr>
              <w:t>Співрозробники</w:t>
            </w:r>
            <w:proofErr w:type="spellEnd"/>
            <w:r w:rsidRPr="0038557D"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2020-2022</w:t>
            </w:r>
            <w:r w:rsidR="009330F6" w:rsidRPr="00DD68E7">
              <w:rPr>
                <w:sz w:val="26"/>
                <w:szCs w:val="26"/>
              </w:rPr>
              <w:t xml:space="preserve"> </w:t>
            </w:r>
            <w:r w:rsidRPr="00DD68E7">
              <w:rPr>
                <w:sz w:val="26"/>
                <w:szCs w:val="26"/>
              </w:rPr>
              <w:t>роки</w:t>
            </w:r>
          </w:p>
        </w:tc>
      </w:tr>
      <w:tr w:rsidR="009967B3" w:rsidRPr="0038557D" w:rsidTr="009967B3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left="-108" w:right="-108"/>
            </w:pPr>
            <w:r w:rsidRPr="0038557D">
              <w:rPr>
                <w:sz w:val="26"/>
                <w:szCs w:val="26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9967B3" w:rsidRPr="00DD68E7" w:rsidRDefault="009967B3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 етап    –  2020 рік</w:t>
            </w:r>
          </w:p>
        </w:tc>
      </w:tr>
      <w:tr w:rsidR="009967B3" w:rsidRPr="0038557D" w:rsidTr="009967B3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 етап   –  2021 рік</w:t>
            </w:r>
          </w:p>
        </w:tc>
      </w:tr>
      <w:tr w:rsidR="009967B3" w:rsidRPr="0038557D" w:rsidTr="009967B3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ІІІ етап  –  2022 рік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9967B3" w:rsidRPr="00526608" w:rsidTr="009967B3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526608">
              <w:rPr>
                <w:sz w:val="26"/>
                <w:szCs w:val="26"/>
              </w:rPr>
              <w:t>тис.грн</w:t>
            </w:r>
            <w:proofErr w:type="spellEnd"/>
            <w:r w:rsidRPr="00526608">
              <w:rPr>
                <w:sz w:val="26"/>
                <w:szCs w:val="26"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67B3" w:rsidRPr="00526608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67B3" w:rsidRPr="00526608" w:rsidRDefault="00A17624" w:rsidP="00526608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26608">
              <w:rPr>
                <w:sz w:val="26"/>
                <w:szCs w:val="26"/>
              </w:rPr>
              <w:t>95</w:t>
            </w:r>
            <w:r w:rsidR="00526608" w:rsidRPr="00526608">
              <w:rPr>
                <w:sz w:val="26"/>
                <w:szCs w:val="26"/>
              </w:rPr>
              <w:t>621,4</w:t>
            </w:r>
          </w:p>
        </w:tc>
      </w:tr>
      <w:tr w:rsidR="009967B3" w:rsidRPr="00526608" w:rsidTr="009967B3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526608" w:rsidRDefault="009967B3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526608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526608" w:rsidRDefault="00A17624" w:rsidP="00526608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26608">
              <w:rPr>
                <w:sz w:val="26"/>
                <w:szCs w:val="26"/>
              </w:rPr>
              <w:t>9</w:t>
            </w:r>
            <w:r w:rsidR="00526608" w:rsidRPr="00526608">
              <w:rPr>
                <w:sz w:val="26"/>
                <w:szCs w:val="26"/>
              </w:rPr>
              <w:t>5621,4</w:t>
            </w: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526608" w:rsidRDefault="009967B3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9967B3" w:rsidRPr="00526608" w:rsidRDefault="009967B3" w:rsidP="00003D41">
      <w:pPr>
        <w:suppressAutoHyphens w:val="0"/>
        <w:sectPr w:rsidR="009967B3" w:rsidRPr="00526608" w:rsidSect="009C2369">
          <w:headerReference w:type="default" r:id="rId9"/>
          <w:pgSz w:w="11906" w:h="16838"/>
          <w:pgMar w:top="776" w:right="567" w:bottom="1134" w:left="1985" w:header="426" w:footer="720" w:gutter="0"/>
          <w:pgNumType w:start="2"/>
          <w:cols w:space="720"/>
        </w:sectPr>
      </w:pPr>
    </w:p>
    <w:p w:rsidR="000E4B29" w:rsidRPr="00526608" w:rsidRDefault="009967B3" w:rsidP="00003D41">
      <w:pPr>
        <w:pStyle w:val="a8"/>
        <w:numPr>
          <w:ilvl w:val="0"/>
          <w:numId w:val="9"/>
        </w:numPr>
        <w:spacing w:after="0" w:line="240" w:lineRule="auto"/>
        <w:jc w:val="center"/>
        <w:rPr>
          <w:b/>
          <w:szCs w:val="28"/>
        </w:rPr>
      </w:pPr>
      <w:r w:rsidRPr="00526608">
        <w:rPr>
          <w:b/>
          <w:szCs w:val="28"/>
        </w:rPr>
        <w:lastRenderedPageBreak/>
        <w:t xml:space="preserve">Ресурсне забезпечення </w:t>
      </w:r>
      <w:r w:rsidR="000E4B29" w:rsidRPr="00526608">
        <w:rPr>
          <w:b/>
          <w:szCs w:val="28"/>
        </w:rPr>
        <w:t>Програми соціального захисту населення                                                                          Луцької міської територіальної громади на 2016 –2022  роки</w:t>
      </w:r>
    </w:p>
    <w:p w:rsidR="009967B3" w:rsidRPr="00526608" w:rsidRDefault="009967B3" w:rsidP="00003D41">
      <w:pPr>
        <w:pStyle w:val="a8"/>
        <w:spacing w:after="0" w:line="240" w:lineRule="auto"/>
        <w:jc w:val="center"/>
      </w:pPr>
    </w:p>
    <w:p w:rsidR="009967B3" w:rsidRPr="00526608" w:rsidRDefault="009967B3" w:rsidP="00003D41">
      <w:pPr>
        <w:pStyle w:val="a8"/>
        <w:spacing w:after="0" w:line="240" w:lineRule="auto"/>
        <w:jc w:val="center"/>
        <w:rPr>
          <w:bCs w:val="0"/>
          <w:szCs w:val="28"/>
        </w:rPr>
      </w:pPr>
    </w:p>
    <w:tbl>
      <w:tblPr>
        <w:tblW w:w="15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2535"/>
        <w:gridCol w:w="2955"/>
        <w:gridCol w:w="2430"/>
        <w:gridCol w:w="2960"/>
      </w:tblGrid>
      <w:tr w:rsidR="009967B3" w:rsidRPr="00526608" w:rsidTr="000E4B29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 xml:space="preserve">Усього витрат на виконання Програми,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>тис. грн.</w:t>
            </w:r>
          </w:p>
        </w:tc>
      </w:tr>
      <w:tr w:rsidR="009967B3" w:rsidRPr="00526608" w:rsidTr="000E4B29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526608" w:rsidTr="000E4B29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38557D" w:rsidTr="00971D26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 xml:space="preserve">Обсяг ресурсів, усього,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тис. грн., у тому числі: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526608" w:rsidRDefault="00971D26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526608" w:rsidRDefault="00971D26" w:rsidP="00526608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</w:t>
            </w:r>
            <w:r w:rsidR="0010358A" w:rsidRPr="00526608">
              <w:t>2</w:t>
            </w:r>
            <w:r w:rsidR="00526608" w:rsidRPr="00526608">
              <w:t>3</w:t>
            </w:r>
            <w:r w:rsidR="0010358A" w:rsidRPr="00526608">
              <w:t>5</w:t>
            </w:r>
            <w:r w:rsidR="009C2369" w:rsidRPr="00526608">
              <w:t>6,0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526608" w:rsidRDefault="001439C3" w:rsidP="0010358A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</w:t>
            </w:r>
            <w:r w:rsidR="009C2369" w:rsidRPr="00526608">
              <w:t>3</w:t>
            </w:r>
            <w:r w:rsidR="0010358A" w:rsidRPr="00526608">
              <w:t>10</w:t>
            </w:r>
            <w:r w:rsidR="009C2369" w:rsidRPr="00526608">
              <w:t>6</w:t>
            </w:r>
            <w:r w:rsidR="00971D26" w:rsidRPr="00526608">
              <w:t>,0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8A" w:rsidRPr="00526608" w:rsidRDefault="0010358A" w:rsidP="00526608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95</w:t>
            </w:r>
            <w:r w:rsidR="00526608" w:rsidRPr="00526608">
              <w:t>621</w:t>
            </w:r>
            <w:r w:rsidRPr="00526608">
              <w:t>,4</w:t>
            </w:r>
          </w:p>
        </w:tc>
      </w:tr>
      <w:tr w:rsidR="009967B3" w:rsidRPr="0038557D" w:rsidTr="000E4B29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кошти не бюджетних джерел</w:t>
            </w:r>
            <w:r w:rsidRPr="0038557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F4ABE9C" wp14:editId="217F4E3A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80340" cy="178435"/>
                      <wp:effectExtent l="4445" t="1905" r="0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58D4" w:rsidRDefault="003958D4" w:rsidP="009967B3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4.2pt;height:14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" stroked="f">
                      <v:textbox inset=".5pt,.5pt,.5pt,.5pt">
                        <w:txbxContent>
                          <w:p w:rsidR="002A0AA1" w:rsidRDefault="002A0AA1" w:rsidP="009967B3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------------</w:t>
            </w:r>
          </w:p>
        </w:tc>
      </w:tr>
      <w:tr w:rsidR="009967B3" w:rsidRPr="0038557D" w:rsidTr="000E4B29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</w:tr>
    </w:tbl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452C1E" w:rsidRDefault="00003D41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lastRenderedPageBreak/>
        <w:t>9</w:t>
      </w:r>
      <w:r w:rsidR="009967B3" w:rsidRPr="0038557D">
        <w:rPr>
          <w:b/>
          <w:szCs w:val="28"/>
        </w:rPr>
        <w:t xml:space="preserve">. Напрями діяльності та заходи </w:t>
      </w:r>
      <w:r w:rsidR="000E4B29" w:rsidRPr="0038557D">
        <w:rPr>
          <w:b/>
          <w:szCs w:val="28"/>
        </w:rPr>
        <w:t xml:space="preserve">Програми соціального захисту населення </w:t>
      </w:r>
    </w:p>
    <w:p w:rsidR="000E4B29" w:rsidRPr="00452C1E" w:rsidRDefault="000E4B29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t>Луцької міської територіальної громади на 2016 –2022  роки</w:t>
      </w:r>
    </w:p>
    <w:p w:rsidR="009967B3" w:rsidRPr="007F4009" w:rsidRDefault="009967B3" w:rsidP="00003D41">
      <w:pPr>
        <w:pStyle w:val="a8"/>
        <w:shd w:val="clear" w:color="auto" w:fill="FFFFFF"/>
        <w:spacing w:after="0" w:line="240" w:lineRule="auto"/>
        <w:jc w:val="center"/>
        <w:rPr>
          <w:bCs w:val="0"/>
          <w:sz w:val="16"/>
          <w:szCs w:val="16"/>
        </w:rPr>
      </w:pPr>
    </w:p>
    <w:p w:rsidR="00E84A54" w:rsidRPr="00E84A54" w:rsidRDefault="00E84A54" w:rsidP="00003D41">
      <w:pPr>
        <w:pStyle w:val="a8"/>
        <w:shd w:val="clear" w:color="auto" w:fill="FFFFFF"/>
        <w:spacing w:after="0" w:line="240" w:lineRule="auto"/>
        <w:jc w:val="center"/>
        <w:rPr>
          <w:bCs w:val="0"/>
          <w:sz w:val="16"/>
          <w:szCs w:val="16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1842"/>
        <w:gridCol w:w="1276"/>
        <w:gridCol w:w="1417"/>
        <w:gridCol w:w="1418"/>
        <w:gridCol w:w="1418"/>
        <w:gridCol w:w="2268"/>
      </w:tblGrid>
      <w:tr w:rsidR="007B76FC" w:rsidRPr="0038557D" w:rsidTr="007B76FC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>Строк</w:t>
            </w: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Джерела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sz w:val="24"/>
              </w:rPr>
              <w:t>фінансу-вання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Орієнтовні обсяги фінансування (вартість) тис. грн., у тому числі: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Очікуваний результат</w:t>
            </w:r>
          </w:p>
        </w:tc>
      </w:tr>
      <w:tr w:rsidR="007B76FC" w:rsidRPr="0038557D" w:rsidTr="007B76FC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ІІ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ІІІ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7B76FC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2020 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2021 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2022 р.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7B76FC">
        <w:trPr>
          <w:trHeight w:val="2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9</w:t>
            </w:r>
          </w:p>
        </w:tc>
      </w:tr>
      <w:tr w:rsidR="007B76FC" w:rsidRPr="0038557D" w:rsidTr="007F4009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Керівники виконавчих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органів міської ради,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громадські об’єднання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Вивчення сучасних технологій та методів надання якісних соціальних послуг.</w:t>
            </w:r>
          </w:p>
        </w:tc>
      </w:tr>
      <w:tr w:rsidR="007B76FC" w:rsidRPr="0038557D" w:rsidTr="007F4009">
        <w:trPr>
          <w:trHeight w:val="29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Департамент соціальної політики, територіальний центр соціального обслуговування (надання соціальних послуг)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 xml:space="preserve">Визначення індивідуальних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потреб в необхідності різних видів соціальних послуг.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bCs w:val="0"/>
                <w:sz w:val="20"/>
                <w:szCs w:val="28"/>
              </w:rPr>
            </w:pPr>
          </w:p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</w:t>
            </w:r>
            <w:r w:rsidRPr="0038557D">
              <w:rPr>
                <w:color w:val="000000"/>
                <w:sz w:val="24"/>
              </w:rPr>
              <w:lastRenderedPageBreak/>
              <w:t xml:space="preserve">пенсіонерами, громадянами похилого віку, багатодітними сім’ями, постраждалими внаслідок аварії на ЧАЕС та іншими соціально вразливими верствами населення </w:t>
            </w:r>
            <w:r w:rsidRPr="0038557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 органів міської </w:t>
            </w:r>
            <w:r w:rsidRPr="0038557D">
              <w:rPr>
                <w:sz w:val="24"/>
              </w:rPr>
              <w:lastRenderedPageBreak/>
              <w:t>ради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--------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Визначення основних соціальних проблем населення, що потребують підтримки у їх </w:t>
            </w:r>
            <w:r w:rsidRPr="0038557D">
              <w:rPr>
                <w:sz w:val="24"/>
              </w:rPr>
              <w:lastRenderedPageBreak/>
              <w:t>вирішенні.</w:t>
            </w:r>
          </w:p>
        </w:tc>
      </w:tr>
      <w:tr w:rsidR="007B76FC" w:rsidRPr="0038557D" w:rsidTr="00C8427D">
        <w:trPr>
          <w:trHeight w:val="315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Департамент соціальної політики, територіальний центр соціального обслуговування  (надання соціальних послуг)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2C025C" w:rsidP="00C76741">
            <w:pPr>
              <w:shd w:val="clear" w:color="auto" w:fill="FFFFFF"/>
              <w:jc w:val="center"/>
            </w:pPr>
            <w:r>
              <w:rPr>
                <w:bCs w:val="0"/>
                <w:sz w:val="24"/>
              </w:rPr>
              <w:t>--</w:t>
            </w:r>
            <w:r w:rsidR="007B76FC"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Виявлення соціально незахищених мешканців.</w:t>
            </w:r>
          </w:p>
        </w:tc>
      </w:tr>
      <w:tr w:rsidR="007B76FC" w:rsidRPr="0038557D" w:rsidTr="00C8427D">
        <w:trPr>
          <w:trHeight w:val="32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Проводи</w:t>
            </w:r>
            <w:r>
              <w:rPr>
                <w:sz w:val="24"/>
              </w:rPr>
              <w:t>ти широку інформаційно-роз’ясню</w:t>
            </w:r>
            <w:r w:rsidRPr="0038557D">
              <w:rPr>
                <w:sz w:val="24"/>
              </w:rPr>
              <w:t xml:space="preserve">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політики,  територіальний центр соціального обслуговування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(надання соціальних </w:t>
            </w:r>
          </w:p>
          <w:p w:rsidR="007B76FC" w:rsidRDefault="007B76FC" w:rsidP="00E84A54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послу</w:t>
            </w:r>
            <w:r>
              <w:rPr>
                <w:sz w:val="24"/>
              </w:rPr>
              <w:t>г), відділ інформаційної роботи</w:t>
            </w:r>
          </w:p>
          <w:p w:rsidR="007F4009" w:rsidRPr="00C8427D" w:rsidRDefault="007F4009" w:rsidP="00E84A54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  <w:r w:rsidR="002C025C">
              <w:rPr>
                <w:bCs w:val="0"/>
                <w:sz w:val="24"/>
              </w:rPr>
              <w:t>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законодавстві.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ind w:firstLine="20"/>
            </w:pPr>
          </w:p>
        </w:tc>
      </w:tr>
      <w:tr w:rsidR="007B76FC" w:rsidRPr="0038557D" w:rsidTr="00E45FD6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Надавати одноразову грошову </w:t>
            </w:r>
            <w:r w:rsidRPr="0038557D">
              <w:rPr>
                <w:sz w:val="24"/>
              </w:rPr>
              <w:lastRenderedPageBreak/>
              <w:t>допомогу громадянам Луцької міської територіальної громади з нагоди державних і релігійних свят, визначних та пам'ятних дат.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Департамент </w:t>
            </w:r>
            <w:r w:rsidRPr="0038557D">
              <w:rPr>
                <w:sz w:val="24"/>
              </w:rPr>
              <w:lastRenderedPageBreak/>
              <w:t>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бюджет </w:t>
            </w: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lastRenderedPageBreak/>
              <w:t>450,0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  <w:lang w:val="en-US"/>
              </w:rPr>
              <w:t>600</w:t>
            </w:r>
            <w:r w:rsidRPr="00E45FD6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Підтримка та </w:t>
            </w:r>
            <w:r w:rsidRPr="0038557D">
              <w:rPr>
                <w:sz w:val="24"/>
              </w:rPr>
              <w:lastRenderedPageBreak/>
              <w:t>вшанування мешканців громади з нагоди свят та визначних дат.</w:t>
            </w:r>
          </w:p>
        </w:tc>
      </w:tr>
      <w:tr w:rsidR="007B76FC" w:rsidRPr="0038557D" w:rsidTr="00E45FD6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 w:val="0"/>
                <w:sz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Організовувати вітання з виплатою одноразової грошової допомоги громадянам, яким виповнилося 100 і більше років.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Заступники міського голови, 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13,0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Вшанування та фінансова підтримка осіб, яким виповнилось 100 і більше років.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Покращення матеріального стану окремих груп населення. </w:t>
            </w:r>
          </w:p>
        </w:tc>
      </w:tr>
      <w:tr w:rsidR="007B76FC" w:rsidRPr="0038557D" w:rsidTr="00E45FD6">
        <w:trPr>
          <w:trHeight w:val="6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45FD6">
        <w:trPr>
          <w:trHeight w:val="126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E45FD6">
              <w:rPr>
                <w:sz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45FD6">
        <w:trPr>
          <w:trHeight w:val="12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45FD6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почесним громадянам </w:t>
            </w:r>
            <w:r w:rsidR="00E45FD6">
              <w:rPr>
                <w:sz w:val="24"/>
              </w:rPr>
              <w:t xml:space="preserve">міста Луцька </w:t>
            </w:r>
            <w:r w:rsidRPr="0038557D">
              <w:rPr>
                <w:sz w:val="24"/>
              </w:rPr>
              <w:t>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4C26E1">
        <w:trPr>
          <w:trHeight w:val="4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вдові трагічно загиблого </w:t>
            </w:r>
            <w:r w:rsidRPr="0038557D">
              <w:rPr>
                <w:sz w:val="24"/>
              </w:rPr>
              <w:lastRenderedPageBreak/>
              <w:t>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bCs w:val="0"/>
                <w:sz w:val="24"/>
              </w:rPr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4C26E1">
            <w:pPr>
              <w:shd w:val="clear" w:color="auto" w:fill="FFFFFF"/>
              <w:ind w:right="142"/>
              <w:jc w:val="both"/>
            </w:pPr>
            <w:r w:rsidRPr="004C26E1">
              <w:rPr>
                <w:sz w:val="24"/>
              </w:rPr>
              <w:t>вдовам загиблих</w:t>
            </w:r>
            <w:r w:rsidR="004C26E1" w:rsidRPr="004C26E1">
              <w:rPr>
                <w:sz w:val="24"/>
              </w:rPr>
              <w:t xml:space="preserve"> під час виконання службових обов’язків </w:t>
            </w:r>
            <w:r w:rsidRPr="004C26E1">
              <w:rPr>
                <w:sz w:val="24"/>
              </w:rPr>
              <w:t xml:space="preserve">працівників </w:t>
            </w:r>
            <w:r w:rsidR="004C26E1" w:rsidRPr="004C26E1">
              <w:rPr>
                <w:sz w:val="24"/>
              </w:rPr>
              <w:t xml:space="preserve">правоохоронних органів </w:t>
            </w:r>
            <w:r w:rsidRPr="004C26E1">
              <w:rPr>
                <w:sz w:val="24"/>
              </w:rPr>
              <w:t>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сім'ям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bCs w:val="0"/>
                <w:sz w:val="24"/>
              </w:rPr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E84A54">
            <w:pPr>
              <w:shd w:val="clear" w:color="auto" w:fill="FFFFFF"/>
              <w:ind w:right="142"/>
              <w:jc w:val="both"/>
            </w:pPr>
            <w:r w:rsidRPr="00971D26">
              <w:rPr>
                <w:sz w:val="24"/>
              </w:rPr>
              <w:t>сім’ям загиблих (померлих) учасників антитерористичної операції відповідно до розробленого Положення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</w:t>
            </w:r>
            <w:r w:rsidR="004C26E1">
              <w:rPr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Забезпечення хворих громадян пільгових категорій ліками за пільговими рецептами.</w:t>
            </w:r>
          </w:p>
        </w:tc>
      </w:tr>
      <w:tr w:rsidR="007B76FC" w:rsidRPr="0038557D" w:rsidTr="007B76FC">
        <w:trPr>
          <w:trHeight w:val="9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bCs w:val="0"/>
                <w:color w:val="000000"/>
                <w:sz w:val="24"/>
              </w:rPr>
              <w:t>Надавати одноразову адресну грошову допомогу мешканцям</w:t>
            </w:r>
            <w:r w:rsidRPr="0038557D">
              <w:rPr>
                <w:sz w:val="24"/>
              </w:rPr>
              <w:t xml:space="preserve"> населених пунктів Луцької міської територіальної громади</w:t>
            </w:r>
            <w:r w:rsidRPr="0038557D">
              <w:rPr>
                <w:bCs w:val="0"/>
                <w:color w:val="000000"/>
                <w:sz w:val="24"/>
              </w:rPr>
              <w:t>, які опинились в складних життєвих обставинах, на лікування, медико-соціальну реабілітацію, протезу</w:t>
            </w:r>
            <w:r>
              <w:rPr>
                <w:bCs w:val="0"/>
                <w:color w:val="000000"/>
                <w:sz w:val="24"/>
              </w:rPr>
              <w:t>-</w:t>
            </w:r>
            <w:proofErr w:type="spellStart"/>
            <w:r w:rsidRPr="0038557D">
              <w:rPr>
                <w:bCs w:val="0"/>
                <w:color w:val="000000"/>
                <w:sz w:val="24"/>
              </w:rPr>
              <w:t>вання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, подолання наслідків пожежі, стихійного лиха, техногенних </w:t>
            </w:r>
            <w:r w:rsidRPr="0038557D">
              <w:rPr>
                <w:bCs w:val="0"/>
                <w:color w:val="000000"/>
                <w:sz w:val="24"/>
              </w:rPr>
              <w:lastRenderedPageBreak/>
              <w:t>аварій та катастроф, вирішення соціально-побутових проблем.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3000,0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35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</w:t>
            </w:r>
            <w:r w:rsidR="007B76FC" w:rsidRPr="0038557D">
              <w:rPr>
                <w:bCs w:val="0"/>
                <w:sz w:val="24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Допомога у вирішенні проблем мешканців міста,  </w:t>
            </w:r>
            <w:r w:rsidRPr="0038557D">
              <w:rPr>
                <w:color w:val="000000"/>
                <w:sz w:val="24"/>
              </w:rPr>
              <w:t>які опинились в складних життєвих обставинах.</w:t>
            </w: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11,5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1439C3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1439C3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Вшанування та фінансова підтримка представників громадських організацій.</w:t>
            </w:r>
          </w:p>
        </w:tc>
      </w:tr>
      <w:tr w:rsidR="007B76FC" w:rsidRPr="0038557D" w:rsidTr="004C26E1">
        <w:trPr>
          <w:trHeight w:val="187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Підтримка вразливих верств населення шляхом надання допомоги на поховання. </w:t>
            </w: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виплати компенсацій фізичним особам, які надають соціальні послуги громадянам похилого віку, хворим, які не здатні до самообслуговування і потребують постійної сторонньої допомоги (крім осіб, що обслуговуються соціальними службами).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1500,0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3958D4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26608">
              <w:rPr>
                <w:sz w:val="24"/>
              </w:rPr>
              <w:t>1</w:t>
            </w:r>
            <w:r w:rsidR="004C26E1" w:rsidRPr="00526608">
              <w:rPr>
                <w:sz w:val="24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3958D4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26608">
              <w:rPr>
                <w:sz w:val="24"/>
              </w:rPr>
              <w:t>1</w:t>
            </w:r>
            <w:r w:rsidR="004C26E1" w:rsidRPr="00526608">
              <w:rPr>
                <w:sz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autoSpaceDE w:val="0"/>
            </w:pPr>
            <w:r w:rsidRPr="0038557D">
              <w:rPr>
                <w:sz w:val="24"/>
              </w:rPr>
              <w:t xml:space="preserve">Фінансова підтримка фізичних осіб, які надають соціальні послуги громадянам похилого віку, хворим, які не здатні до </w:t>
            </w:r>
            <w:proofErr w:type="spellStart"/>
            <w:r w:rsidRPr="0038557D">
              <w:rPr>
                <w:sz w:val="24"/>
              </w:rPr>
              <w:t>самообслугову</w:t>
            </w:r>
            <w:r>
              <w:rPr>
                <w:sz w:val="24"/>
              </w:rPr>
              <w:t>-</w:t>
            </w:r>
            <w:r w:rsidRPr="0038557D">
              <w:rPr>
                <w:sz w:val="24"/>
              </w:rPr>
              <w:t>вання</w:t>
            </w:r>
            <w:proofErr w:type="spellEnd"/>
            <w:r w:rsidRPr="0038557D">
              <w:rPr>
                <w:sz w:val="24"/>
              </w:rPr>
              <w:t xml:space="preserve"> і потребують постійної сторонньої допомоги.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jc w:val="both"/>
            </w:pPr>
            <w:r w:rsidRPr="0038557D">
              <w:rPr>
                <w:color w:val="000000"/>
                <w:sz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Забезпечення виплати матеріальної допомоги через відділення зв'язку.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Організовувати надання громадянам з числа соціально-вразливих груп населення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>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 xml:space="preserve">Територіальний центр </w:t>
            </w:r>
            <w:r w:rsidRPr="0038557D">
              <w:rPr>
                <w:color w:val="000000"/>
                <w:sz w:val="24"/>
              </w:rPr>
              <w:t xml:space="preserve">соціального обслуговування (надання соціальних послуг)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F400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="007B76FC" w:rsidRPr="0038557D">
              <w:rPr>
                <w:color w:val="000000"/>
                <w:sz w:val="24"/>
              </w:rPr>
              <w:t xml:space="preserve">лагодійна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 xml:space="preserve">та </w:t>
            </w:r>
            <w:proofErr w:type="spellStart"/>
            <w:r w:rsidRPr="0038557D">
              <w:rPr>
                <w:color w:val="000000"/>
                <w:sz w:val="24"/>
              </w:rPr>
              <w:t>гумані</w:t>
            </w:r>
            <w:proofErr w:type="spellEnd"/>
            <w:r w:rsidRPr="0038557D">
              <w:rPr>
                <w:color w:val="000000"/>
                <w:sz w:val="24"/>
              </w:rPr>
              <w:t>-тарна допомога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Надання адресної натуральної допомоги для часткового задоволення потреб соціально-вразливих груп населення.</w:t>
            </w: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B5ADE" w:rsidRDefault="007B76FC" w:rsidP="004B5ADE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Проводити  оплату  робіт  ТзОВ «Місцевий обчислювальний  центр», пов’язаних з </w:t>
            </w:r>
            <w:r w:rsidR="004B5ADE">
              <w:rPr>
                <w:sz w:val="24"/>
              </w:rPr>
              <w:t xml:space="preserve">наданням 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4B5ADE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Оплата вартості наданих </w:t>
            </w:r>
            <w:r w:rsidR="004B5ADE">
              <w:rPr>
                <w:sz w:val="24"/>
              </w:rPr>
              <w:t xml:space="preserve">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на оплату житлово-комунальних послуг окремим категоріям громадян. Перелік категорій громадян затверджується рішенням виконавчого комітету.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Виконавчий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комітет Луцької міської ради, департамент соціальної політики,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ТзОВ «Місцевий обчислювальний центр»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5250,0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 xml:space="preserve">Покращення матеріального стану сімей окремих категорій населення шляхом надання пільг на оплату за спожиті житлово-комунальні послуги. </w:t>
            </w:r>
          </w:p>
        </w:tc>
      </w:tr>
      <w:tr w:rsidR="007B76FC" w:rsidRPr="0038557D" w:rsidTr="007F4009">
        <w:trPr>
          <w:trHeight w:val="140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Надання мешканцям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 xml:space="preserve">дозволу на безкоштовне користування послугами територіального центру </w:t>
            </w:r>
            <w:r w:rsidRPr="0038557D">
              <w:rPr>
                <w:color w:val="000000"/>
                <w:sz w:val="24"/>
              </w:rPr>
              <w:lastRenderedPageBreak/>
              <w:t>соціального обслуговування (надання соціальних послуг) 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7F40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557D">
              <w:rPr>
                <w:color w:val="000000"/>
                <w:sz w:val="24"/>
              </w:rPr>
              <w:t>Департамент соціальної</w:t>
            </w:r>
            <w:r>
              <w:rPr>
                <w:color w:val="000000"/>
                <w:sz w:val="24"/>
              </w:rPr>
              <w:t xml:space="preserve"> політики, територіальний центр </w:t>
            </w:r>
            <w:proofErr w:type="spellStart"/>
            <w:r w:rsidRPr="0038557D">
              <w:rPr>
                <w:color w:val="000000"/>
                <w:sz w:val="24"/>
              </w:rPr>
              <w:t>соціаль</w:t>
            </w:r>
            <w:proofErr w:type="spellEnd"/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lastRenderedPageBreak/>
              <w:t xml:space="preserve">ного </w:t>
            </w:r>
            <w:proofErr w:type="spellStart"/>
            <w:r w:rsidRPr="0038557D">
              <w:rPr>
                <w:color w:val="000000"/>
                <w:sz w:val="24"/>
              </w:rPr>
              <w:t>обслугову</w:t>
            </w:r>
            <w:r>
              <w:rPr>
                <w:color w:val="000000"/>
                <w:sz w:val="24"/>
              </w:rPr>
              <w:t>-вання</w:t>
            </w:r>
            <w:proofErr w:type="spellEnd"/>
            <w:r>
              <w:rPr>
                <w:color w:val="000000"/>
                <w:sz w:val="24"/>
              </w:rPr>
              <w:t xml:space="preserve"> (надання соціа</w:t>
            </w:r>
            <w:r w:rsidRPr="0038557D">
              <w:rPr>
                <w:color w:val="000000"/>
                <w:sz w:val="24"/>
              </w:rPr>
              <w:t>льних послуг) 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Надання соціальних послуг мешканцям </w:t>
            </w:r>
            <w:r w:rsidRPr="0038557D">
              <w:rPr>
                <w:sz w:val="24"/>
              </w:rPr>
              <w:t>Луцької міської територіальної громади</w:t>
            </w:r>
          </w:p>
        </w:tc>
      </w:tr>
      <w:tr w:rsidR="007B76FC" w:rsidRPr="0038557D" w:rsidTr="007F4009">
        <w:trPr>
          <w:trHeight w:val="403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Сприяти активному довголіттю</w:t>
            </w:r>
            <w:r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літніх людей, шляхом: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надання психологічної і соціальної підтримки;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їх діловій активності;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громадській активності людей похилого віку, участі у створенні та діяльності об’єднань громадян;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Департамент соціальної політики, територіальний центр соціального обслуговування  (надання соціальних послуг) 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м. Луцька,  управління культури, громадські організації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Піклування про здоров’я і добробут літніх людей.</w:t>
            </w:r>
          </w:p>
        </w:tc>
      </w:tr>
      <w:tr w:rsidR="007B76FC" w:rsidRPr="0038557D" w:rsidTr="007F4009">
        <w:trPr>
          <w:trHeight w:val="25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Забезпечувати безкоштовним </w:t>
            </w:r>
          </w:p>
          <w:p w:rsidR="007B76FC" w:rsidRPr="00E92CFC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гарячим харчуванням </w:t>
            </w:r>
            <w:proofErr w:type="spellStart"/>
            <w:r w:rsidRPr="0038557D">
              <w:rPr>
                <w:color w:val="000000"/>
                <w:sz w:val="24"/>
              </w:rPr>
              <w:t>малоза</w:t>
            </w:r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t>безпечених</w:t>
            </w:r>
            <w:proofErr w:type="spellEnd"/>
            <w:r w:rsidRPr="0038557D">
              <w:rPr>
                <w:color w:val="000000"/>
                <w:sz w:val="24"/>
              </w:rPr>
              <w:t xml:space="preserve"> мешканців</w:t>
            </w:r>
            <w:r w:rsidRPr="0038557D">
              <w:rPr>
                <w:sz w:val="24"/>
              </w:rPr>
              <w:t xml:space="preserve"> Луцької міської територіальної громади</w:t>
            </w:r>
            <w:r w:rsidRPr="0038557D">
              <w:rPr>
                <w:color w:val="000000"/>
                <w:sz w:val="24"/>
              </w:rPr>
              <w:t>, які обслуговуються територіальним центром соціального обслуго</w:t>
            </w:r>
            <w:r>
              <w:rPr>
                <w:color w:val="000000"/>
                <w:sz w:val="24"/>
              </w:rPr>
              <w:t>-</w:t>
            </w:r>
            <w:proofErr w:type="spellStart"/>
            <w:r w:rsidRPr="0038557D">
              <w:rPr>
                <w:color w:val="000000"/>
                <w:sz w:val="24"/>
              </w:rPr>
              <w:t>вування</w:t>
            </w:r>
            <w:proofErr w:type="spellEnd"/>
            <w:r w:rsidRPr="0038557D">
              <w:rPr>
                <w:color w:val="000000"/>
                <w:sz w:val="24"/>
              </w:rPr>
              <w:t xml:space="preserve"> (надання соціальних послуг) м.</w:t>
            </w:r>
            <w:r>
              <w:rPr>
                <w:color w:val="000000"/>
                <w:sz w:val="24"/>
              </w:rPr>
              <w:t> </w:t>
            </w:r>
            <w:r w:rsidRPr="0038557D">
              <w:rPr>
                <w:color w:val="000000"/>
                <w:sz w:val="24"/>
              </w:rPr>
              <w:t>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 xml:space="preserve">Департамент соціальної полі-тики, </w:t>
            </w:r>
            <w:proofErr w:type="spellStart"/>
            <w:r w:rsidRPr="0038557D">
              <w:rPr>
                <w:color w:val="000000"/>
                <w:sz w:val="24"/>
              </w:rPr>
              <w:t>терито-ріальний</w:t>
            </w:r>
            <w:proofErr w:type="spellEnd"/>
            <w:r w:rsidRPr="0038557D">
              <w:rPr>
                <w:color w:val="000000"/>
                <w:sz w:val="24"/>
              </w:rPr>
              <w:t xml:space="preserve"> центр соціального обслуговування (надання </w:t>
            </w:r>
            <w:proofErr w:type="spellStart"/>
            <w:r w:rsidRPr="0038557D">
              <w:rPr>
                <w:color w:val="000000"/>
                <w:sz w:val="24"/>
              </w:rPr>
              <w:t>соціа-льних</w:t>
            </w:r>
            <w:proofErr w:type="spellEnd"/>
            <w:r w:rsidRPr="0038557D">
              <w:rPr>
                <w:color w:val="000000"/>
                <w:sz w:val="24"/>
              </w:rPr>
              <w:t xml:space="preserve"> послуг) </w:t>
            </w:r>
            <w:proofErr w:type="spellStart"/>
            <w:r w:rsidRPr="0038557D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color w:val="000000"/>
                <w:sz w:val="24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Підтримка малозабезпечених мешканців </w:t>
            </w:r>
            <w:r w:rsidRPr="0038557D">
              <w:rPr>
                <w:sz w:val="24"/>
              </w:rPr>
              <w:t>Луцької міської територіальної громади.</w:t>
            </w:r>
          </w:p>
        </w:tc>
      </w:tr>
      <w:tr w:rsidR="007B76FC" w:rsidRPr="0038557D" w:rsidTr="004C26E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Організовувати урочистості з нагоди державних та релігійних свят для громадян, які </w:t>
            </w:r>
            <w:r w:rsidRPr="0038557D">
              <w:rPr>
                <w:color w:val="000000"/>
                <w:sz w:val="24"/>
              </w:rPr>
              <w:lastRenderedPageBreak/>
              <w:t>обслуговуються територіальним центром</w:t>
            </w:r>
            <w:r w:rsidR="007F4009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 xml:space="preserve">Департамент соціальної полі-тики, </w:t>
            </w:r>
            <w:proofErr w:type="spellStart"/>
            <w:r w:rsidRPr="0038557D">
              <w:rPr>
                <w:color w:val="000000"/>
                <w:sz w:val="24"/>
              </w:rPr>
              <w:t>терито-</w:t>
            </w:r>
            <w:r w:rsidRPr="0038557D">
              <w:rPr>
                <w:color w:val="000000"/>
                <w:sz w:val="24"/>
              </w:rPr>
              <w:lastRenderedPageBreak/>
              <w:t>ріальний</w:t>
            </w:r>
            <w:proofErr w:type="spellEnd"/>
            <w:r w:rsidRPr="0038557D">
              <w:rPr>
                <w:color w:val="000000"/>
                <w:sz w:val="24"/>
              </w:rPr>
              <w:t xml:space="preserve"> центр соціального обслуговування (надання соціальних послуг) м. 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lastRenderedPageBreak/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color w:val="000000"/>
                <w:sz w:val="24"/>
              </w:rPr>
              <w:lastRenderedPageBreak/>
              <w:t>75,0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shd w:val="clear" w:color="auto" w:fill="FFFFFF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shd w:val="clear" w:color="auto" w:fill="FFFFFF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Залучення одиноких громадян похилого віку до творчості, </w:t>
            </w:r>
            <w:r w:rsidRPr="0038557D">
              <w:rPr>
                <w:color w:val="000000"/>
                <w:sz w:val="24"/>
              </w:rPr>
              <w:lastRenderedPageBreak/>
              <w:t>спілкування, духовного розвитку.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Брати участь у роботі зборів, пленумів і конференцій громадських, благодійних організацій міста соціального спрямування, проводити зустрічі з їх активами</w:t>
            </w:r>
            <w:r w:rsidR="007F4009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</w:pPr>
            <w:r w:rsidRPr="0038557D">
              <w:rPr>
                <w:sz w:val="24"/>
              </w:rPr>
              <w:t>органів міської ради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Співпраця із громадськими об’єднаннями громадян, діяльність яких має соціальне спрямування.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0787F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Здійснювати фінансову підтримку статутної </w:t>
            </w:r>
            <w:r w:rsidRPr="0060787F">
              <w:rPr>
                <w:sz w:val="24"/>
              </w:rPr>
              <w:t>діяльності громадських організацій ветеранів, осіб з інвалідністю та жертв нацистських переслідувань, діяльність</w:t>
            </w:r>
            <w:r w:rsidR="0060787F">
              <w:rPr>
                <w:sz w:val="24"/>
              </w:rPr>
              <w:t xml:space="preserve"> яких поширюється лише</w:t>
            </w:r>
            <w:r w:rsidR="0060787F" w:rsidRPr="0060787F"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на територію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статутної діяльності громадських об’є</w:t>
            </w:r>
            <w:r>
              <w:rPr>
                <w:sz w:val="24"/>
              </w:rPr>
              <w:t>днань ветеранів війни, осіб з інвалідністю</w:t>
            </w:r>
            <w:r w:rsidRPr="0038557D">
              <w:rPr>
                <w:sz w:val="24"/>
              </w:rPr>
              <w:t xml:space="preserve"> та жертв нацистських переслідувань.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фінансову підтримку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  <w:r w:rsidR="00CF0522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Допомога громадським організаціям у проведенні заходів соціального спрямування.</w:t>
            </w:r>
          </w:p>
        </w:tc>
      </w:tr>
      <w:tr w:rsidR="007B76FC" w:rsidRPr="0038557D" w:rsidTr="00CF0522">
        <w:trPr>
          <w:trHeight w:val="155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Здійснювати фінансову підтримку діяльності громадських об'єднань, </w:t>
            </w:r>
          </w:p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які надають соціальні послуги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  <w:r w:rsidR="007B76FC" w:rsidRPr="0038557D">
              <w:rPr>
                <w:sz w:val="24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Підтримка громадських об'єднань, які надають соціальні послуги.</w:t>
            </w:r>
          </w:p>
        </w:tc>
      </w:tr>
      <w:tr w:rsidR="007B76FC" w:rsidRPr="0038557D" w:rsidTr="00CF0522">
        <w:trPr>
          <w:trHeight w:val="22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кошти для проведення оплати за послуги  водо-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діяльності громадського об’єднання шляхом часткового відшкодування вартості комунальних послуг.</w:t>
            </w:r>
          </w:p>
        </w:tc>
      </w:tr>
      <w:tr w:rsidR="007B76FC" w:rsidRPr="0038557D" w:rsidTr="00CF0522">
        <w:trPr>
          <w:trHeight w:val="18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Здійснювати фінансову підтримку Волинського обласного благодійного фонду «</w:t>
            </w:r>
            <w:proofErr w:type="spellStart"/>
            <w:r w:rsidRPr="0038557D">
              <w:rPr>
                <w:sz w:val="24"/>
              </w:rPr>
              <w:t>Переображення</w:t>
            </w:r>
            <w:proofErr w:type="spellEnd"/>
            <w:r w:rsidRPr="0038557D">
              <w:rPr>
                <w:sz w:val="24"/>
              </w:rPr>
              <w:t>» для забезпечення діяльності Центру обліку бездомних осіб та відділення нічного перебування.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90,0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Здійснювати забезпечення одягом та взуттям, за зверненням, непрацездатних громадян та осіб, які перебувають у складних життєвих обставинах, із  резервного банку одягу.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Територіальний центр </w:t>
            </w:r>
            <w:proofErr w:type="spellStart"/>
            <w:r w:rsidRPr="0038557D">
              <w:rPr>
                <w:color w:val="000000"/>
                <w:sz w:val="24"/>
              </w:rPr>
              <w:t>соціаль</w:t>
            </w:r>
            <w:proofErr w:type="spellEnd"/>
            <w:r w:rsidRPr="0038557D">
              <w:rPr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>ного обслуго-</w:t>
            </w:r>
            <w:proofErr w:type="spellStart"/>
            <w:r w:rsidRPr="0038557D">
              <w:rPr>
                <w:color w:val="000000"/>
                <w:sz w:val="24"/>
              </w:rPr>
              <w:t>вування</w:t>
            </w:r>
            <w:proofErr w:type="spellEnd"/>
            <w:r w:rsidRPr="0038557D">
              <w:rPr>
                <w:color w:val="000000"/>
                <w:sz w:val="24"/>
              </w:rPr>
              <w:t xml:space="preserve"> (</w:t>
            </w:r>
            <w:proofErr w:type="spellStart"/>
            <w:r w:rsidRPr="0038557D">
              <w:rPr>
                <w:color w:val="000000"/>
                <w:sz w:val="24"/>
              </w:rPr>
              <w:t>нада</w:t>
            </w:r>
            <w:proofErr w:type="spellEnd"/>
            <w:r w:rsidRPr="0038557D">
              <w:rPr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color w:val="000000"/>
                <w:sz w:val="24"/>
              </w:rPr>
              <w:t>ння</w:t>
            </w:r>
            <w:proofErr w:type="spellEnd"/>
            <w:r w:rsidRPr="0038557D">
              <w:rPr>
                <w:color w:val="000000"/>
                <w:sz w:val="24"/>
              </w:rPr>
              <w:t xml:space="preserve"> соціальних послуг) </w:t>
            </w:r>
            <w:proofErr w:type="spellStart"/>
            <w:r w:rsidRPr="0038557D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Default="007B76FC" w:rsidP="00AE06F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</w:t>
            </w:r>
            <w:r w:rsidRPr="0038557D">
              <w:rPr>
                <w:color w:val="000000"/>
                <w:sz w:val="24"/>
              </w:rPr>
              <w:t xml:space="preserve">дійна </w:t>
            </w:r>
          </w:p>
          <w:p w:rsidR="007B76FC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та гуманітарна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допо</w:t>
            </w:r>
            <w:r w:rsidRPr="0038557D">
              <w:rPr>
                <w:color w:val="000000"/>
                <w:sz w:val="24"/>
              </w:rPr>
              <w:t>мога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Задоволення потреби першої необхідності в одязі.</w:t>
            </w:r>
          </w:p>
        </w:tc>
      </w:tr>
      <w:tr w:rsidR="007B76FC" w:rsidRPr="0038557D" w:rsidTr="007B76FC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923C5B">
            <w:pPr>
              <w:pStyle w:val="Style8"/>
              <w:widowControl/>
              <w:shd w:val="clear" w:color="auto" w:fill="FFFFFF"/>
              <w:tabs>
                <w:tab w:val="left" w:pos="989"/>
              </w:tabs>
              <w:spacing w:line="240" w:lineRule="auto"/>
              <w:ind w:right="142" w:firstLine="0"/>
            </w:pPr>
            <w:r w:rsidRPr="0038557D">
              <w:rPr>
                <w:lang w:eastAsia="uk-UA"/>
              </w:rPr>
              <w:t xml:space="preserve"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</w:t>
            </w:r>
            <w:r w:rsidRPr="0038557D">
              <w:t>забезпечення доступності осіб з  інвалідністю та інших маломобільних груп населення  до об’єктів соціальної та інженерно-транспортної інфраструктури</w:t>
            </w:r>
            <w: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Комітет </w:t>
            </w:r>
            <w:proofErr w:type="spellStart"/>
            <w:r w:rsidRPr="0038557D">
              <w:rPr>
                <w:sz w:val="24"/>
              </w:rPr>
              <w:t>забез</w:t>
            </w:r>
            <w:proofErr w:type="spellEnd"/>
            <w:r w:rsidRPr="0038557D">
              <w:rPr>
                <w:sz w:val="24"/>
              </w:rPr>
              <w:t>-печення доступ-</w:t>
            </w:r>
            <w:proofErr w:type="spellStart"/>
            <w:r w:rsidRPr="0038557D">
              <w:rPr>
                <w:sz w:val="24"/>
              </w:rPr>
              <w:t>ності</w:t>
            </w:r>
            <w:proofErr w:type="spellEnd"/>
            <w:r w:rsidRPr="0038557D">
              <w:rPr>
                <w:sz w:val="24"/>
              </w:rPr>
              <w:t xml:space="preserve"> осіб з інвалідністю та інших мало-мобільних груп населення до об’єктів </w:t>
            </w:r>
            <w:proofErr w:type="spellStart"/>
            <w:r w:rsidRPr="0038557D">
              <w:rPr>
                <w:sz w:val="24"/>
              </w:rPr>
              <w:t>соціаль</w:t>
            </w:r>
            <w:proofErr w:type="spellEnd"/>
            <w:r w:rsidRPr="0038557D">
              <w:rPr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sz w:val="24"/>
              </w:rPr>
              <w:t>ної</w:t>
            </w:r>
            <w:proofErr w:type="spellEnd"/>
            <w:r w:rsidRPr="0038557D">
              <w:rPr>
                <w:sz w:val="24"/>
              </w:rPr>
              <w:t xml:space="preserve"> та інженерно-транспортної інфраструктури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Вжити заходів щодо обладнання об'єктів житлового, громадського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груп населення </w:t>
            </w:r>
            <w:r w:rsidRPr="0038557D">
              <w:rPr>
                <w:sz w:val="24"/>
                <w:lang w:eastAsia="uk-UA"/>
              </w:rPr>
              <w:t>Луцької міської територіальної громади</w:t>
            </w:r>
            <w:r w:rsidRPr="0038557D">
              <w:rPr>
                <w:sz w:val="24"/>
              </w:rPr>
              <w:t xml:space="preserve">, </w:t>
            </w:r>
            <w:proofErr w:type="spellStart"/>
            <w:r w:rsidRPr="0038557D">
              <w:rPr>
                <w:sz w:val="24"/>
              </w:rPr>
              <w:t>спеціаль</w:t>
            </w:r>
            <w:proofErr w:type="spellEnd"/>
            <w:r w:rsidRPr="0038557D">
              <w:rPr>
                <w:sz w:val="24"/>
              </w:rPr>
              <w:t>-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ними і допоміжними засобами безперешкодного доступу, наочно-інформаційними,  звуковими  сигналами та напрямними огородженнями.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  <w:proofErr w:type="spellStart"/>
            <w:r>
              <w:rPr>
                <w:bCs w:val="0"/>
                <w:color w:val="000000"/>
                <w:sz w:val="24"/>
              </w:rPr>
              <w:t>терито</w:t>
            </w:r>
            <w:proofErr w:type="spellEnd"/>
            <w:r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(в межах видатків на житлово-комунальну сферу),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кошти юридичних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sz w:val="24"/>
              </w:rPr>
              <w:t>та фізичних осіб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Створення доступного середовища для осіб з обмеженими фізичними можливостями.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7B76FC" w:rsidRDefault="007B76FC" w:rsidP="00C76741">
            <w:pPr>
              <w:pStyle w:val="af1"/>
              <w:jc w:val="center"/>
            </w:pPr>
            <w:r w:rsidRPr="007B76FC">
              <w:rPr>
                <w:sz w:val="24"/>
              </w:rPr>
              <w:t>31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7B76FC">
            <w:pPr>
              <w:pStyle w:val="af1"/>
              <w:shd w:val="clear" w:color="auto" w:fill="FFFFFF"/>
              <w:ind w:right="142"/>
              <w:jc w:val="both"/>
            </w:pPr>
            <w:r w:rsidRPr="00A21252">
              <w:rPr>
                <w:color w:val="000000"/>
                <w:sz w:val="24"/>
              </w:rPr>
              <w:t xml:space="preserve">Забезпечити надання послуг з перевезення спеціальним автомобілем осіб з обмеженими фізичними можливостями та громадян похилого віку, які обслуговуються структурними </w:t>
            </w:r>
            <w:r w:rsidRPr="00A21252">
              <w:rPr>
                <w:color w:val="000000"/>
                <w:sz w:val="24"/>
              </w:rPr>
              <w:lastRenderedPageBreak/>
              <w:t>підрозділами територіального центру соціального обслуговування (надання соціальних послуг) м.  Луцька до установ та організацій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C76741">
            <w:pPr>
              <w:jc w:val="center"/>
            </w:pPr>
            <w:r w:rsidRPr="00A21252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21252">
              <w:rPr>
                <w:color w:val="000000"/>
                <w:sz w:val="24"/>
              </w:rPr>
              <w:t xml:space="preserve">Територіальний центр </w:t>
            </w:r>
            <w:proofErr w:type="spellStart"/>
            <w:r w:rsidRPr="00A21252">
              <w:rPr>
                <w:color w:val="000000"/>
                <w:sz w:val="24"/>
              </w:rPr>
              <w:t>соціаль</w:t>
            </w:r>
            <w:proofErr w:type="spellEnd"/>
            <w:r w:rsidRPr="00A21252">
              <w:rPr>
                <w:color w:val="000000"/>
                <w:sz w:val="24"/>
              </w:rPr>
              <w:t>-</w:t>
            </w:r>
          </w:p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21252">
              <w:rPr>
                <w:color w:val="000000"/>
                <w:sz w:val="24"/>
              </w:rPr>
              <w:t>ного обслуго-</w:t>
            </w:r>
            <w:proofErr w:type="spellStart"/>
            <w:r w:rsidRPr="00A21252">
              <w:rPr>
                <w:color w:val="000000"/>
                <w:sz w:val="24"/>
              </w:rPr>
              <w:t>вування</w:t>
            </w:r>
            <w:proofErr w:type="spellEnd"/>
            <w:r w:rsidRPr="00A21252">
              <w:rPr>
                <w:color w:val="000000"/>
                <w:sz w:val="24"/>
              </w:rPr>
              <w:t xml:space="preserve"> (</w:t>
            </w:r>
            <w:proofErr w:type="spellStart"/>
            <w:r w:rsidRPr="00A21252">
              <w:rPr>
                <w:color w:val="000000"/>
                <w:sz w:val="24"/>
              </w:rPr>
              <w:t>нада</w:t>
            </w:r>
            <w:proofErr w:type="spellEnd"/>
            <w:r w:rsidRPr="00A21252">
              <w:rPr>
                <w:color w:val="000000"/>
                <w:sz w:val="24"/>
              </w:rPr>
              <w:t>-</w:t>
            </w:r>
          </w:p>
          <w:p w:rsidR="007B76FC" w:rsidRPr="00A21252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A21252">
              <w:rPr>
                <w:color w:val="000000"/>
                <w:sz w:val="24"/>
              </w:rPr>
              <w:t>ння</w:t>
            </w:r>
            <w:proofErr w:type="spellEnd"/>
            <w:r w:rsidRPr="00A21252">
              <w:rPr>
                <w:color w:val="000000"/>
                <w:sz w:val="24"/>
              </w:rPr>
              <w:t xml:space="preserve"> соціальних послуг) </w:t>
            </w:r>
            <w:proofErr w:type="spellStart"/>
            <w:r w:rsidRPr="00A21252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2125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A21252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A21252">
              <w:rPr>
                <w:bCs w:val="0"/>
                <w:color w:val="000000"/>
                <w:sz w:val="24"/>
              </w:rPr>
              <w:t>-</w:t>
            </w:r>
          </w:p>
          <w:p w:rsidR="007B76FC" w:rsidRPr="00A21252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A21252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A21252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146ED8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</w:t>
            </w:r>
            <w:r w:rsidR="00146ED8" w:rsidRPr="00A21252">
              <w:rPr>
                <w:color w:val="000000"/>
                <w:sz w:val="24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146ED8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</w:t>
            </w:r>
            <w:r w:rsidR="00146ED8" w:rsidRPr="00A21252">
              <w:rPr>
                <w:color w:val="000000"/>
                <w:sz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0A4C7A">
            <w:pPr>
              <w:pStyle w:val="a8"/>
              <w:shd w:val="clear" w:color="auto" w:fill="FFFFFF"/>
              <w:spacing w:after="0" w:line="240" w:lineRule="auto"/>
            </w:pPr>
            <w:r w:rsidRPr="00A21252">
              <w:rPr>
                <w:color w:val="000000"/>
                <w:sz w:val="24"/>
              </w:rPr>
              <w:t xml:space="preserve">Забезпечення доступу осіб з обмеженими фізичними можливостями </w:t>
            </w:r>
            <w:r w:rsidR="00F9661F" w:rsidRPr="00A21252">
              <w:rPr>
                <w:color w:val="000000"/>
                <w:sz w:val="24"/>
              </w:rPr>
              <w:t xml:space="preserve">та громадян похилого </w:t>
            </w:r>
            <w:r w:rsidR="00F9661F" w:rsidRPr="00A21252">
              <w:rPr>
                <w:color w:val="000000"/>
                <w:sz w:val="24"/>
              </w:rPr>
              <w:lastRenderedPageBreak/>
              <w:t xml:space="preserve">віку </w:t>
            </w:r>
            <w:r w:rsidRPr="00A21252">
              <w:rPr>
                <w:color w:val="000000"/>
                <w:sz w:val="24"/>
              </w:rPr>
              <w:t xml:space="preserve">до установ та організацій </w:t>
            </w:r>
            <w:r w:rsidR="000A4C7A" w:rsidRPr="00A21252">
              <w:rPr>
                <w:color w:val="000000"/>
                <w:sz w:val="24"/>
              </w:rPr>
              <w:t>Луцької міської територіальної громади</w:t>
            </w:r>
            <w:r w:rsidR="000A4C7A">
              <w:rPr>
                <w:color w:val="000000"/>
                <w:sz w:val="24"/>
              </w:rPr>
              <w:t>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</w:t>
            </w:r>
            <w:r w:rsidR="00546D89">
              <w:rPr>
                <w:color w:val="000000"/>
                <w:sz w:val="24"/>
              </w:rPr>
              <w:t>5</w:t>
            </w:r>
            <w:r w:rsidRPr="0038557D">
              <w:rPr>
                <w:color w:val="000000"/>
                <w:sz w:val="24"/>
              </w:rPr>
              <w:t>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bCs w:val="0"/>
                <w:iCs/>
                <w:color w:val="000000"/>
                <w:sz w:val="24"/>
              </w:rPr>
              <w:t>1</w:t>
            </w:r>
            <w:r w:rsidR="00546D89">
              <w:rPr>
                <w:bCs w:val="0"/>
                <w:iCs/>
                <w:color w:val="000000"/>
                <w:sz w:val="24"/>
              </w:rPr>
              <w:t>5</w:t>
            </w:r>
            <w:r w:rsidRPr="0038557D">
              <w:rPr>
                <w:bCs w:val="0"/>
                <w:iCs/>
                <w:color w:val="000000"/>
                <w:sz w:val="24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Забезпечення надання пільг на послуги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зв'язку пільговим категоріям громадян.</w:t>
            </w:r>
          </w:p>
        </w:tc>
      </w:tr>
      <w:tr w:rsidR="007B76FC" w:rsidRPr="0038557D" w:rsidTr="007B76FC">
        <w:trPr>
          <w:trHeight w:val="20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вартості проїзду громадянам, віднесеним до 1 та 2 категорії постраждалих</w:t>
            </w:r>
            <w:r>
              <w:rPr>
                <w:color w:val="000000"/>
                <w:sz w:val="24"/>
              </w:rPr>
              <w:t xml:space="preserve"> </w:t>
            </w:r>
            <w:r w:rsidRPr="0038557D">
              <w:rPr>
                <w:color w:val="000000"/>
                <w:sz w:val="24"/>
              </w:rPr>
              <w:t>внаслідок Чорнобильської катастрофи.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79,8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 xml:space="preserve">Відшкодування вартості проїзду громадянам, віднесеним до 1 та 2 категорії </w:t>
            </w:r>
            <w:proofErr w:type="spellStart"/>
            <w:r w:rsidRPr="0038557D">
              <w:rPr>
                <w:sz w:val="24"/>
              </w:rPr>
              <w:t>постражда</w:t>
            </w:r>
            <w:proofErr w:type="spellEnd"/>
            <w:r w:rsidRPr="0038557D">
              <w:rPr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лих внаслідок Чорнобильської катастрофи.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Відшкодовувати кошти для проведення оплати за послуги опалення та енергоносії громадській організації </w:t>
            </w:r>
            <w:r w:rsidRPr="00A21252">
              <w:rPr>
                <w:color w:val="000000"/>
                <w:sz w:val="24"/>
              </w:rPr>
              <w:t>«Автомобільний клуб інвалідів «Поршень Волині».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62,0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62,0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62,0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Підтримка діяльності громадської організації шляхом відшкодування вартості комунальних послуг.</w:t>
            </w:r>
          </w:p>
        </w:tc>
      </w:tr>
      <w:tr w:rsidR="007B76FC" w:rsidRPr="0038557D" w:rsidTr="007B76FC">
        <w:trPr>
          <w:trHeight w:val="4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252" w:rsidRPr="00A21252" w:rsidRDefault="007B76FC" w:rsidP="00585E64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Здійснювати фінансову підтримку </w:t>
            </w:r>
            <w:r w:rsidRPr="0097233C">
              <w:rPr>
                <w:color w:val="000000"/>
                <w:sz w:val="24"/>
              </w:rPr>
              <w:t>Волинського обласного осередку Всеукраїнської молодіжної громадської організації</w:t>
            </w:r>
            <w:r w:rsidR="00585E64"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>людей</w:t>
            </w:r>
            <w:r w:rsidR="00585E64" w:rsidRPr="0097233C">
              <w:rPr>
                <w:color w:val="000000"/>
                <w:sz w:val="24"/>
              </w:rPr>
              <w:t xml:space="preserve"> з інвалідністю</w:t>
            </w:r>
            <w:r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 xml:space="preserve">по </w:t>
            </w:r>
            <w:r w:rsidRPr="0097233C">
              <w:rPr>
                <w:color w:val="000000"/>
                <w:sz w:val="24"/>
              </w:rPr>
              <w:t xml:space="preserve">зору «Генерація успішної дії» для забезпечення </w:t>
            </w:r>
            <w:r w:rsidRPr="0097233C">
              <w:rPr>
                <w:color w:val="000000"/>
                <w:sz w:val="24"/>
              </w:rPr>
              <w:lastRenderedPageBreak/>
              <w:t xml:space="preserve">діяльності студії друку шрифтом </w:t>
            </w:r>
            <w:proofErr w:type="spellStart"/>
            <w:r w:rsidRPr="0097233C">
              <w:rPr>
                <w:color w:val="000000"/>
                <w:sz w:val="24"/>
              </w:rPr>
              <w:t>Брайля</w:t>
            </w:r>
            <w:proofErr w:type="spellEnd"/>
            <w:r w:rsidRPr="0097233C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Підтримка діяльності громадської організації шляхом фінансової підтримки реалізації проекту створення студії </w:t>
            </w:r>
            <w:r w:rsidRPr="0038557D">
              <w:rPr>
                <w:color w:val="000000"/>
                <w:sz w:val="24"/>
              </w:rPr>
              <w:lastRenderedPageBreak/>
              <w:t xml:space="preserve">друку шрифтом </w:t>
            </w:r>
            <w:proofErr w:type="spellStart"/>
            <w:r w:rsidRPr="0038557D">
              <w:rPr>
                <w:color w:val="000000"/>
                <w:sz w:val="24"/>
              </w:rPr>
              <w:t>Брайля</w:t>
            </w:r>
            <w:proofErr w:type="spellEnd"/>
            <w:r w:rsidRPr="0038557D">
              <w:rPr>
                <w:color w:val="000000"/>
                <w:sz w:val="24"/>
              </w:rPr>
              <w:t>.</w:t>
            </w:r>
          </w:p>
        </w:tc>
      </w:tr>
      <w:tr w:rsidR="007B76FC" w:rsidRPr="0038557D" w:rsidTr="007B76FC">
        <w:trPr>
          <w:trHeight w:val="354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7F400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</w:t>
            </w:r>
            <w:r w:rsidRPr="0038557D">
              <w:rPr>
                <w:bCs w:val="0"/>
                <w:color w:val="000000"/>
                <w:sz w:val="24"/>
              </w:rPr>
              <w:t>про порядок п</w:t>
            </w:r>
            <w:r w:rsidR="007F4009">
              <w:rPr>
                <w:bCs w:val="0"/>
                <w:color w:val="000000"/>
                <w:sz w:val="24"/>
              </w:rPr>
              <w:t xml:space="preserve">ризначення та надання населенню </w:t>
            </w:r>
            <w:r w:rsidRPr="0038557D">
              <w:rPr>
                <w:bCs w:val="0"/>
                <w:color w:val="000000"/>
                <w:sz w:val="24"/>
              </w:rPr>
              <w:t>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bCs w:val="0"/>
                <w:iCs/>
                <w:sz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Надання житлових субсидій населенню</w:t>
            </w:r>
            <w:r>
              <w:rPr>
                <w:sz w:val="24"/>
              </w:rPr>
              <w:t xml:space="preserve"> громади.</w:t>
            </w:r>
          </w:p>
        </w:tc>
      </w:tr>
      <w:tr w:rsidR="007B76FC" w:rsidRPr="0038557D" w:rsidTr="007B76FC">
        <w:trPr>
          <w:trHeight w:val="183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2469C5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sz w:val="24"/>
              </w:rPr>
              <w:t>4000,0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Забезпечення безоплатного перевезення пільгових категорій громадян</w:t>
            </w:r>
            <w:r>
              <w:rPr>
                <w:sz w:val="24"/>
              </w:rPr>
              <w:t>.</w:t>
            </w:r>
          </w:p>
        </w:tc>
      </w:tr>
      <w:tr w:rsidR="007B76FC" w:rsidRPr="0038557D" w:rsidTr="007B76FC">
        <w:trPr>
          <w:trHeight w:val="30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Забезпечувати відшкодування витрат за придбані лікарські засоби за пільговими рецептами громадянам, які постраждали внаслідок Чорнобильської катастрофи відповідно до п.5 “Порядку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катастрофи”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napToGrid w:val="0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8"/>
              <w:shd w:val="clear" w:color="auto" w:fill="FFFFFF"/>
              <w:snapToGrid w:val="0"/>
              <w:spacing w:after="0" w:line="240" w:lineRule="auto"/>
              <w:rPr>
                <w:bCs w:val="0"/>
                <w:iCs/>
                <w:color w:val="FF0000"/>
                <w:sz w:val="24"/>
              </w:rPr>
            </w:pPr>
            <w:r w:rsidRPr="0038557D">
              <w:rPr>
                <w:sz w:val="24"/>
              </w:rPr>
              <w:t xml:space="preserve">Забезпечення </w:t>
            </w:r>
            <w:r w:rsidRPr="0038557D">
              <w:rPr>
                <w:color w:val="000000"/>
                <w:sz w:val="24"/>
              </w:rPr>
              <w:t>громадян, які постраждали внаслідок Чорнобильської катастрофи відшкодуванням витрат за придбані лікарські засоби за пільговими рецептами.</w:t>
            </w:r>
          </w:p>
        </w:tc>
      </w:tr>
      <w:tr w:rsidR="007B76FC" w:rsidRPr="0038557D" w:rsidTr="007B76F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  <w:r>
              <w:rPr>
                <w:sz w:val="24"/>
              </w:rPr>
              <w:t>.</w:t>
            </w:r>
            <w:r w:rsidRPr="0038557D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Підтримка діяльності громадських організацій шляхом надання фінансової допомоги для </w:t>
            </w:r>
            <w:r w:rsidRPr="0038557D">
              <w:rPr>
                <w:sz w:val="24"/>
              </w:rPr>
              <w:t>здійснення екскурсійних поїздок.</w:t>
            </w:r>
          </w:p>
        </w:tc>
      </w:tr>
      <w:tr w:rsidR="007B76FC" w:rsidRPr="0038557D" w:rsidTr="007B76FC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Оплата комунальних послуг громадським організаціям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Підтримка діяльності громадських організацій шляхом відшкодування вартості комунальних послуг.</w:t>
            </w:r>
          </w:p>
        </w:tc>
      </w:tr>
      <w:tr w:rsidR="007F4009" w:rsidRPr="0038557D" w:rsidTr="007B76FC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Організація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jc w:val="center"/>
            </w:pPr>
            <w:r w:rsidRPr="00CF0522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CF0522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CF0522">
              <w:rPr>
                <w:bCs w:val="0"/>
                <w:color w:val="000000"/>
                <w:sz w:val="24"/>
              </w:rPr>
              <w:t>-</w:t>
            </w:r>
          </w:p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CF0522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CF0522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t>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CF0522">
              <w:rPr>
                <w:bCs w:val="0"/>
                <w:iCs/>
                <w:sz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CF0522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bCs w:val="0"/>
                <w:iCs/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Забезпечення повноцінного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</w:tr>
      <w:tr w:rsidR="003958D4" w:rsidRPr="0038557D" w:rsidTr="003958D4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Проведення безоплатного капітального ремонту власних житлових будинків і квартир особам, які мають право на таку пільгу.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A57B12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A57B12">
              <w:rPr>
                <w:bCs w:val="0"/>
                <w:color w:val="000000"/>
                <w:sz w:val="24"/>
              </w:rPr>
              <w:t>-</w:t>
            </w:r>
          </w:p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A57B12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A57B12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10358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1</w:t>
            </w:r>
            <w:r w:rsidR="0010358A" w:rsidRPr="00A57B12">
              <w:rPr>
                <w:color w:val="000000"/>
                <w:sz w:val="24"/>
              </w:rPr>
              <w:t>5</w:t>
            </w:r>
            <w:r w:rsidRPr="00A57B12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10358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A57B12">
              <w:rPr>
                <w:bCs w:val="0"/>
                <w:iCs/>
                <w:sz w:val="24"/>
              </w:rPr>
              <w:t>1</w:t>
            </w:r>
            <w:r w:rsidR="0010358A" w:rsidRPr="00A57B12">
              <w:rPr>
                <w:bCs w:val="0"/>
                <w:iCs/>
                <w:sz w:val="24"/>
              </w:rPr>
              <w:t>5</w:t>
            </w:r>
            <w:r w:rsidRPr="00A57B12">
              <w:rPr>
                <w:bCs w:val="0"/>
                <w:iCs/>
                <w:sz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Забезпечення реалізації права на пільгу щодо безоплатного капітального ремонту власних житлових будинків і квартир особам, які мають право на таку пільгу.</w:t>
            </w:r>
          </w:p>
        </w:tc>
      </w:tr>
      <w:tr w:rsidR="003958D4" w:rsidRPr="0038557D" w:rsidTr="007B76FC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12" w:rsidRPr="00A57B12" w:rsidRDefault="003958D4" w:rsidP="00801F9E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Придбання квітів з нагоди визначних та пам’ятних дат, з метою</w:t>
            </w:r>
            <w:r w:rsidR="00A57B12">
              <w:rPr>
                <w:color w:val="000000"/>
                <w:sz w:val="26"/>
                <w:szCs w:val="26"/>
              </w:rPr>
              <w:t>:</w:t>
            </w:r>
          </w:p>
          <w:p w:rsidR="003958D4" w:rsidRDefault="00A57B12" w:rsidP="00526608">
            <w:pPr>
              <w:shd w:val="clear" w:color="auto" w:fill="FFFFFF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  <w:lang w:val="ru-RU"/>
              </w:rPr>
              <w:t>-</w:t>
            </w:r>
            <w:r w:rsidR="003958D4" w:rsidRPr="00A57B12">
              <w:rPr>
                <w:color w:val="000000"/>
                <w:sz w:val="26"/>
                <w:szCs w:val="26"/>
              </w:rPr>
              <w:t xml:space="preserve"> вшан</w:t>
            </w:r>
            <w:r w:rsidR="00801F9E" w:rsidRPr="00A57B12">
              <w:rPr>
                <w:color w:val="000000"/>
                <w:sz w:val="26"/>
                <w:szCs w:val="26"/>
              </w:rPr>
              <w:t xml:space="preserve">ування осіб </w:t>
            </w:r>
            <w:proofErr w:type="gramStart"/>
            <w:r w:rsidR="00801F9E" w:rsidRPr="00A57B12">
              <w:rPr>
                <w:color w:val="000000"/>
                <w:sz w:val="26"/>
                <w:szCs w:val="26"/>
              </w:rPr>
              <w:t>п</w:t>
            </w:r>
            <w:proofErr w:type="gramEnd"/>
            <w:r w:rsidR="00801F9E" w:rsidRPr="00A57B12">
              <w:rPr>
                <w:color w:val="000000"/>
                <w:sz w:val="26"/>
                <w:szCs w:val="26"/>
              </w:rPr>
              <w:t>ільгових категорій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A57B12" w:rsidRPr="00A57B12" w:rsidRDefault="00A57B12" w:rsidP="00526608">
            <w:pPr>
              <w:shd w:val="clear" w:color="auto" w:fill="FFFFFF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покладання квітів до пам’ятних знаків.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A57B12">
              <w:rPr>
                <w:bCs w:val="0"/>
                <w:color w:val="000000"/>
                <w:sz w:val="24"/>
              </w:rPr>
              <w:t>терито</w:t>
            </w:r>
            <w:proofErr w:type="spellEnd"/>
            <w:r w:rsidRPr="00A57B12">
              <w:rPr>
                <w:bCs w:val="0"/>
                <w:color w:val="000000"/>
                <w:sz w:val="24"/>
              </w:rPr>
              <w:t>-</w:t>
            </w:r>
          </w:p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proofErr w:type="spellStart"/>
            <w:r w:rsidRPr="00A57B12">
              <w:rPr>
                <w:bCs w:val="0"/>
                <w:color w:val="000000"/>
                <w:sz w:val="24"/>
              </w:rPr>
              <w:t>ріальної</w:t>
            </w:r>
            <w:proofErr w:type="spellEnd"/>
            <w:r w:rsidRPr="00A57B12">
              <w:rPr>
                <w:bCs w:val="0"/>
                <w:color w:val="000000"/>
                <w:sz w:val="24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A57B12">
              <w:rPr>
                <w:bCs w:val="0"/>
                <w:iCs/>
                <w:sz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801F9E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Вшан</w:t>
            </w:r>
            <w:r w:rsidR="00801F9E" w:rsidRPr="00A57B12">
              <w:rPr>
                <w:color w:val="000000"/>
                <w:sz w:val="26"/>
                <w:szCs w:val="26"/>
              </w:rPr>
              <w:t>ування осіб пільгових категорій</w:t>
            </w:r>
            <w:r w:rsidRPr="00A57B12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681119" w:rsidRDefault="00681119" w:rsidP="00003D41">
      <w:pPr>
        <w:rPr>
          <w:szCs w:val="28"/>
        </w:rPr>
      </w:pPr>
    </w:p>
    <w:p w:rsidR="00681119" w:rsidRDefault="00681119" w:rsidP="00003D41">
      <w:pPr>
        <w:rPr>
          <w:szCs w:val="28"/>
        </w:rPr>
      </w:pPr>
    </w:p>
    <w:p w:rsidR="009967B3" w:rsidRPr="0038557D" w:rsidRDefault="009967B3" w:rsidP="00003D41">
      <w:r w:rsidRPr="00CC2DE8">
        <w:rPr>
          <w:szCs w:val="28"/>
        </w:rPr>
        <w:t xml:space="preserve">Секретар міської ради                                                                                                     </w:t>
      </w:r>
      <w:r w:rsidR="00CC2DE8" w:rsidRPr="00CC2DE8">
        <w:rPr>
          <w:szCs w:val="28"/>
        </w:rPr>
        <w:t xml:space="preserve">                                      Юрій БЕЗПЯТКО</w:t>
      </w:r>
    </w:p>
    <w:p w:rsidR="00BD451D" w:rsidRDefault="00BD451D" w:rsidP="00003D41"/>
    <w:p w:rsidR="00F950F9" w:rsidRDefault="00F950F9" w:rsidP="00F950F9">
      <w:pPr>
        <w:jc w:val="both"/>
        <w:rPr>
          <w:szCs w:val="28"/>
        </w:rPr>
      </w:pPr>
      <w:bookmarkStart w:id="0" w:name="_GoBack"/>
      <w:r>
        <w:rPr>
          <w:sz w:val="24"/>
        </w:rPr>
        <w:t>Майборода 284</w:t>
      </w:r>
      <w:r>
        <w:rPr>
          <w:sz w:val="24"/>
        </w:rPr>
        <w:t> </w:t>
      </w:r>
      <w:r>
        <w:rPr>
          <w:sz w:val="24"/>
        </w:rPr>
        <w:t>177</w:t>
      </w:r>
      <w:bookmarkEnd w:id="0"/>
    </w:p>
    <w:p w:rsidR="00F950F9" w:rsidRPr="0038557D" w:rsidRDefault="00F950F9" w:rsidP="00003D41"/>
    <w:sectPr w:rsidR="00F950F9" w:rsidRPr="0038557D" w:rsidSect="000E4B29">
      <w:pgSz w:w="16838" w:h="11906" w:orient="landscape"/>
      <w:pgMar w:top="198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17" w:rsidRDefault="00B75E17" w:rsidP="00003D41">
      <w:r>
        <w:separator/>
      </w:r>
    </w:p>
  </w:endnote>
  <w:endnote w:type="continuationSeparator" w:id="0">
    <w:p w:rsidR="00B75E17" w:rsidRDefault="00B75E17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17" w:rsidRDefault="00B75E17" w:rsidP="00003D41">
      <w:r>
        <w:separator/>
      </w:r>
    </w:p>
  </w:footnote>
  <w:footnote w:type="continuationSeparator" w:id="0">
    <w:p w:rsidR="00B75E17" w:rsidRDefault="00B75E17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72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958D4" w:rsidRPr="00003D41" w:rsidRDefault="003958D4">
        <w:pPr>
          <w:pStyle w:val="a4"/>
          <w:jc w:val="center"/>
          <w:rPr>
            <w:sz w:val="24"/>
          </w:rPr>
        </w:pPr>
        <w:r w:rsidRPr="00003D41">
          <w:rPr>
            <w:sz w:val="24"/>
          </w:rPr>
          <w:fldChar w:fldCharType="begin"/>
        </w:r>
        <w:r w:rsidRPr="00003D41">
          <w:rPr>
            <w:sz w:val="24"/>
          </w:rPr>
          <w:instrText>PAGE   \* MERGEFORMAT</w:instrText>
        </w:r>
        <w:r w:rsidRPr="00003D41">
          <w:rPr>
            <w:sz w:val="24"/>
          </w:rPr>
          <w:fldChar w:fldCharType="separate"/>
        </w:r>
        <w:r w:rsidR="00F950F9">
          <w:rPr>
            <w:noProof/>
            <w:sz w:val="24"/>
          </w:rPr>
          <w:t>17</w:t>
        </w:r>
        <w:r w:rsidRPr="00003D41">
          <w:rPr>
            <w:sz w:val="24"/>
          </w:rPr>
          <w:fldChar w:fldCharType="end"/>
        </w:r>
      </w:p>
    </w:sdtContent>
  </w:sdt>
  <w:p w:rsidR="003958D4" w:rsidRDefault="003958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43CFA"/>
    <w:rsid w:val="000A2933"/>
    <w:rsid w:val="000A4C7A"/>
    <w:rsid w:val="000D3A63"/>
    <w:rsid w:val="000D3BBD"/>
    <w:rsid w:val="000E4B29"/>
    <w:rsid w:val="000E7A68"/>
    <w:rsid w:val="000F0958"/>
    <w:rsid w:val="0010358A"/>
    <w:rsid w:val="0011793A"/>
    <w:rsid w:val="00137DA3"/>
    <w:rsid w:val="001439C3"/>
    <w:rsid w:val="00146ED8"/>
    <w:rsid w:val="00185C36"/>
    <w:rsid w:val="001E3C5F"/>
    <w:rsid w:val="001E4CC4"/>
    <w:rsid w:val="00212C39"/>
    <w:rsid w:val="00243728"/>
    <w:rsid w:val="002469C5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6397"/>
    <w:rsid w:val="0038557D"/>
    <w:rsid w:val="003958D4"/>
    <w:rsid w:val="003C3E6F"/>
    <w:rsid w:val="003C78EB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E30"/>
    <w:rsid w:val="00526608"/>
    <w:rsid w:val="00542793"/>
    <w:rsid w:val="00545A12"/>
    <w:rsid w:val="00546D89"/>
    <w:rsid w:val="00585E64"/>
    <w:rsid w:val="005A6E09"/>
    <w:rsid w:val="005E3E43"/>
    <w:rsid w:val="0060787F"/>
    <w:rsid w:val="00641DBE"/>
    <w:rsid w:val="00681119"/>
    <w:rsid w:val="006B22F8"/>
    <w:rsid w:val="007841D8"/>
    <w:rsid w:val="007B4BF9"/>
    <w:rsid w:val="007B76FC"/>
    <w:rsid w:val="007C410F"/>
    <w:rsid w:val="007C5E4B"/>
    <w:rsid w:val="007F4009"/>
    <w:rsid w:val="00801F9E"/>
    <w:rsid w:val="00806995"/>
    <w:rsid w:val="0081606A"/>
    <w:rsid w:val="008259D1"/>
    <w:rsid w:val="008476F1"/>
    <w:rsid w:val="00883DE4"/>
    <w:rsid w:val="00890BFD"/>
    <w:rsid w:val="008A2010"/>
    <w:rsid w:val="008B0148"/>
    <w:rsid w:val="008B39C4"/>
    <w:rsid w:val="008D1E9E"/>
    <w:rsid w:val="00906101"/>
    <w:rsid w:val="00916111"/>
    <w:rsid w:val="00921C5E"/>
    <w:rsid w:val="00923C5B"/>
    <w:rsid w:val="009262D5"/>
    <w:rsid w:val="009330F6"/>
    <w:rsid w:val="00971D26"/>
    <w:rsid w:val="0097233C"/>
    <w:rsid w:val="009876D3"/>
    <w:rsid w:val="009967B3"/>
    <w:rsid w:val="00997A12"/>
    <w:rsid w:val="009B3337"/>
    <w:rsid w:val="009C2369"/>
    <w:rsid w:val="009C3268"/>
    <w:rsid w:val="00A17624"/>
    <w:rsid w:val="00A21252"/>
    <w:rsid w:val="00A57B12"/>
    <w:rsid w:val="00A82EF0"/>
    <w:rsid w:val="00A94639"/>
    <w:rsid w:val="00AE06F1"/>
    <w:rsid w:val="00B01D7B"/>
    <w:rsid w:val="00B05ACF"/>
    <w:rsid w:val="00B1151E"/>
    <w:rsid w:val="00B2482B"/>
    <w:rsid w:val="00B569B8"/>
    <w:rsid w:val="00B67A38"/>
    <w:rsid w:val="00B75E17"/>
    <w:rsid w:val="00B76749"/>
    <w:rsid w:val="00B84F69"/>
    <w:rsid w:val="00B876EB"/>
    <w:rsid w:val="00B91518"/>
    <w:rsid w:val="00BD451D"/>
    <w:rsid w:val="00BF77B2"/>
    <w:rsid w:val="00C23DCC"/>
    <w:rsid w:val="00C34083"/>
    <w:rsid w:val="00C63E46"/>
    <w:rsid w:val="00C76741"/>
    <w:rsid w:val="00C81008"/>
    <w:rsid w:val="00C8427D"/>
    <w:rsid w:val="00C911D7"/>
    <w:rsid w:val="00CC2DE8"/>
    <w:rsid w:val="00CC6032"/>
    <w:rsid w:val="00CF0522"/>
    <w:rsid w:val="00D03474"/>
    <w:rsid w:val="00D463D5"/>
    <w:rsid w:val="00DD68E7"/>
    <w:rsid w:val="00DE5C37"/>
    <w:rsid w:val="00E45FD6"/>
    <w:rsid w:val="00E65517"/>
    <w:rsid w:val="00E84A54"/>
    <w:rsid w:val="00E92835"/>
    <w:rsid w:val="00E92CFC"/>
    <w:rsid w:val="00E97838"/>
    <w:rsid w:val="00EB1F1E"/>
    <w:rsid w:val="00EB548E"/>
    <w:rsid w:val="00EC17DD"/>
    <w:rsid w:val="00F05A78"/>
    <w:rsid w:val="00F53070"/>
    <w:rsid w:val="00F950F9"/>
    <w:rsid w:val="00F9661F"/>
    <w:rsid w:val="00FB393E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B5CB-1978-43F2-BE7B-0B05C882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14598</Words>
  <Characters>8321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Касянова Тетяна</cp:lastModifiedBy>
  <cp:revision>11</cp:revision>
  <cp:lastPrinted>2021-06-01T11:53:00Z</cp:lastPrinted>
  <dcterms:created xsi:type="dcterms:W3CDTF">2021-06-01T09:25:00Z</dcterms:created>
  <dcterms:modified xsi:type="dcterms:W3CDTF">2021-06-03T05:27:00Z</dcterms:modified>
</cp:coreProperties>
</file>