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E23" w:rsidRDefault="00337E2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58.4pt" o:ole="" filled="t">
            <v:fill color2="black"/>
            <v:imagedata r:id="rId7" o:title=""/>
          </v:shape>
          <o:OLEObject Type="Embed" ProgID="PBrush" ShapeID="_x0000_i1025" DrawAspect="Content" ObjectID="_1685368079" r:id="rId8"/>
        </w:object>
      </w:r>
    </w:p>
    <w:p w:rsidR="00337E23" w:rsidRDefault="00337E23">
      <w:pPr>
        <w:jc w:val="center"/>
        <w:rPr>
          <w:sz w:val="16"/>
          <w:szCs w:val="16"/>
        </w:rPr>
      </w:pPr>
    </w:p>
    <w:p w:rsidR="00337E23" w:rsidRDefault="00337E23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:rsidR="00337E23" w:rsidRDefault="00337E23">
      <w:pPr>
        <w:rPr>
          <w:sz w:val="10"/>
          <w:szCs w:val="10"/>
        </w:rPr>
      </w:pPr>
    </w:p>
    <w:p w:rsidR="00337E23" w:rsidRDefault="00337E23">
      <w:pPr>
        <w:jc w:val="center"/>
        <w:rPr>
          <w:b/>
          <w:bCs w:val="0"/>
          <w:sz w:val="20"/>
          <w:szCs w:val="20"/>
        </w:rPr>
      </w:pPr>
    </w:p>
    <w:p w:rsidR="00337E23" w:rsidRDefault="00337E23">
      <w:pPr>
        <w:pStyle w:val="2"/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37E23" w:rsidRPr="00360493" w:rsidRDefault="00337E23">
      <w:pPr>
        <w:jc w:val="center"/>
        <w:rPr>
          <w:b/>
          <w:bCs w:val="0"/>
          <w:i/>
          <w:szCs w:val="28"/>
        </w:rPr>
      </w:pPr>
    </w:p>
    <w:p w:rsidR="00337E23" w:rsidRDefault="00337E23">
      <w:pPr>
        <w:tabs>
          <w:tab w:val="left" w:pos="4687"/>
        </w:tabs>
        <w:jc w:val="both"/>
        <w:rPr>
          <w:sz w:val="16"/>
          <w:szCs w:val="16"/>
        </w:rPr>
      </w:pPr>
      <w:r>
        <w:rPr>
          <w:sz w:val="24"/>
        </w:rPr>
        <w:t xml:space="preserve">_________                                                         Луцьк                                           № ________ </w:t>
      </w:r>
    </w:p>
    <w:p w:rsidR="00337E23" w:rsidRDefault="00011D1F">
      <w:pPr>
        <w:shd w:val="clear" w:color="auto" w:fill="FFFFFF"/>
        <w:jc w:val="both"/>
        <w:rPr>
          <w:color w:val="2A2928"/>
          <w:szCs w:val="28"/>
          <w:lang w:eastAsia="uk-UA"/>
        </w:rPr>
      </w:pPr>
      <w:r w:rsidRPr="00011D1F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15pt;margin-top:17pt;width:239.1pt;height:94.1pt;z-index:251657728;visibility:visible;mso-wrap-distance-left:271.8pt;mso-wrap-distance-right:9.05pt;mso-wrap-distance-bottom: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JwiQ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" stroked="f">
            <v:fill opacity="0"/>
            <v:textbox inset="0,0,0,0">
              <w:txbxContent>
                <w:p w:rsidR="00643600" w:rsidRDefault="00360493" w:rsidP="00643600">
                  <w:pPr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bCs w:val="0"/>
                      <w:color w:val="000000"/>
                      <w:szCs w:val="28"/>
                      <w:lang w:eastAsia="uk-UA" w:bidi="uk-UA"/>
                    </w:rPr>
                    <w:t>Про внесення змін до</w:t>
                  </w:r>
                  <w:r w:rsidR="003356A5">
                    <w:rPr>
                      <w:bCs w:val="0"/>
                      <w:color w:val="000000"/>
                      <w:szCs w:val="28"/>
                      <w:lang w:eastAsia="uk-UA" w:bidi="uk-UA"/>
                    </w:rPr>
                    <w:t xml:space="preserve"> </w:t>
                  </w:r>
                  <w:r w:rsidR="003356A5">
                    <w:rPr>
                      <w:color w:val="000000"/>
                      <w:szCs w:val="28"/>
                    </w:rPr>
                    <w:t xml:space="preserve">Порядку </w:t>
                  </w:r>
                  <w:r w:rsidR="003356A5" w:rsidRPr="0028294D">
                    <w:rPr>
                      <w:color w:val="000000"/>
                      <w:szCs w:val="28"/>
                    </w:rPr>
                    <w:t>фінансування Програми забезпечення житлом</w:t>
                  </w:r>
                  <w:r w:rsidR="003356A5">
                    <w:rPr>
                      <w:color w:val="000000"/>
                      <w:szCs w:val="28"/>
                    </w:rPr>
                    <w:t> </w:t>
                  </w:r>
                  <w:r w:rsidR="003356A5" w:rsidRPr="0028294D">
                    <w:rPr>
                      <w:color w:val="000000"/>
                      <w:szCs w:val="28"/>
                    </w:rPr>
                    <w:t>на</w:t>
                  </w:r>
                  <w:r w:rsidR="003356A5">
                    <w:rPr>
                      <w:color w:val="000000"/>
                      <w:szCs w:val="28"/>
                    </w:rPr>
                    <w:t> </w:t>
                  </w:r>
                  <w:r w:rsidR="003356A5" w:rsidRPr="0028294D">
                    <w:rPr>
                      <w:color w:val="000000"/>
                      <w:szCs w:val="28"/>
                    </w:rPr>
                    <w:t>умовах</w:t>
                  </w:r>
                  <w:r w:rsidR="003356A5">
                    <w:rPr>
                      <w:color w:val="000000"/>
                      <w:szCs w:val="28"/>
                    </w:rPr>
                    <w:t> </w:t>
                  </w:r>
                  <w:r>
                    <w:rPr>
                      <w:color w:val="000000"/>
                      <w:szCs w:val="28"/>
                    </w:rPr>
                    <w:t xml:space="preserve">спів фінансування </w:t>
                  </w:r>
                  <w:r w:rsidR="003356A5" w:rsidRPr="0028294D">
                    <w:rPr>
                      <w:color w:val="000000"/>
                      <w:szCs w:val="28"/>
                    </w:rPr>
                    <w:t>учасників</w:t>
                  </w:r>
                  <w:r w:rsidR="003356A5">
                    <w:rPr>
                      <w:color w:val="000000"/>
                      <w:szCs w:val="28"/>
                    </w:rPr>
                    <w:t> </w:t>
                  </w:r>
                  <w:r w:rsidR="00643600" w:rsidRPr="00410139">
                    <w:rPr>
                      <w:color w:val="000000"/>
                      <w:szCs w:val="28"/>
                    </w:rPr>
                    <w:t>АТО/ООС та членів їх сімей</w:t>
                  </w:r>
                  <w:r w:rsidR="00FE7D8A">
                    <w:rPr>
                      <w:color w:val="000000"/>
                      <w:szCs w:val="28"/>
                    </w:rPr>
                    <w:t>,  затвердженого рішенням міської ради</w:t>
                  </w:r>
                </w:p>
                <w:p w:rsidR="003356A5" w:rsidRPr="0028294D" w:rsidRDefault="003356A5" w:rsidP="00091F04">
                  <w:pPr>
                    <w:jc w:val="both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від 26.05.2021 №12/2</w:t>
                  </w:r>
                  <w:r w:rsidR="00FE7D8A">
                    <w:rPr>
                      <w:color w:val="000000"/>
                      <w:szCs w:val="28"/>
                    </w:rPr>
                    <w:t>6</w:t>
                  </w:r>
                </w:p>
                <w:p w:rsidR="003356A5" w:rsidRDefault="003356A5" w:rsidP="00091F04">
                  <w:pPr>
                    <w:shd w:val="clear" w:color="auto" w:fill="FFFFFF"/>
                    <w:ind w:left="14" w:right="74" w:hanging="14"/>
                    <w:jc w:val="both"/>
                  </w:pPr>
                </w:p>
              </w:txbxContent>
            </v:textbox>
            <w10:wrap type="topAndBottom" anchorx="margin"/>
          </v:shape>
        </w:pict>
      </w:r>
    </w:p>
    <w:p w:rsidR="00337E23" w:rsidRDefault="00337E23">
      <w:pPr>
        <w:ind w:firstLine="720"/>
        <w:jc w:val="both"/>
        <w:rPr>
          <w:sz w:val="24"/>
        </w:rPr>
      </w:pPr>
      <w:r>
        <w:rPr>
          <w:szCs w:val="28"/>
        </w:rPr>
        <w:t xml:space="preserve">Керуючись ст. 26 Закону України «Про місцеве самоврядування в Україні», </w:t>
      </w:r>
      <w:r>
        <w:rPr>
          <w:spacing w:val="-1"/>
          <w:szCs w:val="28"/>
        </w:rPr>
        <w:t xml:space="preserve">враховуючи </w:t>
      </w:r>
      <w:r>
        <w:rPr>
          <w:szCs w:val="28"/>
        </w:rPr>
        <w:t>розпорядження Кабінету Міністрів України</w:t>
      </w:r>
      <w:r>
        <w:rPr>
          <w:szCs w:val="28"/>
        </w:rPr>
        <w:br/>
        <w:t xml:space="preserve">від 12.06.2020 № 708-р </w:t>
      </w:r>
      <w:r>
        <w:rPr>
          <w:rStyle w:val="FontStyle22"/>
          <w:color w:val="000000"/>
          <w:spacing w:val="-1"/>
          <w:kern w:val="1"/>
          <w:sz w:val="28"/>
          <w:szCs w:val="28"/>
          <w:lang w:eastAsia="ar-SA"/>
        </w:rPr>
        <w:t>«</w:t>
      </w:r>
      <w:r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>
        <w:rPr>
          <w:rStyle w:val="FontStyle22"/>
          <w:color w:val="000000"/>
          <w:spacing w:val="-1"/>
          <w:kern w:val="1"/>
          <w:sz w:val="28"/>
          <w:szCs w:val="28"/>
          <w:lang w:eastAsia="ar-SA"/>
        </w:rPr>
        <w:t>»</w:t>
      </w:r>
      <w:r>
        <w:rPr>
          <w:szCs w:val="28"/>
        </w:rPr>
        <w:t xml:space="preserve">, </w:t>
      </w:r>
      <w:r>
        <w:rPr>
          <w:rStyle w:val="FontStyle22"/>
          <w:color w:val="000000"/>
          <w:spacing w:val="-1"/>
          <w:kern w:val="1"/>
          <w:sz w:val="28"/>
          <w:szCs w:val="28"/>
          <w:lang w:eastAsia="ar-SA"/>
        </w:rPr>
        <w:t xml:space="preserve">рішення Луцької міської ради від 25.09.2019 № 63/43 «Про добровільне приєднання територіальної громади Прилуцької сільської ради до територіальної громади міста Луцька», </w:t>
      </w:r>
      <w:r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з метою сприяння у вирішенні проблем забезпечення, поліпшення житлових умов </w:t>
      </w:r>
      <w:r w:rsidR="00360493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учасників анти</w:t>
      </w:r>
      <w:r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>терористичної</w:t>
      </w:r>
      <w:r w:rsidRPr="00A548A7"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 операці</w:t>
      </w:r>
      <w:r>
        <w:rPr>
          <w:rStyle w:val="FontStyle22"/>
          <w:spacing w:val="-1"/>
          <w:kern w:val="1"/>
          <w:sz w:val="28"/>
          <w:szCs w:val="28"/>
          <w:shd w:val="clear" w:color="auto" w:fill="FFFFFF"/>
          <w:lang w:eastAsia="ar-SA"/>
        </w:rPr>
        <w:t xml:space="preserve">ї та операції об'єднаних сил і членів їх сімей, а також бійців-добровольців, з числа мешканців Луцької міської територіальної громади </w:t>
      </w:r>
      <w:r>
        <w:rPr>
          <w:szCs w:val="28"/>
        </w:rPr>
        <w:t>міська рада</w:t>
      </w:r>
    </w:p>
    <w:p w:rsidR="00337E23" w:rsidRDefault="00337E23">
      <w:pPr>
        <w:ind w:firstLine="709"/>
        <w:jc w:val="both"/>
        <w:rPr>
          <w:sz w:val="24"/>
        </w:rPr>
      </w:pPr>
    </w:p>
    <w:p w:rsidR="00337E23" w:rsidRDefault="00337E23">
      <w:pPr>
        <w:jc w:val="both"/>
        <w:rPr>
          <w:sz w:val="24"/>
        </w:rPr>
      </w:pPr>
      <w:r>
        <w:rPr>
          <w:szCs w:val="28"/>
        </w:rPr>
        <w:t>ВИРІШИЛА:</w:t>
      </w:r>
    </w:p>
    <w:p w:rsidR="00337E23" w:rsidRDefault="00337E23">
      <w:pPr>
        <w:jc w:val="both"/>
        <w:rPr>
          <w:sz w:val="24"/>
        </w:rPr>
      </w:pPr>
    </w:p>
    <w:p w:rsidR="00337E23" w:rsidRDefault="00337E23" w:rsidP="00C11669">
      <w:pPr>
        <w:jc w:val="both"/>
        <w:rPr>
          <w:color w:val="000000"/>
          <w:szCs w:val="28"/>
        </w:rPr>
      </w:pPr>
      <w:r>
        <w:rPr>
          <w:szCs w:val="28"/>
        </w:rPr>
        <w:tab/>
        <w:t>1. </w:t>
      </w:r>
      <w:r w:rsidR="003356A5">
        <w:rPr>
          <w:szCs w:val="28"/>
        </w:rPr>
        <w:t xml:space="preserve">Внести зміни </w:t>
      </w:r>
      <w:r w:rsidR="00423EE0">
        <w:rPr>
          <w:szCs w:val="28"/>
        </w:rPr>
        <w:t xml:space="preserve">до </w:t>
      </w:r>
      <w:r w:rsidR="00FC0696" w:rsidRPr="00410139">
        <w:rPr>
          <w:color w:val="000000"/>
          <w:szCs w:val="28"/>
        </w:rPr>
        <w:t>Порядк</w:t>
      </w:r>
      <w:r w:rsidR="00FC0696">
        <w:rPr>
          <w:color w:val="000000"/>
          <w:szCs w:val="28"/>
        </w:rPr>
        <w:t>у</w:t>
      </w:r>
      <w:r w:rsidR="00FC0696" w:rsidRPr="00410139">
        <w:rPr>
          <w:color w:val="000000"/>
          <w:szCs w:val="28"/>
        </w:rPr>
        <w:t xml:space="preserve"> фінансування Програми забезпечення житлом на умовах співфінансування учасників АТО/ООС та членів їх сімей</w:t>
      </w:r>
      <w:r w:rsidR="00FE7D8A">
        <w:rPr>
          <w:color w:val="000000"/>
          <w:szCs w:val="28"/>
        </w:rPr>
        <w:t>, затвердженого рішенням міської ради від 26.05.2021 №12/26,</w:t>
      </w:r>
      <w:r w:rsidR="00FC0696">
        <w:rPr>
          <w:color w:val="000000"/>
          <w:szCs w:val="28"/>
        </w:rPr>
        <w:t xml:space="preserve"> а саме:</w:t>
      </w:r>
    </w:p>
    <w:p w:rsidR="00FC0696" w:rsidRDefault="00FC0696" w:rsidP="00FC0696">
      <w:pPr>
        <w:ind w:right="-40"/>
        <w:jc w:val="both"/>
        <w:rPr>
          <w:szCs w:val="28"/>
        </w:rPr>
      </w:pPr>
      <w:r>
        <w:rPr>
          <w:color w:val="000000"/>
          <w:szCs w:val="28"/>
        </w:rPr>
        <w:tab/>
        <w:t>- п</w:t>
      </w:r>
      <w:r>
        <w:rPr>
          <w:szCs w:val="28"/>
        </w:rPr>
        <w:t>ункт 26. Порядку викласти в такій редакції:</w:t>
      </w:r>
    </w:p>
    <w:p w:rsidR="00FC0696" w:rsidRDefault="00FC0696" w:rsidP="00FC0696">
      <w:pPr>
        <w:ind w:right="-40"/>
        <w:jc w:val="both"/>
        <w:rPr>
          <w:szCs w:val="28"/>
        </w:rPr>
      </w:pPr>
      <w:r>
        <w:rPr>
          <w:szCs w:val="28"/>
        </w:rPr>
        <w:tab/>
        <w:t>«</w:t>
      </w:r>
      <w:r w:rsidRPr="00410139">
        <w:rPr>
          <w:szCs w:val="28"/>
        </w:rPr>
        <w:t>У разі неподання учасником Програми інформаційної довідки протягом 30 календарних днів після проведення розрахунків за договором купівлі-</w:t>
      </w:r>
      <w:r w:rsidRPr="00FC0696">
        <w:rPr>
          <w:szCs w:val="28"/>
        </w:rPr>
        <w:t>продажу житла/закінчення строку дії договору купівлі-продажу майнових прав він зобов’язаний повернути кошти співфінансування.»</w:t>
      </w:r>
    </w:p>
    <w:p w:rsidR="00337E23" w:rsidRDefault="00FC0696">
      <w:pPr>
        <w:ind w:firstLine="709"/>
        <w:jc w:val="both"/>
      </w:pPr>
      <w:r>
        <w:t>2</w:t>
      </w:r>
      <w:r w:rsidR="00337E23">
        <w:t xml:space="preserve">. </w:t>
      </w:r>
      <w:r w:rsidR="00337E23">
        <w:rPr>
          <w:rStyle w:val="a9"/>
          <w:b w:val="0"/>
          <w:spacing w:val="-1"/>
          <w:kern w:val="1"/>
          <w:szCs w:val="28"/>
          <w:shd w:val="clear" w:color="auto" w:fill="FFFFFF"/>
          <w:lang w:eastAsia="uk-UA"/>
        </w:rPr>
        <w:t xml:space="preserve">Контроль за виконанням рішення покласти на заступника міського голови І.Чебелюк та постійну комісію міської ради з питань соціального захисту, охорони здоров’я, материнства та дитинства, освіти, науки, культури, мови </w:t>
      </w:r>
      <w:r w:rsidR="00337E23">
        <w:rPr>
          <w:szCs w:val="28"/>
        </w:rPr>
        <w:t>(В.Бондар).</w:t>
      </w:r>
    </w:p>
    <w:p w:rsidR="00337E23" w:rsidRDefault="00337E23">
      <w:pPr>
        <w:jc w:val="both"/>
      </w:pPr>
    </w:p>
    <w:p w:rsidR="00337E23" w:rsidRDefault="00337E23">
      <w:r>
        <w:rPr>
          <w:szCs w:val="28"/>
        </w:rPr>
        <w:t>Міський голова                                                                              Ігор ПОЛІЩУК</w:t>
      </w:r>
    </w:p>
    <w:p w:rsidR="00337E23" w:rsidRDefault="00337E23">
      <w:pPr>
        <w:jc w:val="both"/>
      </w:pPr>
    </w:p>
    <w:p w:rsidR="00337E23" w:rsidRDefault="00C11669">
      <w:pPr>
        <w:shd w:val="clear" w:color="auto" w:fill="FFFFFF"/>
        <w:tabs>
          <w:tab w:val="left" w:pos="6521"/>
        </w:tabs>
        <w:ind w:right="14"/>
        <w:jc w:val="both"/>
      </w:pPr>
      <w:r>
        <w:rPr>
          <w:rStyle w:val="FontStyle22"/>
          <w:spacing w:val="-1"/>
          <w:kern w:val="1"/>
          <w:sz w:val="24"/>
          <w:szCs w:val="24"/>
        </w:rPr>
        <w:t>Єлова 720 614</w:t>
      </w:r>
    </w:p>
    <w:sectPr w:rsidR="00337E23" w:rsidSect="00360493">
      <w:headerReference w:type="default" r:id="rId9"/>
      <w:headerReference w:type="first" r:id="rId10"/>
      <w:pgSz w:w="11906" w:h="16838"/>
      <w:pgMar w:top="851" w:right="567" w:bottom="709" w:left="1701" w:header="709" w:footer="70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797" w:rsidRDefault="00213797">
      <w:r>
        <w:separator/>
      </w:r>
    </w:p>
  </w:endnote>
  <w:endnote w:type="continuationSeparator" w:id="1">
    <w:p w:rsidR="00213797" w:rsidRDefault="00213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797" w:rsidRDefault="00213797">
      <w:r>
        <w:separator/>
      </w:r>
    </w:p>
  </w:footnote>
  <w:footnote w:type="continuationSeparator" w:id="1">
    <w:p w:rsidR="00213797" w:rsidRDefault="00213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A5" w:rsidRDefault="00011D1F">
    <w:pPr>
      <w:pStyle w:val="af0"/>
      <w:jc w:val="center"/>
    </w:pPr>
    <w:r>
      <w:fldChar w:fldCharType="begin"/>
    </w:r>
    <w:r w:rsidR="003356A5">
      <w:instrText xml:space="preserve"> PAGE </w:instrText>
    </w:r>
    <w:r>
      <w:fldChar w:fldCharType="separate"/>
    </w:r>
    <w:r w:rsidR="00360493">
      <w:rPr>
        <w:noProof/>
      </w:rPr>
      <w:t>2</w:t>
    </w:r>
    <w:r>
      <w:fldChar w:fldCharType="end"/>
    </w:r>
  </w:p>
  <w:p w:rsidR="003356A5" w:rsidRDefault="003356A5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A5" w:rsidRDefault="003356A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F04"/>
    <w:rsid w:val="00011D1F"/>
    <w:rsid w:val="00091F04"/>
    <w:rsid w:val="00107694"/>
    <w:rsid w:val="00213797"/>
    <w:rsid w:val="003356A5"/>
    <w:rsid w:val="00337E23"/>
    <w:rsid w:val="00360493"/>
    <w:rsid w:val="003A0146"/>
    <w:rsid w:val="00423EE0"/>
    <w:rsid w:val="004B1D96"/>
    <w:rsid w:val="005A087F"/>
    <w:rsid w:val="00643600"/>
    <w:rsid w:val="006B3551"/>
    <w:rsid w:val="00823142"/>
    <w:rsid w:val="009D15DD"/>
    <w:rsid w:val="00A548A7"/>
    <w:rsid w:val="00B80F8F"/>
    <w:rsid w:val="00C11669"/>
    <w:rsid w:val="00CB1C75"/>
    <w:rsid w:val="00FC0696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1F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11D1F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11D1F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rsid w:val="00011D1F"/>
    <w:pPr>
      <w:tabs>
        <w:tab w:val="num" w:pos="0"/>
      </w:tabs>
      <w:spacing w:before="140"/>
      <w:outlineLvl w:val="2"/>
    </w:pPr>
    <w:rPr>
      <w:rFonts w:ascii="Liberation Serif" w:eastAsia="SimSun" w:hAnsi="Liberation Serif" w:cs="Mangal"/>
      <w:b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011D1F"/>
  </w:style>
  <w:style w:type="character" w:customStyle="1" w:styleId="WW8Num1z1">
    <w:name w:val="WW8Num1z1"/>
    <w:rsid w:val="00011D1F"/>
  </w:style>
  <w:style w:type="character" w:customStyle="1" w:styleId="WW8Num1z2">
    <w:name w:val="WW8Num1z2"/>
    <w:rsid w:val="00011D1F"/>
  </w:style>
  <w:style w:type="character" w:customStyle="1" w:styleId="WW8Num1z3">
    <w:name w:val="WW8Num1z3"/>
    <w:rsid w:val="00011D1F"/>
  </w:style>
  <w:style w:type="character" w:customStyle="1" w:styleId="WW8Num1z4">
    <w:name w:val="WW8Num1z4"/>
    <w:rsid w:val="00011D1F"/>
  </w:style>
  <w:style w:type="character" w:customStyle="1" w:styleId="WW8Num1z5">
    <w:name w:val="WW8Num1z5"/>
    <w:rsid w:val="00011D1F"/>
  </w:style>
  <w:style w:type="character" w:customStyle="1" w:styleId="WW8Num1z6">
    <w:name w:val="WW8Num1z6"/>
    <w:rsid w:val="00011D1F"/>
  </w:style>
  <w:style w:type="character" w:customStyle="1" w:styleId="WW8Num1z7">
    <w:name w:val="WW8Num1z7"/>
    <w:rsid w:val="00011D1F"/>
  </w:style>
  <w:style w:type="character" w:customStyle="1" w:styleId="WW8Num1z8">
    <w:name w:val="WW8Num1z8"/>
    <w:rsid w:val="00011D1F"/>
  </w:style>
  <w:style w:type="character" w:customStyle="1" w:styleId="WW8Num2z0">
    <w:name w:val="WW8Num2z0"/>
    <w:rsid w:val="00011D1F"/>
  </w:style>
  <w:style w:type="character" w:customStyle="1" w:styleId="WW8Num2z1">
    <w:name w:val="WW8Num2z1"/>
    <w:rsid w:val="00011D1F"/>
  </w:style>
  <w:style w:type="character" w:customStyle="1" w:styleId="WW8Num2z2">
    <w:name w:val="WW8Num2z2"/>
    <w:rsid w:val="00011D1F"/>
  </w:style>
  <w:style w:type="character" w:customStyle="1" w:styleId="WW8Num2z3">
    <w:name w:val="WW8Num2z3"/>
    <w:rsid w:val="00011D1F"/>
  </w:style>
  <w:style w:type="character" w:customStyle="1" w:styleId="WW8Num2z4">
    <w:name w:val="WW8Num2z4"/>
    <w:rsid w:val="00011D1F"/>
  </w:style>
  <w:style w:type="character" w:customStyle="1" w:styleId="WW8Num2z5">
    <w:name w:val="WW8Num2z5"/>
    <w:rsid w:val="00011D1F"/>
  </w:style>
  <w:style w:type="character" w:customStyle="1" w:styleId="WW8Num2z6">
    <w:name w:val="WW8Num2z6"/>
    <w:rsid w:val="00011D1F"/>
  </w:style>
  <w:style w:type="character" w:customStyle="1" w:styleId="WW8Num2z7">
    <w:name w:val="WW8Num2z7"/>
    <w:rsid w:val="00011D1F"/>
  </w:style>
  <w:style w:type="character" w:customStyle="1" w:styleId="WW8Num2z8">
    <w:name w:val="WW8Num2z8"/>
    <w:rsid w:val="00011D1F"/>
  </w:style>
  <w:style w:type="character" w:customStyle="1" w:styleId="WW8Num3z0">
    <w:name w:val="WW8Num3z0"/>
    <w:rsid w:val="00011D1F"/>
  </w:style>
  <w:style w:type="character" w:customStyle="1" w:styleId="WW8Num3z1">
    <w:name w:val="WW8Num3z1"/>
    <w:rsid w:val="00011D1F"/>
  </w:style>
  <w:style w:type="character" w:customStyle="1" w:styleId="WW8Num3z2">
    <w:name w:val="WW8Num3z2"/>
    <w:rsid w:val="00011D1F"/>
  </w:style>
  <w:style w:type="character" w:customStyle="1" w:styleId="WW8Num3z3">
    <w:name w:val="WW8Num3z3"/>
    <w:rsid w:val="00011D1F"/>
  </w:style>
  <w:style w:type="character" w:customStyle="1" w:styleId="WW8Num3z4">
    <w:name w:val="WW8Num3z4"/>
    <w:rsid w:val="00011D1F"/>
  </w:style>
  <w:style w:type="character" w:customStyle="1" w:styleId="WW8Num3z5">
    <w:name w:val="WW8Num3z5"/>
    <w:rsid w:val="00011D1F"/>
  </w:style>
  <w:style w:type="character" w:customStyle="1" w:styleId="WW8Num3z6">
    <w:name w:val="WW8Num3z6"/>
    <w:rsid w:val="00011D1F"/>
  </w:style>
  <w:style w:type="character" w:customStyle="1" w:styleId="WW8Num3z7">
    <w:name w:val="WW8Num3z7"/>
    <w:rsid w:val="00011D1F"/>
  </w:style>
  <w:style w:type="character" w:customStyle="1" w:styleId="WW8Num3z8">
    <w:name w:val="WW8Num3z8"/>
    <w:rsid w:val="00011D1F"/>
  </w:style>
  <w:style w:type="character" w:customStyle="1" w:styleId="4">
    <w:name w:val="Основной шрифт абзаца4"/>
    <w:rsid w:val="00011D1F"/>
  </w:style>
  <w:style w:type="character" w:customStyle="1" w:styleId="30">
    <w:name w:val="Основной шрифт абзаца3"/>
    <w:rsid w:val="00011D1F"/>
  </w:style>
  <w:style w:type="character" w:customStyle="1" w:styleId="20">
    <w:name w:val="Основной шрифт абзаца2"/>
    <w:rsid w:val="00011D1F"/>
  </w:style>
  <w:style w:type="character" w:customStyle="1" w:styleId="10">
    <w:name w:val="Основной шрифт абзаца1"/>
    <w:rsid w:val="00011D1F"/>
  </w:style>
  <w:style w:type="character" w:customStyle="1" w:styleId="a5">
    <w:name w:val="Основний текст_"/>
    <w:rsid w:val="00011D1F"/>
    <w:rPr>
      <w:sz w:val="28"/>
      <w:szCs w:val="28"/>
      <w:shd w:val="clear" w:color="auto" w:fill="FFFFFF"/>
    </w:rPr>
  </w:style>
  <w:style w:type="character" w:customStyle="1" w:styleId="31">
    <w:name w:val="Заголовок №3_"/>
    <w:rsid w:val="00011D1F"/>
    <w:rPr>
      <w:b/>
      <w:bCs/>
      <w:sz w:val="28"/>
      <w:szCs w:val="28"/>
      <w:shd w:val="clear" w:color="auto" w:fill="FFFFFF"/>
    </w:rPr>
  </w:style>
  <w:style w:type="character" w:customStyle="1" w:styleId="a6">
    <w:name w:val="Підпис до таблиці_"/>
    <w:rsid w:val="00011D1F"/>
    <w:rPr>
      <w:sz w:val="15"/>
      <w:szCs w:val="15"/>
      <w:shd w:val="clear" w:color="auto" w:fill="FFFFFF"/>
    </w:rPr>
  </w:style>
  <w:style w:type="character" w:customStyle="1" w:styleId="a7">
    <w:name w:val="Верхний колонтитул Знак"/>
    <w:rsid w:val="00011D1F"/>
    <w:rPr>
      <w:bCs/>
      <w:sz w:val="28"/>
      <w:szCs w:val="24"/>
      <w:lang w:eastAsia="zh-CN"/>
    </w:rPr>
  </w:style>
  <w:style w:type="character" w:customStyle="1" w:styleId="a8">
    <w:name w:val="Нижний колонтитул Знак"/>
    <w:rsid w:val="00011D1F"/>
    <w:rPr>
      <w:bCs/>
      <w:sz w:val="28"/>
      <w:szCs w:val="24"/>
      <w:lang w:eastAsia="zh-CN"/>
    </w:rPr>
  </w:style>
  <w:style w:type="character" w:customStyle="1" w:styleId="FontStyle22">
    <w:name w:val="Font Style22"/>
    <w:rsid w:val="00011D1F"/>
    <w:rPr>
      <w:rFonts w:ascii="Times New Roman" w:hAnsi="Times New Roman" w:cs="Times New Roman"/>
      <w:sz w:val="26"/>
      <w:szCs w:val="26"/>
    </w:rPr>
  </w:style>
  <w:style w:type="character" w:styleId="a9">
    <w:name w:val="Strong"/>
    <w:qFormat/>
    <w:rsid w:val="00011D1F"/>
    <w:rPr>
      <w:b/>
      <w:bCs/>
    </w:rPr>
  </w:style>
  <w:style w:type="character" w:styleId="aa">
    <w:name w:val="Hyperlink"/>
    <w:rsid w:val="00011D1F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011D1F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rsid w:val="00011D1F"/>
    <w:pPr>
      <w:spacing w:after="140" w:line="276" w:lineRule="auto"/>
    </w:pPr>
  </w:style>
  <w:style w:type="paragraph" w:styleId="ab">
    <w:name w:val="List"/>
    <w:basedOn w:val="a1"/>
    <w:rsid w:val="00011D1F"/>
    <w:rPr>
      <w:rFonts w:cs="Arial"/>
    </w:rPr>
  </w:style>
  <w:style w:type="paragraph" w:styleId="ac">
    <w:name w:val="caption"/>
    <w:basedOn w:val="a"/>
    <w:qFormat/>
    <w:rsid w:val="00011D1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011D1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011D1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011D1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11D1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rsid w:val="00011D1F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011D1F"/>
    <w:pPr>
      <w:suppressLineNumbers/>
      <w:spacing w:before="120" w:after="120"/>
    </w:pPr>
    <w:rPr>
      <w:rFonts w:cs="Arial"/>
      <w:i/>
      <w:iCs/>
      <w:sz w:val="24"/>
    </w:rPr>
  </w:style>
  <w:style w:type="paragraph" w:styleId="ae">
    <w:name w:val="Balloon Text"/>
    <w:basedOn w:val="a"/>
    <w:rsid w:val="00011D1F"/>
    <w:rPr>
      <w:rFonts w:ascii="Tahoma" w:hAnsi="Tahoma" w:cs="Tahoma"/>
      <w:sz w:val="16"/>
      <w:szCs w:val="16"/>
    </w:rPr>
  </w:style>
  <w:style w:type="paragraph" w:customStyle="1" w:styleId="13">
    <w:name w:val="Основний текст1"/>
    <w:basedOn w:val="a"/>
    <w:rsid w:val="00011D1F"/>
    <w:pPr>
      <w:widowControl w:val="0"/>
      <w:shd w:val="clear" w:color="auto" w:fill="FFFFFF"/>
      <w:suppressAutoHyphens w:val="0"/>
      <w:ind w:firstLine="400"/>
    </w:pPr>
    <w:rPr>
      <w:bCs w:val="0"/>
      <w:szCs w:val="28"/>
      <w:lang w:val="ru-RU"/>
    </w:rPr>
  </w:style>
  <w:style w:type="paragraph" w:customStyle="1" w:styleId="33">
    <w:name w:val="Заголовок №3"/>
    <w:basedOn w:val="a"/>
    <w:rsid w:val="00011D1F"/>
    <w:pPr>
      <w:widowControl w:val="0"/>
      <w:shd w:val="clear" w:color="auto" w:fill="FFFFFF"/>
      <w:suppressAutoHyphens w:val="0"/>
    </w:pPr>
    <w:rPr>
      <w:b/>
      <w:szCs w:val="28"/>
      <w:lang w:val="ru-RU"/>
    </w:rPr>
  </w:style>
  <w:style w:type="paragraph" w:customStyle="1" w:styleId="af">
    <w:name w:val="Підпис до таблиці"/>
    <w:basedOn w:val="a"/>
    <w:rsid w:val="00011D1F"/>
    <w:pPr>
      <w:widowControl w:val="0"/>
      <w:shd w:val="clear" w:color="auto" w:fill="FFFFFF"/>
      <w:suppressAutoHyphens w:val="0"/>
    </w:pPr>
    <w:rPr>
      <w:bCs w:val="0"/>
      <w:sz w:val="15"/>
      <w:szCs w:val="15"/>
      <w:lang w:val="ru-RU"/>
    </w:rPr>
  </w:style>
  <w:style w:type="paragraph" w:styleId="af0">
    <w:name w:val="header"/>
    <w:basedOn w:val="a"/>
    <w:rsid w:val="00011D1F"/>
    <w:pPr>
      <w:tabs>
        <w:tab w:val="center" w:pos="4819"/>
        <w:tab w:val="right" w:pos="9639"/>
      </w:tabs>
    </w:pPr>
  </w:style>
  <w:style w:type="paragraph" w:styleId="af1">
    <w:name w:val="footer"/>
    <w:basedOn w:val="a"/>
    <w:rsid w:val="00011D1F"/>
    <w:pPr>
      <w:tabs>
        <w:tab w:val="center" w:pos="4819"/>
        <w:tab w:val="right" w:pos="9639"/>
      </w:tabs>
    </w:pPr>
  </w:style>
  <w:style w:type="paragraph" w:customStyle="1" w:styleId="af2">
    <w:name w:val="Содержимое врезки"/>
    <w:basedOn w:val="a"/>
    <w:rsid w:val="00011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numId w:val="2"/>
      </w:numPr>
      <w:spacing w:before="140"/>
      <w:outlineLvl w:val="2"/>
    </w:pPr>
    <w:rPr>
      <w:rFonts w:ascii="Liberation Serif" w:eastAsia="SimSun" w:hAnsi="Liberation Serif" w:cs="Mangal"/>
      <w:b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5">
    <w:name w:val="Основний текст_"/>
    <w:rPr>
      <w:sz w:val="28"/>
      <w:szCs w:val="28"/>
      <w:shd w:val="clear" w:color="auto" w:fill="FFFFFF"/>
    </w:rPr>
  </w:style>
  <w:style w:type="character" w:customStyle="1" w:styleId="31">
    <w:name w:val="Заголовок №3_"/>
    <w:rPr>
      <w:b/>
      <w:bCs/>
      <w:sz w:val="28"/>
      <w:szCs w:val="28"/>
      <w:shd w:val="clear" w:color="auto" w:fill="FFFFFF"/>
    </w:rPr>
  </w:style>
  <w:style w:type="character" w:customStyle="1" w:styleId="a6">
    <w:name w:val="Підпис до таблиці_"/>
    <w:rPr>
      <w:sz w:val="15"/>
      <w:szCs w:val="15"/>
      <w:shd w:val="clear" w:color="auto" w:fill="FFFFFF"/>
    </w:rPr>
  </w:style>
  <w:style w:type="character" w:customStyle="1" w:styleId="a7">
    <w:name w:val="Верхний колонтитул Знак"/>
    <w:rPr>
      <w:bCs/>
      <w:sz w:val="28"/>
      <w:szCs w:val="24"/>
      <w:lang w:eastAsia="zh-CN"/>
    </w:rPr>
  </w:style>
  <w:style w:type="character" w:customStyle="1" w:styleId="a8">
    <w:name w:val="Нижний колонтитул Знак"/>
    <w:rPr>
      <w:bCs/>
      <w:sz w:val="28"/>
      <w:szCs w:val="24"/>
      <w:lang w:eastAsia="zh-CN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styleId="a9">
    <w:name w:val="Strong"/>
    <w:qFormat/>
    <w:rPr>
      <w:b/>
      <w:bCs/>
    </w:rPr>
  </w:style>
  <w:style w:type="character" w:styleId="aa">
    <w:name w:val="Hyperlink"/>
    <w:rPr>
      <w:color w:val="000080"/>
      <w:u w:val="single"/>
      <w:lang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Основний текст1"/>
    <w:basedOn w:val="a"/>
    <w:pPr>
      <w:widowControl w:val="0"/>
      <w:shd w:val="clear" w:color="auto" w:fill="FFFFFF"/>
      <w:suppressAutoHyphens w:val="0"/>
      <w:ind w:firstLine="400"/>
    </w:pPr>
    <w:rPr>
      <w:bCs w:val="0"/>
      <w:szCs w:val="28"/>
      <w:lang w:val="ru-RU"/>
    </w:rPr>
  </w:style>
  <w:style w:type="paragraph" w:customStyle="1" w:styleId="33">
    <w:name w:val="Заголовок №3"/>
    <w:basedOn w:val="a"/>
    <w:pPr>
      <w:widowControl w:val="0"/>
      <w:shd w:val="clear" w:color="auto" w:fill="FFFFFF"/>
      <w:suppressAutoHyphens w:val="0"/>
    </w:pPr>
    <w:rPr>
      <w:b/>
      <w:szCs w:val="28"/>
      <w:lang w:val="ru-RU"/>
    </w:rPr>
  </w:style>
  <w:style w:type="paragraph" w:customStyle="1" w:styleId="af">
    <w:name w:val="Підпис до таблиці"/>
    <w:basedOn w:val="a"/>
    <w:pPr>
      <w:widowControl w:val="0"/>
      <w:shd w:val="clear" w:color="auto" w:fill="FFFFFF"/>
      <w:suppressAutoHyphens w:val="0"/>
    </w:pPr>
    <w:rPr>
      <w:bCs w:val="0"/>
      <w:sz w:val="15"/>
      <w:szCs w:val="15"/>
      <w:lang w:val="ru-RU"/>
    </w:r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af2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cp:lastPrinted>2021-04-19T06:48:00Z</cp:lastPrinted>
  <dcterms:created xsi:type="dcterms:W3CDTF">2021-06-16T13:25:00Z</dcterms:created>
  <dcterms:modified xsi:type="dcterms:W3CDTF">2021-06-16T14:02:00Z</dcterms:modified>
</cp:coreProperties>
</file>