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AC" w:rsidRDefault="00716835" w:rsidP="00716835">
      <w:pPr>
        <w:pStyle w:val="Ch61"/>
        <w:tabs>
          <w:tab w:val="left" w:pos="14910"/>
        </w:tabs>
        <w:snapToGrid w:val="0"/>
        <w:spacing w:before="0" w:line="240" w:lineRule="auto"/>
        <w:ind w:left="0" w:firstLine="9923"/>
      </w:pPr>
      <w:r>
        <w:rPr>
          <w:rFonts w:ascii="Times New Roman" w:hAnsi="Times New Roman" w:cs="Times New Roman"/>
          <w:w w:val="100"/>
          <w:sz w:val="28"/>
          <w:szCs w:val="28"/>
        </w:rPr>
        <w:t xml:space="preserve">Додаток </w:t>
      </w:r>
      <w:r w:rsidRPr="00716835">
        <w:rPr>
          <w:rFonts w:ascii="Times New Roman" w:hAnsi="Times New Roman" w:cs="Times New Roman"/>
          <w:w w:val="100"/>
          <w:sz w:val="28"/>
          <w:szCs w:val="28"/>
          <w:lang w:val="ru-RU"/>
        </w:rPr>
        <w:t>7</w:t>
      </w:r>
    </w:p>
    <w:p w:rsidR="00E477AC" w:rsidRDefault="00716835" w:rsidP="00716835">
      <w:pPr>
        <w:pStyle w:val="Ch61"/>
        <w:tabs>
          <w:tab w:val="left" w:pos="14685"/>
        </w:tabs>
        <w:snapToGrid w:val="0"/>
        <w:spacing w:before="0" w:line="240" w:lineRule="auto"/>
        <w:ind w:left="0" w:firstLine="9923"/>
      </w:pPr>
      <w:r>
        <w:rPr>
          <w:rFonts w:ascii="Times New Roman" w:hAnsi="Times New Roman" w:cs="Times New Roman"/>
          <w:w w:val="100"/>
          <w:sz w:val="28"/>
          <w:szCs w:val="28"/>
        </w:rPr>
        <w:t>до рішення виконавчого комітету</w:t>
      </w:r>
    </w:p>
    <w:p w:rsidR="00E477AC" w:rsidRDefault="00716835" w:rsidP="00716835">
      <w:pPr>
        <w:pStyle w:val="Ch61"/>
        <w:tabs>
          <w:tab w:val="left" w:pos="14910"/>
        </w:tabs>
        <w:snapToGrid w:val="0"/>
        <w:spacing w:before="0" w:line="240" w:lineRule="auto"/>
        <w:ind w:left="0" w:firstLine="9923"/>
      </w:pPr>
      <w:r>
        <w:rPr>
          <w:rFonts w:ascii="Times New Roman" w:hAnsi="Times New Roman" w:cs="Times New Roman"/>
          <w:w w:val="100"/>
          <w:sz w:val="28"/>
          <w:szCs w:val="28"/>
        </w:rPr>
        <w:t>міської ради ____________ №___</w:t>
      </w:r>
    </w:p>
    <w:p w:rsidR="00716835" w:rsidRDefault="00716835">
      <w:pPr>
        <w:pStyle w:val="Ch60"/>
        <w:rPr>
          <w:rFonts w:ascii="Times New Roman" w:hAnsi="Times New Roman" w:cs="Times New Roman"/>
          <w:caps/>
          <w:w w:val="100"/>
          <w:sz w:val="24"/>
          <w:szCs w:val="24"/>
        </w:rPr>
      </w:pPr>
    </w:p>
    <w:p w:rsidR="00E477AC" w:rsidRDefault="00716835">
      <w:pPr>
        <w:pStyle w:val="Ch60"/>
      </w:pPr>
      <w:r>
        <w:rPr>
          <w:rFonts w:ascii="Times New Roman" w:hAnsi="Times New Roman" w:cs="Times New Roman"/>
          <w:caps/>
          <w:w w:val="100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caps/>
          <w:w w:val="100"/>
          <w:sz w:val="24"/>
          <w:szCs w:val="24"/>
        </w:rPr>
        <w:br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розрахунку витрат на збут, пов’язаних з наданням послуг </w:t>
      </w:r>
      <w:r>
        <w:rPr>
          <w:rFonts w:ascii="Times New Roman" w:hAnsi="Times New Roman" w:cs="Times New Roman"/>
          <w:w w:val="100"/>
          <w:sz w:val="24"/>
          <w:szCs w:val="24"/>
        </w:rPr>
        <w:br/>
        <w:t xml:space="preserve">з централізованого водопостачання та централізованого </w:t>
      </w:r>
      <w:r>
        <w:rPr>
          <w:rFonts w:ascii="Times New Roman" w:hAnsi="Times New Roman" w:cs="Times New Roman"/>
          <w:sz w:val="24"/>
          <w:szCs w:val="24"/>
        </w:rPr>
        <w:t>водовідведення</w:t>
      </w:r>
    </w:p>
    <w:tbl>
      <w:tblPr>
        <w:tblW w:w="14980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390"/>
        <w:gridCol w:w="2130"/>
        <w:gridCol w:w="540"/>
        <w:gridCol w:w="1185"/>
        <w:gridCol w:w="795"/>
        <w:gridCol w:w="915"/>
        <w:gridCol w:w="795"/>
        <w:gridCol w:w="795"/>
        <w:gridCol w:w="1065"/>
        <w:gridCol w:w="795"/>
        <w:gridCol w:w="855"/>
        <w:gridCol w:w="795"/>
        <w:gridCol w:w="1140"/>
        <w:gridCol w:w="675"/>
        <w:gridCol w:w="795"/>
        <w:gridCol w:w="570"/>
        <w:gridCol w:w="745"/>
      </w:tblGrid>
      <w:tr w:rsidR="00E477AC">
        <w:trPr>
          <w:trHeight w:val="255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з/п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Складові витрат на збут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рядка</w:t>
            </w:r>
          </w:p>
        </w:tc>
        <w:tc>
          <w:tcPr>
            <w:tcW w:w="4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Фактично, базовий період _____ рік</w:t>
            </w:r>
          </w:p>
        </w:tc>
        <w:tc>
          <w:tcPr>
            <w:tcW w:w="74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Плановий період _____ рік</w:t>
            </w:r>
          </w:p>
        </w:tc>
      </w:tr>
      <w:tr w:rsidR="00E477AC">
        <w:trPr>
          <w:trHeight w:val="240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витрати ресурсу в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натуральному вимірі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ціна,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сума витрат, усього,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тис.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зокрема: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витрати ресурсу в натуральному вимірі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ціна,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сума витрат, усього,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тис.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зокрема розподілені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ind w:right="17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нерозподілені</w:t>
            </w:r>
          </w:p>
        </w:tc>
      </w:tr>
      <w:tr w:rsidR="00E477AC">
        <w:trPr>
          <w:trHeight w:val="378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водопостачання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водовідведення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водопостачання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водовідведення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усього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коефіцієнт розподілу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водопостачання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водовідведення</w:t>
            </w:r>
          </w:p>
        </w:tc>
      </w:tr>
      <w:tr w:rsidR="00E477AC">
        <w:trPr>
          <w:trHeight w:val="22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AC" w:rsidRDefault="00716835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</w:tr>
      <w:tr w:rsidR="00E477AC">
        <w:trPr>
          <w:trHeight w:val="85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Витрати на збут,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пов’язані з наданням послуг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з централізованого водопостачання та централізованого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водовідведення, усього</w:t>
            </w:r>
          </w:p>
          <w:p w:rsidR="00716835" w:rsidRDefault="00716835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001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E477AC">
        <w:trPr>
          <w:trHeight w:val="85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Витрати на оплату праці персоналу, що безпосередньо здійснює збут послуг з централізованого водопостачання та централізованого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водовідведення споживачам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002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E477AC">
        <w:trPr>
          <w:trHeight w:val="538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Єдиний внесок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на загальнообов’язкове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державне соціальне страхування працівників</w:t>
            </w:r>
          </w:p>
          <w:p w:rsidR="00716835" w:rsidRDefault="00716835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003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E477AC">
        <w:trPr>
          <w:trHeight w:val="2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Витрати на оплату службових відряджень</w:t>
            </w:r>
          </w:p>
          <w:p w:rsidR="00716835" w:rsidRDefault="00716835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004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E477AC">
        <w:trPr>
          <w:trHeight w:val="38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Витрати на підготовку та перепідготовку персоналу</w:t>
            </w:r>
          </w:p>
          <w:p w:rsidR="00716835" w:rsidRDefault="00716835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005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E477AC">
        <w:trPr>
          <w:trHeight w:val="1013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Амортизація основних засобів, інших необоротних матеріальних і нематеріальних активів, що безпосередньо задіяні у збуті послуг з централізованого водопостачання та централізованого водовідведення </w:t>
            </w:r>
          </w:p>
          <w:p w:rsidR="00716835" w:rsidRDefault="00716835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006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E477AC">
        <w:trPr>
          <w:trHeight w:val="52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Витрати на утримання основних засобів, інших необоротних матеріальних активів,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безпосередньо пов’язаних із збутом послуг з централізованого водопостачання та централізованого водовідведення</w:t>
            </w:r>
          </w:p>
          <w:p w:rsidR="00716835" w:rsidRDefault="00716835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007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E477AC">
        <w:trPr>
          <w:trHeight w:val="36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Витрати на оплату інформаційних послуг,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безпосередньо пов’язаних із збутом послуг з централізованого водопостачання та централізованого водовідведення</w:t>
            </w:r>
          </w:p>
          <w:p w:rsidR="00716835" w:rsidRDefault="00716835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008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E477AC">
        <w:trPr>
          <w:trHeight w:val="55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Витрати на оплату послуг банків та інших установ з приймання і перерахунку коштів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споживачів за послуги з централізованого водопостачання та централізованого водовідведення </w:t>
            </w:r>
          </w:p>
          <w:p w:rsidR="00716835" w:rsidRDefault="00716835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009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E477AC">
        <w:trPr>
          <w:trHeight w:val="36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Витрати на канцелярські товари і виготовлення розрахункових документів про оплату послуг з централізованого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водопостачання та централізованого водовідведення </w:t>
            </w:r>
          </w:p>
          <w:p w:rsidR="00716835" w:rsidRDefault="00716835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E477AC">
        <w:trPr>
          <w:trHeight w:val="6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Інші витрати збуту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716835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AC" w:rsidRDefault="00E477AC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</w:tbl>
    <w:p w:rsidR="00E477AC" w:rsidRDefault="00E477AC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</w:p>
    <w:tbl>
      <w:tblPr>
        <w:tblW w:w="15200" w:type="dxa"/>
        <w:tblInd w:w="-108" w:type="dxa"/>
        <w:tblLayout w:type="fixed"/>
        <w:tblLook w:val="0000"/>
      </w:tblPr>
      <w:tblGrid>
        <w:gridCol w:w="5328"/>
        <w:gridCol w:w="5400"/>
        <w:gridCol w:w="4472"/>
      </w:tblGrid>
      <w:tr w:rsidR="00E477AC">
        <w:trPr>
          <w:trHeight w:val="60"/>
        </w:trPr>
        <w:tc>
          <w:tcPr>
            <w:tcW w:w="5328" w:type="dxa"/>
          </w:tcPr>
          <w:p w:rsidR="00E477AC" w:rsidRDefault="00716835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</w:t>
            </w:r>
          </w:p>
          <w:p w:rsidR="00E477AC" w:rsidRDefault="0071683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(керівник)</w:t>
            </w:r>
          </w:p>
        </w:tc>
        <w:tc>
          <w:tcPr>
            <w:tcW w:w="5400" w:type="dxa"/>
          </w:tcPr>
          <w:p w:rsidR="00E477AC" w:rsidRDefault="00716835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:rsidR="00E477AC" w:rsidRDefault="0071683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4472" w:type="dxa"/>
          </w:tcPr>
          <w:p w:rsidR="00E477AC" w:rsidRDefault="00716835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</w:t>
            </w:r>
          </w:p>
          <w:p w:rsidR="00E477AC" w:rsidRDefault="0071683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(ініціали, прізвище)</w:t>
            </w:r>
          </w:p>
        </w:tc>
      </w:tr>
    </w:tbl>
    <w:p w:rsidR="00E477AC" w:rsidRDefault="00E477AC">
      <w:pPr>
        <w:rPr>
          <w:lang w:val="en-US"/>
        </w:rPr>
      </w:pPr>
    </w:p>
    <w:p w:rsidR="00E477AC" w:rsidRDefault="00E477AC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477AC" w:rsidRDefault="00E47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477AC" w:rsidRDefault="0071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E477AC" w:rsidRDefault="0071683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Юрій ВЕРБИЧ</w:t>
      </w:r>
    </w:p>
    <w:p w:rsidR="00E477AC" w:rsidRDefault="00E477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477AC" w:rsidRDefault="0071683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777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955</w:t>
      </w:r>
    </w:p>
    <w:p w:rsidR="00E477AC" w:rsidRDefault="0071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E477AC" w:rsidRDefault="0071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sectPr w:rsidR="00E477AC" w:rsidSect="00716835">
      <w:pgSz w:w="16838" w:h="11906" w:orient="landscape"/>
      <w:pgMar w:top="1985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ragmatica-Book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-Bold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iosCond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E477AC"/>
    <w:rsid w:val="00716835"/>
    <w:rsid w:val="00E4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AC"/>
    <w:pPr>
      <w:spacing w:after="160" w:line="254" w:lineRule="auto"/>
    </w:pPr>
    <w:rPr>
      <w:rFonts w:ascii="Calibri" w:eastAsia="Times New Roman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477AC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4">
    <w:name w:val="Body Text"/>
    <w:basedOn w:val="a"/>
    <w:rsid w:val="00E477AC"/>
    <w:pPr>
      <w:spacing w:after="140" w:line="276" w:lineRule="auto"/>
    </w:pPr>
  </w:style>
  <w:style w:type="paragraph" w:styleId="a5">
    <w:name w:val="List"/>
    <w:basedOn w:val="a4"/>
    <w:rsid w:val="00E477AC"/>
    <w:rPr>
      <w:rFonts w:cs="Arial"/>
    </w:rPr>
  </w:style>
  <w:style w:type="paragraph" w:customStyle="1" w:styleId="Caption">
    <w:name w:val="Caption"/>
    <w:basedOn w:val="a"/>
    <w:qFormat/>
    <w:rsid w:val="00E477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E477AC"/>
    <w:pPr>
      <w:suppressLineNumbers/>
    </w:pPr>
    <w:rPr>
      <w:rFonts w:cs="Arial"/>
    </w:rPr>
  </w:style>
  <w:style w:type="paragraph" w:customStyle="1" w:styleId="a7">
    <w:name w:val="[Немає стилю абзацу]"/>
    <w:qFormat/>
    <w:rsid w:val="00E477AC"/>
    <w:pPr>
      <w:widowControl w:val="0"/>
      <w:autoSpaceDE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US" w:bidi="ar-SA"/>
    </w:rPr>
  </w:style>
  <w:style w:type="paragraph" w:customStyle="1" w:styleId="Ch6">
    <w:name w:val="Основной текст (Ch_6 Міністерства)"/>
    <w:basedOn w:val="a"/>
    <w:qFormat/>
    <w:rsid w:val="00E477AC"/>
    <w:pPr>
      <w:widowControl w:val="0"/>
      <w:tabs>
        <w:tab w:val="right" w:pos="7710"/>
        <w:tab w:val="right" w:pos="11514"/>
      </w:tabs>
      <w:autoSpaceDE w:val="0"/>
      <w:spacing w:after="0"/>
      <w:ind w:firstLine="283"/>
      <w:jc w:val="both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qFormat/>
    <w:rsid w:val="00E477AC"/>
    <w:pPr>
      <w:keepNext/>
      <w:keepLines/>
      <w:widowControl w:val="0"/>
      <w:tabs>
        <w:tab w:val="right" w:pos="7710"/>
      </w:tabs>
      <w:autoSpaceDE w:val="0"/>
      <w:spacing w:before="283" w:after="113"/>
      <w:jc w:val="center"/>
      <w:textAlignment w:val="center"/>
    </w:pPr>
    <w:rPr>
      <w:rFonts w:ascii="Pragmatica-Bold;Times New Roman" w:hAnsi="Pragmatica-Bold;Times New Roman" w:cs="Pragmatica-Bold;Times New Roman"/>
      <w:b/>
      <w:bCs/>
      <w:color w:val="000000"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qFormat/>
    <w:rsid w:val="00E477AC"/>
    <w:pPr>
      <w:keepNext/>
      <w:keepLines/>
      <w:widowControl w:val="0"/>
      <w:tabs>
        <w:tab w:val="right" w:leader="underscore" w:pos="11514"/>
      </w:tabs>
      <w:autoSpaceDE w:val="0"/>
      <w:spacing w:before="397" w:after="0"/>
      <w:ind w:left="8050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7"/>
    <w:qFormat/>
    <w:rsid w:val="00E477AC"/>
    <w:pPr>
      <w:tabs>
        <w:tab w:val="right" w:pos="7710"/>
      </w:tabs>
      <w:spacing w:before="17" w:line="254" w:lineRule="auto"/>
      <w:jc w:val="center"/>
    </w:pPr>
    <w:rPr>
      <w:rFonts w:ascii="Pragmatica-Book;Times New Roman" w:hAnsi="Pragmatica-Book;Times New Roman" w:cs="Pragmatica-Book;Times New Roman"/>
      <w:w w:val="90"/>
      <w:sz w:val="14"/>
      <w:szCs w:val="14"/>
      <w:lang w:val="uk-UA"/>
    </w:rPr>
  </w:style>
  <w:style w:type="paragraph" w:customStyle="1" w:styleId="tableBIGTABL">
    <w:name w:val="table_BIG (TABL)"/>
    <w:basedOn w:val="a7"/>
    <w:qFormat/>
    <w:rsid w:val="00E477AC"/>
    <w:pPr>
      <w:tabs>
        <w:tab w:val="right" w:pos="6350"/>
      </w:tabs>
      <w:spacing w:line="252" w:lineRule="auto"/>
    </w:pPr>
    <w:rPr>
      <w:rFonts w:ascii="HeliosCond;Times New Roman" w:hAnsi="HeliosCond;Times New Roman" w:cs="HeliosCond;Times New Roman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qFormat/>
    <w:rsid w:val="00E477AC"/>
    <w:pPr>
      <w:jc w:val="center"/>
    </w:pPr>
    <w:rPr>
      <w:w w:val="70"/>
    </w:rPr>
  </w:style>
  <w:style w:type="paragraph" w:customStyle="1" w:styleId="Ch62">
    <w:name w:val="Додаток № (Ch_6 Міністерства)"/>
    <w:basedOn w:val="a"/>
    <w:qFormat/>
    <w:rsid w:val="00E477AC"/>
    <w:pPr>
      <w:keepNext/>
      <w:keepLines/>
      <w:widowControl w:val="0"/>
      <w:tabs>
        <w:tab w:val="right" w:pos="7710"/>
      </w:tabs>
      <w:autoSpaceDE w:val="0"/>
      <w:spacing w:before="397" w:after="0"/>
      <w:ind w:left="3969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7"/>
      <w:szCs w:val="17"/>
    </w:rPr>
  </w:style>
  <w:style w:type="paragraph" w:customStyle="1" w:styleId="a8">
    <w:name w:val="Вміст таблиці"/>
    <w:basedOn w:val="a"/>
    <w:qFormat/>
    <w:rsid w:val="00E477AC"/>
    <w:pPr>
      <w:widowControl w:val="0"/>
      <w:suppressLineNumbers/>
    </w:pPr>
  </w:style>
  <w:style w:type="paragraph" w:customStyle="1" w:styleId="a9">
    <w:name w:val="Заголовок таблиці"/>
    <w:basedOn w:val="a8"/>
    <w:qFormat/>
    <w:rsid w:val="00E477A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1761</Words>
  <Characters>1004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polischuk</cp:lastModifiedBy>
  <cp:revision>7</cp:revision>
  <cp:lastPrinted>1995-11-21T17:41:00Z</cp:lastPrinted>
  <dcterms:created xsi:type="dcterms:W3CDTF">2018-11-23T12:54:00Z</dcterms:created>
  <dcterms:modified xsi:type="dcterms:W3CDTF">2021-07-01T08:19:00Z</dcterms:modified>
  <dc:language>uk-UA</dc:language>
</cp:coreProperties>
</file>