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1" w:rsidRDefault="0051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0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C24791" w:rsidRDefault="00517E9D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C24791" w:rsidRDefault="00517E9D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 № _______</w:t>
      </w:r>
    </w:p>
    <w:p w:rsidR="00C24791" w:rsidRDefault="00C24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791" w:rsidRDefault="00517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C24791" w:rsidRDefault="00517E9D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</w:t>
      </w:r>
      <w:r w:rsidR="00793395" w:rsidRPr="00793395">
        <w:rPr>
          <w:rFonts w:ascii="Times New Roman" w:hAnsi="Times New Roman" w:cs="Times New Roman"/>
          <w:b/>
          <w:sz w:val="28"/>
          <w:szCs w:val="28"/>
          <w:lang w:val="uk-UA"/>
        </w:rPr>
        <w:t>ЛСКАП «Луцькспецкомунтранс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4791" w:rsidRDefault="00C24791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4791" w:rsidRDefault="00517E9D">
      <w:pPr>
        <w:pStyle w:val="a9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C24791" w:rsidRDefault="00C24791">
      <w:pPr>
        <w:pStyle w:val="a9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Порядок 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» (далі – Порядок) визначає механізм використання коштів, передбачених у бюджеті Луцької міської територіальної громади для надання фінансової підтримки</w:t>
      </w:r>
      <w:r w:rsidR="00034CFA">
        <w:rPr>
          <w:rFonts w:ascii="Times New Roman" w:hAnsi="Times New Roman" w:cs="Times New Roman"/>
          <w:sz w:val="28"/>
          <w:szCs w:val="28"/>
          <w:lang w:val="uk-UA"/>
        </w:rPr>
        <w:t xml:space="preserve"> (далі – фінансова підтримка) на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збитків від основної діяльності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» на виконання </w:t>
      </w:r>
      <w:r w:rsidR="00AF51CC">
        <w:rPr>
          <w:rFonts w:ascii="Times New Roman" w:hAnsi="Times New Roman" w:cs="Times New Roman"/>
          <w:sz w:val="28"/>
          <w:szCs w:val="28"/>
          <w:lang w:val="uk-UA"/>
        </w:rPr>
        <w:t xml:space="preserve">завдань та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заходів Програми підтримки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» на 2021 рік.</w:t>
      </w:r>
    </w:p>
    <w:p w:rsidR="00C24791" w:rsidRDefault="00517E9D" w:rsidP="0087095F">
      <w:pPr>
        <w:pStyle w:val="a9"/>
        <w:numPr>
          <w:ilvl w:val="0"/>
          <w:numId w:val="8"/>
        </w:numPr>
        <w:ind w:right="-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критерії, за якими надається фінансова підтримка:</w:t>
      </w:r>
    </w:p>
    <w:p w:rsidR="00AF51CC" w:rsidRPr="00AF51CC" w:rsidRDefault="00AF51CC" w:rsidP="00AF51CC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перемож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на визначення виконавця послуг з вивезення побутових відходів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м. Луцька та/або Л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уцької міської територіальної громади;</w:t>
      </w:r>
    </w:p>
    <w:p w:rsidR="00AF51CC" w:rsidRPr="00AF51CC" w:rsidRDefault="00AF51CC" w:rsidP="00AF51CC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досвід роботи з надання послуг з вивезення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сортування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відходів;</w:t>
      </w:r>
    </w:p>
    <w:p w:rsidR="00AF51CC" w:rsidRPr="00AF51CC" w:rsidRDefault="00AF51CC" w:rsidP="00AF51CC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виробничого потенціалу, кваліфікованих працівників та матеріально-технічної бази;</w:t>
      </w:r>
    </w:p>
    <w:p w:rsidR="00AF51CC" w:rsidRDefault="00AF51CC" w:rsidP="00AF51CC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фінансового плану</w:t>
      </w:r>
      <w:r w:rsidR="00C919A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4791" w:rsidRDefault="00C919A3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збитків за результатами  фінансово-господарської діяльності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основної діяльності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бюджетних коштів є департамент житлово-комунального господарства Луцької міської ради.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Одержувачем коштів </w:t>
      </w:r>
      <w:r w:rsidR="005E286F">
        <w:rPr>
          <w:rFonts w:ascii="Times New Roman" w:hAnsi="Times New Roman" w:cs="Times New Roman"/>
          <w:sz w:val="28"/>
          <w:szCs w:val="28"/>
          <w:lang w:val="uk-UA"/>
        </w:rPr>
        <w:t xml:space="preserve">бюджету Луцької міської територіальної громади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C919A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919A3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відповідає основним критеріям одержувача фінансової </w:t>
      </w:r>
      <w:proofErr w:type="spellStart"/>
      <w:r w:rsidR="00C919A3">
        <w:rPr>
          <w:rFonts w:ascii="Times New Roman" w:hAnsi="Times New Roman" w:cs="Times New Roman"/>
          <w:sz w:val="28"/>
          <w:szCs w:val="28"/>
          <w:lang w:val="uk-UA"/>
        </w:rPr>
        <w:t>пітримки</w:t>
      </w:r>
      <w:proofErr w:type="spellEnd"/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87095F" w:rsidP="0087095F">
      <w:pPr>
        <w:pStyle w:val="a9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Опис механізму компенсації за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загального економічного інтересу визначається відповідно</w:t>
      </w:r>
      <w:r w:rsidR="00B52713">
        <w:rPr>
          <w:rFonts w:ascii="Times New Roman" w:hAnsi="Times New Roman" w:cs="Times New Roman"/>
          <w:sz w:val="28"/>
          <w:szCs w:val="28"/>
          <w:lang w:val="uk-UA"/>
        </w:rPr>
        <w:t xml:space="preserve"> до пунктів 1-6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ІІІ цього Порядку.</w:t>
      </w:r>
    </w:p>
    <w:p w:rsidR="00C24791" w:rsidRDefault="0087095F" w:rsidP="0087095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уникнення та повернення фінансової підтримки, у випадку надання  надмірної компенсації за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економічного інтересу визначається відповідно до пунктів </w:t>
      </w:r>
      <w:r w:rsidR="00B52713">
        <w:rPr>
          <w:rFonts w:ascii="Times New Roman" w:hAnsi="Times New Roman" w:cs="Times New Roman"/>
          <w:sz w:val="28"/>
          <w:szCs w:val="28"/>
          <w:lang w:val="uk-UA"/>
        </w:rPr>
        <w:t>7-</w:t>
      </w:r>
      <w:r w:rsidR="000D55E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="00517E9D">
        <w:rPr>
          <w:rFonts w:ascii="Times New Roman" w:hAnsi="Times New Roman" w:cs="Times New Roman"/>
          <w:sz w:val="28"/>
          <w:szCs w:val="28"/>
        </w:rPr>
        <w:t>III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цього Порядку.</w:t>
      </w:r>
    </w:p>
    <w:p w:rsidR="00C24791" w:rsidRPr="001850E7" w:rsidRDefault="0087095F">
      <w:pPr>
        <w:pStyle w:val="a9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розпорядник бюджетних коштів, не менше ніж один раз на два роки здійснює перевірку </w:t>
      </w:r>
      <w:r w:rsidR="00793395" w:rsidRPr="00793395">
        <w:rPr>
          <w:rFonts w:ascii="Times New Roman" w:hAnsi="Times New Roman" w:cs="Times New Roman"/>
          <w:sz w:val="28"/>
          <w:szCs w:val="28"/>
          <w:lang w:val="ru-RU"/>
        </w:rPr>
        <w:t>ЛСКАП «Луцькспецкомунтранс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5E286F">
        <w:rPr>
          <w:rFonts w:ascii="Times New Roman" w:hAnsi="Times New Roman" w:cs="Times New Roman"/>
          <w:sz w:val="28"/>
          <w:szCs w:val="28"/>
          <w:lang w:val="uk-UA"/>
        </w:rPr>
        <w:t>щодо дотримання</w:t>
      </w:r>
      <w:r w:rsidR="00517E9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вимог цього Порядку.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разі встановлення використання державної підтримки не за цільовим призначенням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185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розпорядник бюджетних коштів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1850E7" w:rsidRPr="001850E7">
        <w:rPr>
          <w:rFonts w:ascii="Times New Roman" w:hAnsi="Times New Roman" w:cs="Times New Roman"/>
          <w:sz w:val="28"/>
          <w:szCs w:val="28"/>
          <w:lang w:val="uk-UA"/>
        </w:rPr>
        <w:t>магає</w:t>
      </w:r>
      <w:r w:rsidR="00517E9D"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повернення до бюджету Луцької міської територіальної громади над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 xml:space="preserve">аної </w:t>
      </w:r>
      <w:r w:rsidR="005E286F" w:rsidRPr="001850E7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 xml:space="preserve">, яка використана з порушенням Програми підтримки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1850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286F" w:rsidRPr="00185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517E9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</w:p>
    <w:p w:rsidR="00C24791" w:rsidRDefault="00517E9D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Мета Порядку та напрями використання бюджетних коштів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1850E7" w:rsidP="001850E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Мета Порядку полягає у забезпеченні прозорої та ефективної процедури використання коштів, що передбачені у бюджеті Луцької міської територіальної громади для надання фінансової підтримки.</w:t>
      </w:r>
    </w:p>
    <w:p w:rsidR="00C24791" w:rsidRDefault="001850E7" w:rsidP="001850E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Бюджетні кошти спрямовуються на виконання</w:t>
      </w:r>
      <w:r w:rsidR="00333A61">
        <w:rPr>
          <w:rFonts w:ascii="Times New Roman" w:hAnsi="Times New Roman" w:cs="Times New Roman"/>
          <w:sz w:val="28"/>
          <w:szCs w:val="28"/>
          <w:lang w:val="uk-UA"/>
        </w:rPr>
        <w:t xml:space="preserve"> завдань та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заходів Програми підтримки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» на 2021 дл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я надання фінансової підтримки п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ідприємств</w:t>
      </w:r>
      <w:r w:rsidR="00517E9D" w:rsidRPr="000C19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умов, що сприятимуть сталому функц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>іонуванню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1990" w:rsidRDefault="001850E7" w:rsidP="000C199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Фінансова підтримка може бути використана на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підтримки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94DAD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міської ради</w:t>
      </w:r>
      <w:r w:rsidR="000C1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 Вимоги щодо використання бюджетних коштів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00196" w:rsidRPr="00A00196" w:rsidRDefault="008569BA" w:rsidP="00A0019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00196" w:rsidRPr="00A00196">
        <w:rPr>
          <w:rFonts w:ascii="Times New Roman" w:hAnsi="Times New Roman" w:cs="Times New Roman"/>
          <w:sz w:val="28"/>
          <w:szCs w:val="28"/>
          <w:lang w:val="uk-UA"/>
        </w:rPr>
        <w:t>Фінансова підтримка надається шляхом:</w:t>
      </w:r>
    </w:p>
    <w:p w:rsidR="00A00196" w:rsidRPr="00A00196" w:rsidRDefault="00A00196" w:rsidP="00A0019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>внесків у статутний 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пітал підприємства для придбання техніки і обладнання; </w:t>
      </w:r>
    </w:p>
    <w:p w:rsidR="00A00196" w:rsidRDefault="00A00196" w:rsidP="00A0019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омпенсації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обґрунтованих витрат за надання послуг з сортування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, захоронення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твердих побутових відходів (забезпечення пересипки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обваловки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чаші полігону) з 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>урахуванням витрат та доходів за кожною послугою  та в розрізі операцій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облік яких ведеться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окремо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5E5" w:rsidRDefault="00A00196" w:rsidP="00A0019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0D55E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D55E5"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ума компенсації </w:t>
      </w:r>
      <w:r w:rsidR="000D55E5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="000D55E5"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не повинна перевищувати суму, необхідну для покриття чистих витрат (чистої фінансової різниці) між понесеними при наданні послуг поводження з побутовими відходами, які є послугами, що становлять загальний економічний інтерес, витратами та доходами отримувача від надання таких послуг, яка розраховується як різниця між витратами за надання послуг поводження з побутовими відходами та доходами від їх надання</w:t>
      </w:r>
      <w:r w:rsidR="000D55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A00196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обсягу фінансової підтримки </w:t>
      </w:r>
      <w:r w:rsidR="00793395" w:rsidRPr="00995D6F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BF68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надає головному розпоряднику </w:t>
      </w:r>
      <w:r w:rsidR="00BF68D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розра</w:t>
      </w:r>
      <w:r w:rsidR="00995D6F">
        <w:rPr>
          <w:rFonts w:ascii="Times New Roman" w:hAnsi="Times New Roman" w:cs="Times New Roman"/>
          <w:sz w:val="28"/>
          <w:szCs w:val="28"/>
          <w:lang w:val="uk-UA"/>
        </w:rPr>
        <w:t>хунок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Pr="00F94DAD" w:rsidRDefault="00995D6F" w:rsidP="008569BA">
      <w:pPr>
        <w:pStyle w:val="a9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Бюджетні кошти використовуються в межах відповідних бюджетних призначень, встановлених рішення</w:t>
      </w:r>
      <w:r w:rsidR="00517E9D" w:rsidRPr="00F94DA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Луцької міської територіальної громади на відповідний період </w:t>
      </w:r>
      <w:r w:rsidR="00517E9D" w:rsidRPr="00F94DA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</w:t>
      </w:r>
      <w:r w:rsidR="00F94DAD" w:rsidRPr="00F94DAD">
        <w:rPr>
          <w:rFonts w:ascii="Times New Roman" w:hAnsi="Times New Roman" w:cs="Times New Roman"/>
          <w:sz w:val="28"/>
          <w:szCs w:val="28"/>
          <w:lang w:val="uk-UA"/>
        </w:rPr>
        <w:t xml:space="preserve">Порядку складання, розгляду, затвердження та основних вимог до виконання кошторисів бюджетних установ, затвердженого постановою </w:t>
      </w:r>
      <w:r w:rsidR="00F94DAD" w:rsidRPr="00C74D3B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28.02.2002 №228</w:t>
      </w:r>
      <w:r w:rsidR="00F94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995D6F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3395" w:rsidRPr="00F9296E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C74D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бюджетні кошти відповідно до вимог бюджетного законодавства на підставі плану використання бюджетних коштів.</w:t>
      </w:r>
    </w:p>
    <w:p w:rsidR="00C24791" w:rsidRDefault="00995D6F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Сума фінансової підтримки не може перевищувати суми збитків за результатами фінансово-господарської діяльності за звітний період</w:t>
      </w:r>
      <w:r w:rsidR="00065471">
        <w:rPr>
          <w:rFonts w:ascii="Times New Roman" w:hAnsi="Times New Roman" w:cs="Times New Roman"/>
          <w:sz w:val="28"/>
          <w:szCs w:val="28"/>
          <w:lang w:val="uk-UA"/>
        </w:rPr>
        <w:t xml:space="preserve"> (квартал)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, яка відображена у формі №2 «</w:t>
      </w:r>
      <w:r w:rsidR="00C74D3B">
        <w:rPr>
          <w:rFonts w:ascii="Times New Roman" w:hAnsi="Times New Roman" w:cs="Times New Roman"/>
          <w:sz w:val="28"/>
          <w:szCs w:val="28"/>
          <w:lang w:val="uk-UA"/>
        </w:rPr>
        <w:t>Звіт про фінансові результати (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Звіт про сукупний дохід)» без урахування фінансової підтримки</w:t>
      </w:r>
      <w:r w:rsidR="00E10990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збитків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995D6F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Якщо сума збитків, які підлягають відшкодуванню, за звітний період більша планової суми фінансової підтримки, то відшкодуванню з бюджету Луцької міської територіальної громади підлягає сума збитків, яка не перевищує суму планових асигнувань.</w:t>
      </w:r>
    </w:p>
    <w:p w:rsidR="00C24791" w:rsidRDefault="00995D6F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У разі зменшення (збільшення) бюджетних призначень на надання фінансової підтримки за рішенням міської ради, головний розпорядник </w:t>
      </w:r>
      <w:r w:rsidR="001E5684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коштів здійснює відповідне коригування суми фінансової підтримки і вносить корективи до кошторису та паспорту бюджетної програми, а одержувач бюджетних коштів – до плану використання бюджетних коштів.</w:t>
      </w:r>
    </w:p>
    <w:p w:rsidR="000D55E5" w:rsidRDefault="00B52713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A7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55E5" w:rsidRPr="000D55E5">
        <w:rPr>
          <w:rFonts w:ascii="Times New Roman" w:hAnsi="Times New Roman" w:cs="Times New Roman"/>
          <w:sz w:val="28"/>
          <w:szCs w:val="28"/>
          <w:lang w:val="uk-UA"/>
        </w:rPr>
        <w:t>Забезпечити повернення Л</w:t>
      </w:r>
      <w:r w:rsidR="000F36DC">
        <w:rPr>
          <w:rFonts w:ascii="Times New Roman" w:hAnsi="Times New Roman" w:cs="Times New Roman"/>
          <w:sz w:val="28"/>
          <w:szCs w:val="28"/>
          <w:lang w:val="uk-UA"/>
        </w:rPr>
        <w:t>СКАП</w:t>
      </w:r>
      <w:r w:rsidR="000D55E5"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«Луцькспецкомунтранс» придбаних сміттєвозів для вивезення побутових відходів, після закінчення дії договору на надання послуг з вивезення побутових відходів</w:t>
      </w:r>
      <w:r w:rsidR="000F36D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C24791" w:rsidRDefault="000D55E5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Закупівля товарів, робіт та послуг за рахунок бюджетних коштів здійснюється в установленому законом порядку. Попередня оплата таких товарів, робіт та послуг здійснюється з</w:t>
      </w:r>
      <w:r w:rsidR="00B278F1">
        <w:rPr>
          <w:rFonts w:ascii="Times New Roman" w:hAnsi="Times New Roman" w:cs="Times New Roman"/>
          <w:sz w:val="28"/>
          <w:szCs w:val="28"/>
          <w:lang w:val="uk-UA"/>
        </w:rPr>
        <w:t>а попереднім погодженням з головним розпорядником бюджетних коштів та з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положень бюджетного законодавства.</w:t>
      </w:r>
    </w:p>
    <w:p w:rsidR="00C24791" w:rsidRDefault="003A75F7" w:rsidP="008569B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F36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69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Відкриття рахунків, реєстрація, облік зобов’язань та проведення операцій, пов’язаних з використанням бюджетних коштів, здійснюється відповідно до порядку казначейського обслуговування місцевих бюджетів, затвердженого Міністерством фінансів України, якщо інше не передбачено законодавством.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Звітність про використання бюджетних коштів </w:t>
      </w:r>
    </w:p>
    <w:p w:rsidR="00C24791" w:rsidRDefault="00517E9D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контроль за їх витрачанням</w:t>
      </w:r>
    </w:p>
    <w:p w:rsidR="003A75F7" w:rsidRDefault="003A75F7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Щоквартально, не пізніше 28 числа місяця, що слідує за звітним кварталом,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надає головному розпоряднику бюджетних коштів такі звіти</w:t>
      </w:r>
      <w:r w:rsidR="00517E9D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«Баланс (Звіт про фінансовий стан 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ідприємства)»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форма №1;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«Звіт про фінансові результати (Звіт про сукупний дохід)» - форма №2;</w:t>
      </w:r>
    </w:p>
    <w:p w:rsidR="00C24791" w:rsidRDefault="00933EF0" w:rsidP="00933E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суми фінансової підтримки на покриття збитків від основної діяльності </w:t>
      </w:r>
      <w:r w:rsidR="00793395" w:rsidRPr="00F376CA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бюджетних коштів, н</w:t>
      </w:r>
      <w:r w:rsidR="00F376CA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отриманої звітності та розрахунку суми фінансової підтримки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щоквартально проводить аналіз результатів фінансово-господарської діяльності </w:t>
      </w:r>
      <w:r w:rsidR="00793395" w:rsidRPr="00793395">
        <w:rPr>
          <w:rFonts w:ascii="Times New Roman" w:hAnsi="Times New Roman" w:cs="Times New Roman"/>
          <w:sz w:val="28"/>
          <w:szCs w:val="28"/>
          <w:lang w:val="uk-UA"/>
        </w:rPr>
        <w:t>ЛСКАП «Луцькспецкомунтранс</w:t>
      </w:r>
      <w:r w:rsidR="008709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, стану використання бюджетних коштів та</w:t>
      </w:r>
      <w:r w:rsidR="003539C5">
        <w:rPr>
          <w:rFonts w:ascii="Times New Roman" w:hAnsi="Times New Roman" w:cs="Times New Roman"/>
          <w:sz w:val="28"/>
          <w:szCs w:val="28"/>
          <w:lang w:val="uk-UA"/>
        </w:rPr>
        <w:t>, у разі необхідності,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30 числа місяця, наступного за звітним кварталом, подає департаменту фінансів, бюджету та аудиту міської ради пропозиції щодо коригування обсягу фінансової підтримки в наступному</w:t>
      </w:r>
      <w:r w:rsidR="00517E9D" w:rsidRPr="003539C5">
        <w:rPr>
          <w:rFonts w:ascii="Times New Roman" w:hAnsi="Times New Roman" w:cs="Times New Roman"/>
          <w:sz w:val="28"/>
          <w:szCs w:val="28"/>
          <w:lang w:val="uk-UA"/>
        </w:rPr>
        <w:t>, за звітним,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 кварталі.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та подання фінансової звітності про використання бюджетних коштів, а також контроль за їх цільовим та ефективним </w:t>
      </w:r>
      <w:r w:rsidR="00517E9D" w:rsidRPr="006410F1">
        <w:rPr>
          <w:rFonts w:ascii="Times New Roman" w:hAnsi="Times New Roman" w:cs="Times New Roman"/>
          <w:sz w:val="28"/>
          <w:szCs w:val="28"/>
          <w:lang w:val="uk-UA"/>
        </w:rPr>
        <w:t>витрачанням здійснюється в установленому законодавством порядку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4791" w:rsidRDefault="00E00414" w:rsidP="00E0041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17E9D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правильність використання  бюджетних коштів покладається на головного розпорядника та одержувача бюджетних коштів.</w:t>
      </w: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C2479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791" w:rsidRDefault="00517E9D">
      <w:pPr>
        <w:pStyle w:val="a9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77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Юрій  БЕЗПЯТКО</w:t>
      </w: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C24791" w:rsidRDefault="00C24791">
      <w:pPr>
        <w:pStyle w:val="a9"/>
        <w:jc w:val="both"/>
        <w:rPr>
          <w:b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452" w:rsidRDefault="00440452" w:rsidP="00440452">
      <w:pPr>
        <w:spacing w:after="0"/>
        <w:ind w:left="3406" w:right="4" w:hanging="1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0452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B9F"/>
    <w:multiLevelType w:val="multilevel"/>
    <w:tmpl w:val="15049B18"/>
    <w:lvl w:ilvl="0">
      <w:start w:val="1"/>
      <w:numFmt w:val="decimal"/>
      <w:lvlText w:val="%1."/>
      <w:lvlJc w:val="left"/>
      <w:pPr>
        <w:tabs>
          <w:tab w:val="num" w:pos="720"/>
        </w:tabs>
        <w:ind w:left="164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36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08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80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2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24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96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68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408" w:hanging="180"/>
      </w:pPr>
    </w:lvl>
  </w:abstractNum>
  <w:abstractNum w:abstractNumId="1" w15:restartNumberingAfterBreak="0">
    <w:nsid w:val="2B756F02"/>
    <w:multiLevelType w:val="multilevel"/>
    <w:tmpl w:val="C5422736"/>
    <w:lvl w:ilvl="0">
      <w:start w:val="1"/>
      <w:numFmt w:val="decimal"/>
      <w:lvlText w:val="%1)"/>
      <w:lvlJc w:val="left"/>
      <w:pPr>
        <w:tabs>
          <w:tab w:val="num" w:pos="720"/>
        </w:tabs>
        <w:ind w:left="200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72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44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416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88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60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32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04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768" w:hanging="180"/>
      </w:pPr>
    </w:lvl>
  </w:abstractNum>
  <w:abstractNum w:abstractNumId="2" w15:restartNumberingAfterBreak="0">
    <w:nsid w:val="38B3644C"/>
    <w:multiLevelType w:val="hybridMultilevel"/>
    <w:tmpl w:val="E0C6C0AA"/>
    <w:lvl w:ilvl="0" w:tplc="45D2DC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04F"/>
    <w:multiLevelType w:val="multilevel"/>
    <w:tmpl w:val="BB6817CC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abstractNum w:abstractNumId="4" w15:restartNumberingAfterBreak="0">
    <w:nsid w:val="5F451A52"/>
    <w:multiLevelType w:val="multilevel"/>
    <w:tmpl w:val="F594B0E4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abstractNum w:abstractNumId="5" w15:restartNumberingAfterBreak="0">
    <w:nsid w:val="616361DC"/>
    <w:multiLevelType w:val="multilevel"/>
    <w:tmpl w:val="F0B026D4"/>
    <w:lvl w:ilvl="0">
      <w:start w:val="1"/>
      <w:numFmt w:val="decimal"/>
      <w:lvlText w:val="%1."/>
      <w:lvlJc w:val="left"/>
      <w:pPr>
        <w:tabs>
          <w:tab w:val="num" w:pos="720"/>
        </w:tabs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8" w:hanging="180"/>
      </w:pPr>
    </w:lvl>
  </w:abstractNum>
  <w:abstractNum w:abstractNumId="6" w15:restartNumberingAfterBreak="0">
    <w:nsid w:val="616E74D2"/>
    <w:multiLevelType w:val="multilevel"/>
    <w:tmpl w:val="D3A4F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BE25E6"/>
    <w:multiLevelType w:val="hybridMultilevel"/>
    <w:tmpl w:val="D632C1C4"/>
    <w:lvl w:ilvl="0" w:tplc="C5B435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1009F1"/>
    <w:multiLevelType w:val="multilevel"/>
    <w:tmpl w:val="1FE84F4E"/>
    <w:lvl w:ilvl="0">
      <w:start w:val="1"/>
      <w:numFmt w:val="decimal"/>
      <w:lvlText w:val="%1)"/>
      <w:lvlJc w:val="left"/>
      <w:pPr>
        <w:tabs>
          <w:tab w:val="num" w:pos="72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1"/>
    <w:rsid w:val="000055D5"/>
    <w:rsid w:val="00034CFA"/>
    <w:rsid w:val="00065471"/>
    <w:rsid w:val="000C1990"/>
    <w:rsid w:val="000D55E5"/>
    <w:rsid w:val="000F36DC"/>
    <w:rsid w:val="001850E7"/>
    <w:rsid w:val="001E5684"/>
    <w:rsid w:val="002A7C28"/>
    <w:rsid w:val="00333A61"/>
    <w:rsid w:val="003539C5"/>
    <w:rsid w:val="003A75F7"/>
    <w:rsid w:val="003F777E"/>
    <w:rsid w:val="00413E0B"/>
    <w:rsid w:val="00440452"/>
    <w:rsid w:val="004B37CC"/>
    <w:rsid w:val="00517E9D"/>
    <w:rsid w:val="005E286F"/>
    <w:rsid w:val="006410F1"/>
    <w:rsid w:val="006D3602"/>
    <w:rsid w:val="00704850"/>
    <w:rsid w:val="00793395"/>
    <w:rsid w:val="008569BA"/>
    <w:rsid w:val="0087095F"/>
    <w:rsid w:val="00922ED4"/>
    <w:rsid w:val="00933EF0"/>
    <w:rsid w:val="00995D6F"/>
    <w:rsid w:val="00A00196"/>
    <w:rsid w:val="00AF51CC"/>
    <w:rsid w:val="00B278F1"/>
    <w:rsid w:val="00B52713"/>
    <w:rsid w:val="00B56476"/>
    <w:rsid w:val="00BF68D8"/>
    <w:rsid w:val="00C24791"/>
    <w:rsid w:val="00C40CD4"/>
    <w:rsid w:val="00C74D3B"/>
    <w:rsid w:val="00C919A3"/>
    <w:rsid w:val="00DE06D7"/>
    <w:rsid w:val="00E00414"/>
    <w:rsid w:val="00E10990"/>
    <w:rsid w:val="00F376CA"/>
    <w:rsid w:val="00F9296E"/>
    <w:rsid w:val="00F94DAD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8B02"/>
  <w15:docId w15:val="{DBE7F83D-3154-4E90-AD71-B2E5F44F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next w:val="a"/>
    <w:link w:val="20"/>
    <w:uiPriority w:val="9"/>
    <w:unhideWhenUsed/>
    <w:qFormat/>
    <w:rsid w:val="00440452"/>
    <w:pPr>
      <w:keepNext/>
      <w:keepLines/>
      <w:suppressAutoHyphens w:val="0"/>
      <w:spacing w:after="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663B5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Указатель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5B1B8E"/>
    <w:rPr>
      <w:sz w:val="22"/>
    </w:rPr>
  </w:style>
  <w:style w:type="paragraph" w:styleId="aa">
    <w:name w:val="Balloon Text"/>
    <w:basedOn w:val="a"/>
    <w:uiPriority w:val="99"/>
    <w:semiHidden/>
    <w:unhideWhenUsed/>
    <w:qFormat/>
    <w:rsid w:val="0066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404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40452"/>
    <w:pPr>
      <w:suppressAutoHyphens w:val="0"/>
    </w:pPr>
    <w:rPr>
      <w:rFonts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8DED-AC76-4007-801A-0D6FCE1A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4987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hrelia</cp:lastModifiedBy>
  <cp:revision>48</cp:revision>
  <cp:lastPrinted>2021-01-14T12:45:00Z</cp:lastPrinted>
  <dcterms:created xsi:type="dcterms:W3CDTF">2021-04-15T14:43:00Z</dcterms:created>
  <dcterms:modified xsi:type="dcterms:W3CDTF">2021-08-06T12:51:00Z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