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F03C8" w14:textId="64AC2399" w:rsidR="00D51B8D" w:rsidRPr="000D7BAD" w:rsidRDefault="00ED08B7" w:rsidP="000D7BAD">
      <w:pPr>
        <w:spacing w:after="0"/>
        <w:ind w:firstLine="11199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82774779"/>
      <w:proofErr w:type="spellStart"/>
      <w:r w:rsidRPr="00ED08B7">
        <w:rPr>
          <w:rFonts w:ascii="Times New Roman" w:hAnsi="Times New Roman" w:cs="Times New Roman"/>
          <w:sz w:val="24"/>
          <w:szCs w:val="24"/>
          <w:lang w:val="en-US"/>
        </w:rPr>
        <w:t>Додаток</w:t>
      </w:r>
      <w:proofErr w:type="spellEnd"/>
      <w:r w:rsidRPr="00ED0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55E0">
        <w:rPr>
          <w:rFonts w:ascii="Times New Roman" w:hAnsi="Times New Roman" w:cs="Times New Roman"/>
          <w:sz w:val="24"/>
          <w:szCs w:val="24"/>
        </w:rPr>
        <w:t>21</w:t>
      </w:r>
    </w:p>
    <w:p w14:paraId="0E30B237" w14:textId="0E5D7A46" w:rsidR="00ED08B7" w:rsidRPr="00ED08B7" w:rsidRDefault="00ED08B7" w:rsidP="000D7BAD">
      <w:pPr>
        <w:spacing w:after="0"/>
        <w:ind w:firstLine="1119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D08B7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proofErr w:type="gramEnd"/>
      <w:r w:rsidRPr="00ED0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08B7">
        <w:rPr>
          <w:rFonts w:ascii="Times New Roman" w:hAnsi="Times New Roman" w:cs="Times New Roman"/>
          <w:sz w:val="24"/>
          <w:szCs w:val="24"/>
          <w:lang w:val="en-US"/>
        </w:rPr>
        <w:t>рішення</w:t>
      </w:r>
      <w:proofErr w:type="spellEnd"/>
      <w:r w:rsidRPr="00ED0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08B7">
        <w:rPr>
          <w:rFonts w:ascii="Times New Roman" w:hAnsi="Times New Roman" w:cs="Times New Roman"/>
          <w:sz w:val="24"/>
          <w:szCs w:val="24"/>
          <w:lang w:val="en-US"/>
        </w:rPr>
        <w:t>виконавчого</w:t>
      </w:r>
      <w:proofErr w:type="spellEnd"/>
      <w:r w:rsidRPr="00ED0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08B7">
        <w:rPr>
          <w:rFonts w:ascii="Times New Roman" w:hAnsi="Times New Roman" w:cs="Times New Roman"/>
          <w:sz w:val="24"/>
          <w:szCs w:val="24"/>
          <w:lang w:val="en-US"/>
        </w:rPr>
        <w:t>комітету</w:t>
      </w:r>
      <w:proofErr w:type="spellEnd"/>
    </w:p>
    <w:p w14:paraId="008C04C2" w14:textId="77777777" w:rsidR="000D7BAD" w:rsidRDefault="00ED08B7" w:rsidP="000D7BAD">
      <w:pPr>
        <w:spacing w:after="0"/>
        <w:ind w:firstLine="1119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D08B7">
        <w:rPr>
          <w:rFonts w:ascii="Times New Roman" w:hAnsi="Times New Roman" w:cs="Times New Roman"/>
          <w:sz w:val="24"/>
          <w:szCs w:val="24"/>
          <w:lang w:val="en-US"/>
        </w:rPr>
        <w:t>міської</w:t>
      </w:r>
      <w:proofErr w:type="spellEnd"/>
      <w:proofErr w:type="gramEnd"/>
      <w:r w:rsidRPr="00ED0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08B7">
        <w:rPr>
          <w:rFonts w:ascii="Times New Roman" w:hAnsi="Times New Roman" w:cs="Times New Roman"/>
          <w:sz w:val="24"/>
          <w:szCs w:val="24"/>
          <w:lang w:val="en-US"/>
        </w:rPr>
        <w:t>ради</w:t>
      </w:r>
      <w:proofErr w:type="spellEnd"/>
    </w:p>
    <w:p w14:paraId="33287EC9" w14:textId="482ECE11" w:rsidR="00ED08B7" w:rsidRDefault="000D7BAD" w:rsidP="000D7BAD">
      <w:pPr>
        <w:spacing w:after="0"/>
        <w:ind w:firstLine="1119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ED08B7" w:rsidRPr="00ED08B7">
        <w:rPr>
          <w:rFonts w:ascii="Times New Roman" w:hAnsi="Times New Roman" w:cs="Times New Roman"/>
          <w:sz w:val="24"/>
          <w:szCs w:val="24"/>
          <w:lang w:val="en-US"/>
        </w:rPr>
        <w:t>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ED08B7" w:rsidRPr="00ED08B7">
        <w:rPr>
          <w:rFonts w:ascii="Times New Roman" w:hAnsi="Times New Roman" w:cs="Times New Roman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="00ED08B7" w:rsidRPr="00ED08B7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bookmarkEnd w:id="0"/>
    <w:p w14:paraId="17706E3F" w14:textId="77777777" w:rsidR="00ED08B7" w:rsidRDefault="00ED08B7" w:rsidP="00ED08B7">
      <w:pPr>
        <w:spacing w:after="0"/>
        <w:ind w:firstLine="5670"/>
        <w:rPr>
          <w:rFonts w:ascii="Times New Roman" w:hAnsi="Times New Roman" w:cs="Times New Roman"/>
          <w:sz w:val="24"/>
          <w:szCs w:val="24"/>
          <w:lang w:val="en-US"/>
        </w:rPr>
      </w:pPr>
    </w:p>
    <w:p w14:paraId="6B9724B4" w14:textId="2067F0F9" w:rsidR="00DB55E0" w:rsidRDefault="000D7BAD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D7BAD">
        <w:rPr>
          <w:rFonts w:ascii="Times New Roman" w:hAnsi="Times New Roman" w:cs="Times New Roman"/>
          <w:sz w:val="24"/>
          <w:szCs w:val="24"/>
          <w:lang w:val="en-US"/>
        </w:rPr>
        <w:t>Структура</w:t>
      </w:r>
      <w:proofErr w:type="spellEnd"/>
      <w:r w:rsidRPr="000D7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5E0" w:rsidRPr="00DB55E0">
        <w:rPr>
          <w:rFonts w:ascii="Times New Roman" w:hAnsi="Times New Roman" w:cs="Times New Roman"/>
          <w:sz w:val="24"/>
          <w:szCs w:val="24"/>
          <w:lang w:val="en-US"/>
        </w:rPr>
        <w:t>одноставкових</w:t>
      </w:r>
      <w:proofErr w:type="spellEnd"/>
      <w:r w:rsidR="00DB55E0"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5E0" w:rsidRPr="00DB55E0">
        <w:rPr>
          <w:rFonts w:ascii="Times New Roman" w:hAnsi="Times New Roman" w:cs="Times New Roman"/>
          <w:sz w:val="24"/>
          <w:szCs w:val="24"/>
          <w:lang w:val="en-US"/>
        </w:rPr>
        <w:t>тарифів</w:t>
      </w:r>
      <w:proofErr w:type="spellEnd"/>
      <w:r w:rsidR="00DB55E0"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ДКП "</w:t>
      </w:r>
      <w:proofErr w:type="spellStart"/>
      <w:r w:rsidR="00DB55E0" w:rsidRPr="00DB55E0">
        <w:rPr>
          <w:rFonts w:ascii="Times New Roman" w:hAnsi="Times New Roman" w:cs="Times New Roman"/>
          <w:sz w:val="24"/>
          <w:szCs w:val="24"/>
          <w:lang w:val="en-US"/>
        </w:rPr>
        <w:t>Луцьктепло</w:t>
      </w:r>
      <w:proofErr w:type="spellEnd"/>
      <w:r w:rsidR="00DB55E0"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="00DB55E0" w:rsidRPr="00DB55E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DB55E0"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5E0" w:rsidRPr="00DB55E0">
        <w:rPr>
          <w:rFonts w:ascii="Times New Roman" w:hAnsi="Times New Roman" w:cs="Times New Roman"/>
          <w:sz w:val="24"/>
          <w:szCs w:val="24"/>
          <w:lang w:val="en-US"/>
        </w:rPr>
        <w:t>послуги</w:t>
      </w:r>
      <w:proofErr w:type="spellEnd"/>
      <w:r w:rsidR="00DB55E0"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з </w:t>
      </w:r>
      <w:proofErr w:type="spellStart"/>
      <w:r w:rsidR="00DB55E0" w:rsidRPr="00DB55E0">
        <w:rPr>
          <w:rFonts w:ascii="Times New Roman" w:hAnsi="Times New Roman" w:cs="Times New Roman"/>
          <w:sz w:val="24"/>
          <w:szCs w:val="24"/>
          <w:lang w:val="en-US"/>
        </w:rPr>
        <w:t>постачання</w:t>
      </w:r>
      <w:proofErr w:type="spellEnd"/>
      <w:r w:rsidR="00DB55E0"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5E0" w:rsidRPr="00DB55E0">
        <w:rPr>
          <w:rFonts w:ascii="Times New Roman" w:hAnsi="Times New Roman" w:cs="Times New Roman"/>
          <w:sz w:val="24"/>
          <w:szCs w:val="24"/>
          <w:lang w:val="en-US"/>
        </w:rPr>
        <w:t>гарячої</w:t>
      </w:r>
      <w:proofErr w:type="spellEnd"/>
      <w:r w:rsidR="00DB55E0"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55E0" w:rsidRPr="00DB55E0">
        <w:rPr>
          <w:rFonts w:ascii="Times New Roman" w:hAnsi="Times New Roman" w:cs="Times New Roman"/>
          <w:sz w:val="24"/>
          <w:szCs w:val="24"/>
          <w:lang w:val="en-US"/>
        </w:rPr>
        <w:t>води</w:t>
      </w:r>
      <w:proofErr w:type="spellEnd"/>
      <w:r w:rsidR="00DB55E0"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F9A8E57" w14:textId="510A810A" w:rsidR="00F10DAB" w:rsidRDefault="00DB55E0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B55E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DB55E0">
        <w:rPr>
          <w:rFonts w:ascii="Times New Roman" w:hAnsi="Times New Roman" w:cs="Times New Roman"/>
          <w:sz w:val="24"/>
          <w:szCs w:val="24"/>
          <w:lang w:val="en-US"/>
        </w:rPr>
        <w:t>виробництво</w:t>
      </w:r>
      <w:proofErr w:type="spellEnd"/>
      <w:proofErr w:type="gramEnd"/>
      <w:r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5E0">
        <w:rPr>
          <w:rFonts w:ascii="Times New Roman" w:hAnsi="Times New Roman" w:cs="Times New Roman"/>
          <w:sz w:val="24"/>
          <w:szCs w:val="24"/>
          <w:lang w:val="en-US"/>
        </w:rPr>
        <w:t>теплової</w:t>
      </w:r>
      <w:proofErr w:type="spellEnd"/>
      <w:r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5E0">
        <w:rPr>
          <w:rFonts w:ascii="Times New Roman" w:hAnsi="Times New Roman" w:cs="Times New Roman"/>
          <w:sz w:val="24"/>
          <w:szCs w:val="24"/>
          <w:lang w:val="en-US"/>
        </w:rPr>
        <w:t>енергії</w:t>
      </w:r>
      <w:proofErr w:type="spellEnd"/>
      <w:r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55E0">
        <w:rPr>
          <w:rFonts w:ascii="Times New Roman" w:hAnsi="Times New Roman" w:cs="Times New Roman"/>
          <w:sz w:val="24"/>
          <w:szCs w:val="24"/>
          <w:lang w:val="en-US"/>
        </w:rPr>
        <w:t>транспортування</w:t>
      </w:r>
      <w:proofErr w:type="spellEnd"/>
      <w:r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5E0">
        <w:rPr>
          <w:rFonts w:ascii="Times New Roman" w:hAnsi="Times New Roman" w:cs="Times New Roman"/>
          <w:sz w:val="24"/>
          <w:szCs w:val="24"/>
          <w:lang w:val="en-US"/>
        </w:rPr>
        <w:t>теплової</w:t>
      </w:r>
      <w:proofErr w:type="spellEnd"/>
      <w:r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5E0">
        <w:rPr>
          <w:rFonts w:ascii="Times New Roman" w:hAnsi="Times New Roman" w:cs="Times New Roman"/>
          <w:sz w:val="24"/>
          <w:szCs w:val="24"/>
          <w:lang w:val="en-US"/>
        </w:rPr>
        <w:t>енергії</w:t>
      </w:r>
      <w:proofErr w:type="spellEnd"/>
      <w:r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5E0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5E0">
        <w:rPr>
          <w:rFonts w:ascii="Times New Roman" w:hAnsi="Times New Roman" w:cs="Times New Roman"/>
          <w:sz w:val="24"/>
          <w:szCs w:val="24"/>
          <w:lang w:val="en-US"/>
        </w:rPr>
        <w:t>урахування</w:t>
      </w:r>
      <w:proofErr w:type="spellEnd"/>
      <w:r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5E0">
        <w:rPr>
          <w:rFonts w:ascii="Times New Roman" w:hAnsi="Times New Roman" w:cs="Times New Roman"/>
          <w:sz w:val="24"/>
          <w:szCs w:val="24"/>
          <w:lang w:val="en-US"/>
        </w:rPr>
        <w:t>витрат</w:t>
      </w:r>
      <w:proofErr w:type="spellEnd"/>
      <w:r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5E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5E0">
        <w:rPr>
          <w:rFonts w:ascii="Times New Roman" w:hAnsi="Times New Roman" w:cs="Times New Roman"/>
          <w:sz w:val="24"/>
          <w:szCs w:val="24"/>
          <w:lang w:val="en-US"/>
        </w:rPr>
        <w:t>утримання</w:t>
      </w:r>
      <w:proofErr w:type="spellEnd"/>
      <w:r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5E0">
        <w:rPr>
          <w:rFonts w:ascii="Times New Roman" w:hAnsi="Times New Roman" w:cs="Times New Roman"/>
          <w:sz w:val="24"/>
          <w:szCs w:val="24"/>
          <w:lang w:val="en-US"/>
        </w:rPr>
        <w:t>центральних</w:t>
      </w:r>
      <w:proofErr w:type="spellEnd"/>
      <w:r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5E0">
        <w:rPr>
          <w:rFonts w:ascii="Times New Roman" w:hAnsi="Times New Roman" w:cs="Times New Roman"/>
          <w:sz w:val="24"/>
          <w:szCs w:val="24"/>
          <w:lang w:val="en-US"/>
        </w:rPr>
        <w:t>теплових</w:t>
      </w:r>
      <w:proofErr w:type="spellEnd"/>
      <w:r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5E0">
        <w:rPr>
          <w:rFonts w:ascii="Times New Roman" w:hAnsi="Times New Roman" w:cs="Times New Roman"/>
          <w:sz w:val="24"/>
          <w:szCs w:val="24"/>
          <w:lang w:val="en-US"/>
        </w:rPr>
        <w:t>пунктів</w:t>
      </w:r>
      <w:proofErr w:type="spellEnd"/>
      <w:r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55E0">
        <w:rPr>
          <w:rFonts w:ascii="Times New Roman" w:hAnsi="Times New Roman" w:cs="Times New Roman"/>
          <w:sz w:val="24"/>
          <w:szCs w:val="24"/>
          <w:lang w:val="en-US"/>
        </w:rPr>
        <w:t>постачання</w:t>
      </w:r>
      <w:proofErr w:type="spellEnd"/>
      <w:r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5E0">
        <w:rPr>
          <w:rFonts w:ascii="Times New Roman" w:hAnsi="Times New Roman" w:cs="Times New Roman"/>
          <w:sz w:val="24"/>
          <w:szCs w:val="24"/>
          <w:lang w:val="en-US"/>
        </w:rPr>
        <w:t>теплової</w:t>
      </w:r>
      <w:proofErr w:type="spellEnd"/>
      <w:r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5E0">
        <w:rPr>
          <w:rFonts w:ascii="Times New Roman" w:hAnsi="Times New Roman" w:cs="Times New Roman"/>
          <w:sz w:val="24"/>
          <w:szCs w:val="24"/>
          <w:lang w:val="en-US"/>
        </w:rPr>
        <w:t>енергії</w:t>
      </w:r>
      <w:proofErr w:type="spellEnd"/>
      <w:r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B55E0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5E0">
        <w:rPr>
          <w:rFonts w:ascii="Times New Roman" w:hAnsi="Times New Roman" w:cs="Times New Roman"/>
          <w:sz w:val="24"/>
          <w:szCs w:val="24"/>
          <w:lang w:val="en-US"/>
        </w:rPr>
        <w:t>урахування</w:t>
      </w:r>
      <w:proofErr w:type="spellEnd"/>
      <w:r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5E0">
        <w:rPr>
          <w:rFonts w:ascii="Times New Roman" w:hAnsi="Times New Roman" w:cs="Times New Roman"/>
          <w:sz w:val="24"/>
          <w:szCs w:val="24"/>
          <w:lang w:val="en-US"/>
        </w:rPr>
        <w:t>витрат</w:t>
      </w:r>
      <w:proofErr w:type="spellEnd"/>
      <w:r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5E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5E0">
        <w:rPr>
          <w:rFonts w:ascii="Times New Roman" w:hAnsi="Times New Roman" w:cs="Times New Roman"/>
          <w:sz w:val="24"/>
          <w:szCs w:val="24"/>
          <w:lang w:val="en-US"/>
        </w:rPr>
        <w:t>утримання</w:t>
      </w:r>
      <w:proofErr w:type="spellEnd"/>
      <w:r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5E0">
        <w:rPr>
          <w:rFonts w:ascii="Times New Roman" w:hAnsi="Times New Roman" w:cs="Times New Roman"/>
          <w:sz w:val="24"/>
          <w:szCs w:val="24"/>
          <w:lang w:val="en-US"/>
        </w:rPr>
        <w:t>індивідуальних</w:t>
      </w:r>
      <w:proofErr w:type="spellEnd"/>
      <w:r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5E0">
        <w:rPr>
          <w:rFonts w:ascii="Times New Roman" w:hAnsi="Times New Roman" w:cs="Times New Roman"/>
          <w:sz w:val="24"/>
          <w:szCs w:val="24"/>
          <w:lang w:val="en-US"/>
        </w:rPr>
        <w:t>теплових</w:t>
      </w:r>
      <w:proofErr w:type="spellEnd"/>
      <w:r w:rsidRPr="00DB55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55E0">
        <w:rPr>
          <w:rFonts w:ascii="Times New Roman" w:hAnsi="Times New Roman" w:cs="Times New Roman"/>
          <w:sz w:val="24"/>
          <w:szCs w:val="24"/>
          <w:lang w:val="en-US"/>
        </w:rPr>
        <w:t>пунктів</w:t>
      </w:r>
      <w:proofErr w:type="spellEnd"/>
      <w:r w:rsidRPr="00DB55E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4581E99" w14:textId="77777777" w:rsidR="00ED08B7" w:rsidRPr="00ED08B7" w:rsidRDefault="00ED08B7" w:rsidP="00ED08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8B7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 ПДВ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3628"/>
        <w:gridCol w:w="1080"/>
        <w:gridCol w:w="990"/>
        <w:gridCol w:w="1065"/>
        <w:gridCol w:w="902"/>
        <w:gridCol w:w="1174"/>
        <w:gridCol w:w="947"/>
        <w:gridCol w:w="1042"/>
        <w:gridCol w:w="961"/>
        <w:gridCol w:w="1220"/>
        <w:gridCol w:w="1140"/>
      </w:tblGrid>
      <w:tr w:rsidR="00DB55E0" w:rsidRPr="00DB55E0" w14:paraId="14DF7B23" w14:textId="77777777" w:rsidTr="00DB55E0">
        <w:trPr>
          <w:trHeight w:val="330"/>
        </w:trPr>
        <w:tc>
          <w:tcPr>
            <w:tcW w:w="756" w:type="dxa"/>
            <w:vMerge w:val="restart"/>
            <w:hideMark/>
          </w:tcPr>
          <w:p w14:paraId="444725D9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628" w:type="dxa"/>
            <w:vMerge w:val="restart"/>
            <w:hideMark/>
          </w:tcPr>
          <w:p w14:paraId="7883D25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Назва показника</w:t>
            </w:r>
          </w:p>
        </w:tc>
        <w:tc>
          <w:tcPr>
            <w:tcW w:w="10459" w:type="dxa"/>
            <w:gridSpan w:val="10"/>
            <w:hideMark/>
          </w:tcPr>
          <w:p w14:paraId="742A467F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Послуга з постачання гарячої води</w:t>
            </w:r>
          </w:p>
        </w:tc>
      </w:tr>
      <w:tr w:rsidR="00DB55E0" w:rsidRPr="00DB55E0" w14:paraId="22959389" w14:textId="77777777" w:rsidTr="009B0D59">
        <w:trPr>
          <w:trHeight w:val="330"/>
        </w:trPr>
        <w:tc>
          <w:tcPr>
            <w:tcW w:w="756" w:type="dxa"/>
            <w:vMerge/>
            <w:hideMark/>
          </w:tcPr>
          <w:p w14:paraId="5C83B113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hideMark/>
          </w:tcPr>
          <w:p w14:paraId="432D0B0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hideMark/>
          </w:tcPr>
          <w:p w14:paraId="320DFA2B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для потреб населення</w:t>
            </w:r>
          </w:p>
        </w:tc>
        <w:tc>
          <w:tcPr>
            <w:tcW w:w="2121" w:type="dxa"/>
            <w:gridSpan w:val="2"/>
            <w:vMerge w:val="restart"/>
            <w:hideMark/>
          </w:tcPr>
          <w:p w14:paraId="5D43148B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4363" w:type="dxa"/>
            <w:gridSpan w:val="4"/>
            <w:hideMark/>
          </w:tcPr>
          <w:p w14:paraId="7177F8ED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для потреб інших споживачів</w:t>
            </w:r>
          </w:p>
        </w:tc>
      </w:tr>
      <w:tr w:rsidR="009B0D59" w:rsidRPr="00DB55E0" w14:paraId="75B8D1C7" w14:textId="77777777" w:rsidTr="009B0D59">
        <w:trPr>
          <w:trHeight w:val="615"/>
        </w:trPr>
        <w:tc>
          <w:tcPr>
            <w:tcW w:w="756" w:type="dxa"/>
            <w:vMerge/>
            <w:hideMark/>
          </w:tcPr>
          <w:p w14:paraId="5F49B6ED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hideMark/>
          </w:tcPr>
          <w:p w14:paraId="29FB78D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hideMark/>
          </w:tcPr>
          <w:p w14:paraId="2F589D2A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без врахування витрат на встановлення ВКО</w:t>
            </w:r>
          </w:p>
        </w:tc>
        <w:tc>
          <w:tcPr>
            <w:tcW w:w="1905" w:type="dxa"/>
            <w:gridSpan w:val="2"/>
            <w:hideMark/>
          </w:tcPr>
          <w:p w14:paraId="759216CB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з врахуванням витрат на встановлення ВКО</w:t>
            </w:r>
          </w:p>
        </w:tc>
        <w:tc>
          <w:tcPr>
            <w:tcW w:w="2121" w:type="dxa"/>
            <w:gridSpan w:val="2"/>
            <w:vMerge/>
            <w:hideMark/>
          </w:tcPr>
          <w:p w14:paraId="00814EFA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hideMark/>
          </w:tcPr>
          <w:p w14:paraId="7BBF8F94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без врахування витрат на встановлення ВКО</w:t>
            </w:r>
          </w:p>
        </w:tc>
        <w:tc>
          <w:tcPr>
            <w:tcW w:w="2360" w:type="dxa"/>
            <w:gridSpan w:val="2"/>
            <w:hideMark/>
          </w:tcPr>
          <w:p w14:paraId="7EF41AE5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з врахуванням витрат на встановлення ВКО</w:t>
            </w:r>
          </w:p>
        </w:tc>
      </w:tr>
      <w:tr w:rsidR="00DB55E0" w:rsidRPr="00DB55E0" w14:paraId="6758890C" w14:textId="77777777" w:rsidTr="009B0D59">
        <w:trPr>
          <w:trHeight w:val="330"/>
        </w:trPr>
        <w:tc>
          <w:tcPr>
            <w:tcW w:w="756" w:type="dxa"/>
            <w:vMerge/>
            <w:hideMark/>
          </w:tcPr>
          <w:p w14:paraId="4E54B29B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hideMark/>
          </w:tcPr>
          <w:p w14:paraId="2254D321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hideMark/>
          </w:tcPr>
          <w:p w14:paraId="2B346544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990" w:type="dxa"/>
            <w:hideMark/>
          </w:tcPr>
          <w:p w14:paraId="141DB819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грн/м</w:t>
            </w:r>
            <w:r w:rsidRPr="00DB55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65" w:type="dxa"/>
            <w:hideMark/>
          </w:tcPr>
          <w:p w14:paraId="532C5B1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840" w:type="dxa"/>
            <w:hideMark/>
          </w:tcPr>
          <w:p w14:paraId="67B0650A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грн/м3</w:t>
            </w:r>
          </w:p>
        </w:tc>
        <w:tc>
          <w:tcPr>
            <w:tcW w:w="1174" w:type="dxa"/>
            <w:hideMark/>
          </w:tcPr>
          <w:p w14:paraId="752113FC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947" w:type="dxa"/>
            <w:hideMark/>
          </w:tcPr>
          <w:p w14:paraId="1108A535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грн/м</w:t>
            </w:r>
            <w:r w:rsidRPr="00DB55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2" w:type="dxa"/>
            <w:hideMark/>
          </w:tcPr>
          <w:p w14:paraId="13B6A312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961" w:type="dxa"/>
            <w:hideMark/>
          </w:tcPr>
          <w:p w14:paraId="609AA195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грн/м</w:t>
            </w:r>
            <w:r w:rsidRPr="00DB55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0" w:type="dxa"/>
            <w:noWrap/>
            <w:hideMark/>
          </w:tcPr>
          <w:p w14:paraId="2735CC3D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140" w:type="dxa"/>
            <w:noWrap/>
            <w:hideMark/>
          </w:tcPr>
          <w:p w14:paraId="55E90458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грн/м3</w:t>
            </w:r>
          </w:p>
        </w:tc>
      </w:tr>
      <w:tr w:rsidR="00DB55E0" w:rsidRPr="00DB55E0" w14:paraId="590881FB" w14:textId="77777777" w:rsidTr="009B0D59">
        <w:trPr>
          <w:trHeight w:val="735"/>
        </w:trPr>
        <w:tc>
          <w:tcPr>
            <w:tcW w:w="756" w:type="dxa"/>
            <w:hideMark/>
          </w:tcPr>
          <w:p w14:paraId="733874C1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  <w:hideMark/>
          </w:tcPr>
          <w:p w14:paraId="57E413D6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080" w:type="dxa"/>
            <w:hideMark/>
          </w:tcPr>
          <w:p w14:paraId="63D9DF2B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6 930,81</w:t>
            </w:r>
          </w:p>
        </w:tc>
        <w:tc>
          <w:tcPr>
            <w:tcW w:w="990" w:type="dxa"/>
            <w:hideMark/>
          </w:tcPr>
          <w:p w14:paraId="38535A13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86,15</w:t>
            </w:r>
          </w:p>
        </w:tc>
        <w:tc>
          <w:tcPr>
            <w:tcW w:w="1065" w:type="dxa"/>
            <w:hideMark/>
          </w:tcPr>
          <w:p w14:paraId="70B3627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1 206,73</w:t>
            </w:r>
          </w:p>
        </w:tc>
        <w:tc>
          <w:tcPr>
            <w:tcW w:w="840" w:type="dxa"/>
            <w:hideMark/>
          </w:tcPr>
          <w:p w14:paraId="2CD66294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86,15</w:t>
            </w:r>
          </w:p>
        </w:tc>
        <w:tc>
          <w:tcPr>
            <w:tcW w:w="1174" w:type="dxa"/>
            <w:hideMark/>
          </w:tcPr>
          <w:p w14:paraId="37908356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1 476,33</w:t>
            </w:r>
          </w:p>
        </w:tc>
        <w:tc>
          <w:tcPr>
            <w:tcW w:w="947" w:type="dxa"/>
            <w:hideMark/>
          </w:tcPr>
          <w:p w14:paraId="3E0B3D3B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150,98</w:t>
            </w:r>
          </w:p>
        </w:tc>
        <w:tc>
          <w:tcPr>
            <w:tcW w:w="1042" w:type="dxa"/>
            <w:hideMark/>
          </w:tcPr>
          <w:p w14:paraId="5038C2BF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824,75</w:t>
            </w:r>
          </w:p>
        </w:tc>
        <w:tc>
          <w:tcPr>
            <w:tcW w:w="961" w:type="dxa"/>
            <w:hideMark/>
          </w:tcPr>
          <w:p w14:paraId="2C93E9B6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151,91</w:t>
            </w:r>
          </w:p>
        </w:tc>
        <w:tc>
          <w:tcPr>
            <w:tcW w:w="1220" w:type="dxa"/>
            <w:hideMark/>
          </w:tcPr>
          <w:p w14:paraId="4179BA2B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140" w:type="dxa"/>
            <w:hideMark/>
          </w:tcPr>
          <w:p w14:paraId="75E7CF4C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151,91</w:t>
            </w:r>
          </w:p>
        </w:tc>
      </w:tr>
      <w:tr w:rsidR="00DB55E0" w:rsidRPr="00DB55E0" w14:paraId="01B19C23" w14:textId="77777777" w:rsidTr="009B0D59">
        <w:trPr>
          <w:trHeight w:val="705"/>
        </w:trPr>
        <w:tc>
          <w:tcPr>
            <w:tcW w:w="756" w:type="dxa"/>
            <w:hideMark/>
          </w:tcPr>
          <w:p w14:paraId="366F5F43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  <w:hideMark/>
          </w:tcPr>
          <w:p w14:paraId="69A66873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1080" w:type="dxa"/>
            <w:hideMark/>
          </w:tcPr>
          <w:p w14:paraId="3001FF2F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718,43</w:t>
            </w:r>
          </w:p>
        </w:tc>
        <w:tc>
          <w:tcPr>
            <w:tcW w:w="990" w:type="dxa"/>
            <w:hideMark/>
          </w:tcPr>
          <w:p w14:paraId="57A78E22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065" w:type="dxa"/>
            <w:hideMark/>
          </w:tcPr>
          <w:p w14:paraId="520482F2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125,09</w:t>
            </w:r>
          </w:p>
        </w:tc>
        <w:tc>
          <w:tcPr>
            <w:tcW w:w="840" w:type="dxa"/>
            <w:hideMark/>
          </w:tcPr>
          <w:p w14:paraId="12205A87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174" w:type="dxa"/>
            <w:hideMark/>
          </w:tcPr>
          <w:p w14:paraId="7E3DB3FF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87,32</w:t>
            </w:r>
          </w:p>
        </w:tc>
        <w:tc>
          <w:tcPr>
            <w:tcW w:w="947" w:type="dxa"/>
            <w:hideMark/>
          </w:tcPr>
          <w:p w14:paraId="202F3E5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042" w:type="dxa"/>
            <w:hideMark/>
          </w:tcPr>
          <w:p w14:paraId="4F785205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48,48</w:t>
            </w:r>
          </w:p>
        </w:tc>
        <w:tc>
          <w:tcPr>
            <w:tcW w:w="961" w:type="dxa"/>
            <w:hideMark/>
          </w:tcPr>
          <w:p w14:paraId="55EF7AA8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220" w:type="dxa"/>
            <w:hideMark/>
          </w:tcPr>
          <w:p w14:paraId="5F416E00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40" w:type="dxa"/>
            <w:hideMark/>
          </w:tcPr>
          <w:p w14:paraId="6C25D036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</w:tr>
      <w:tr w:rsidR="00DB55E0" w:rsidRPr="00DB55E0" w14:paraId="03F65079" w14:textId="77777777" w:rsidTr="009B0D59">
        <w:trPr>
          <w:trHeight w:val="705"/>
        </w:trPr>
        <w:tc>
          <w:tcPr>
            <w:tcW w:w="756" w:type="dxa"/>
            <w:hideMark/>
          </w:tcPr>
          <w:p w14:paraId="15BF8937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8" w:type="dxa"/>
            <w:hideMark/>
          </w:tcPr>
          <w:p w14:paraId="6FFFB3AF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1080" w:type="dxa"/>
            <w:hideMark/>
          </w:tcPr>
          <w:p w14:paraId="3F9D33F7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424,83</w:t>
            </w:r>
          </w:p>
        </w:tc>
        <w:tc>
          <w:tcPr>
            <w:tcW w:w="990" w:type="dxa"/>
            <w:hideMark/>
          </w:tcPr>
          <w:p w14:paraId="0CDF5A15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1065" w:type="dxa"/>
            <w:hideMark/>
          </w:tcPr>
          <w:p w14:paraId="6F8F98D0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73,97</w:t>
            </w:r>
          </w:p>
        </w:tc>
        <w:tc>
          <w:tcPr>
            <w:tcW w:w="840" w:type="dxa"/>
            <w:hideMark/>
          </w:tcPr>
          <w:p w14:paraId="72E664D0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1174" w:type="dxa"/>
            <w:hideMark/>
          </w:tcPr>
          <w:p w14:paraId="0BB66625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51,64</w:t>
            </w:r>
          </w:p>
        </w:tc>
        <w:tc>
          <w:tcPr>
            <w:tcW w:w="947" w:type="dxa"/>
            <w:hideMark/>
          </w:tcPr>
          <w:p w14:paraId="6F79402D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1042" w:type="dxa"/>
            <w:hideMark/>
          </w:tcPr>
          <w:p w14:paraId="199FFB08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28,67</w:t>
            </w:r>
          </w:p>
        </w:tc>
        <w:tc>
          <w:tcPr>
            <w:tcW w:w="961" w:type="dxa"/>
            <w:hideMark/>
          </w:tcPr>
          <w:p w14:paraId="296E1EF9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1220" w:type="dxa"/>
            <w:hideMark/>
          </w:tcPr>
          <w:p w14:paraId="00A711B9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40" w:type="dxa"/>
            <w:hideMark/>
          </w:tcPr>
          <w:p w14:paraId="245FA2D3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</w:tr>
      <w:tr w:rsidR="00DB55E0" w:rsidRPr="00DB55E0" w14:paraId="6FA8BA6A" w14:textId="77777777" w:rsidTr="009B0D59">
        <w:trPr>
          <w:trHeight w:val="705"/>
        </w:trPr>
        <w:tc>
          <w:tcPr>
            <w:tcW w:w="756" w:type="dxa"/>
            <w:hideMark/>
          </w:tcPr>
          <w:p w14:paraId="1B79EC71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8" w:type="dxa"/>
            <w:hideMark/>
          </w:tcPr>
          <w:p w14:paraId="2F7068E8" w14:textId="73F162E5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 xml:space="preserve">Єдиний внесок на </w:t>
            </w:r>
            <w:r w:rsidR="004A7C32" w:rsidRPr="00DB55E0">
              <w:rPr>
                <w:rFonts w:ascii="Times New Roman" w:hAnsi="Times New Roman" w:cs="Times New Roman"/>
                <w:sz w:val="24"/>
                <w:szCs w:val="24"/>
              </w:rPr>
              <w:t>загальнообов’язкове</w:t>
            </w:r>
            <w:bookmarkStart w:id="1" w:name="_GoBack"/>
            <w:bookmarkEnd w:id="1"/>
            <w:r w:rsidRPr="00DB55E0">
              <w:rPr>
                <w:rFonts w:ascii="Times New Roman" w:hAnsi="Times New Roman" w:cs="Times New Roman"/>
                <w:sz w:val="24"/>
                <w:szCs w:val="24"/>
              </w:rPr>
              <w:t xml:space="preserve"> державне соціальне страхування</w:t>
            </w:r>
          </w:p>
        </w:tc>
        <w:tc>
          <w:tcPr>
            <w:tcW w:w="1080" w:type="dxa"/>
            <w:hideMark/>
          </w:tcPr>
          <w:p w14:paraId="067550CF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93,46</w:t>
            </w:r>
          </w:p>
        </w:tc>
        <w:tc>
          <w:tcPr>
            <w:tcW w:w="990" w:type="dxa"/>
            <w:hideMark/>
          </w:tcPr>
          <w:p w14:paraId="5DA9B9BA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065" w:type="dxa"/>
            <w:hideMark/>
          </w:tcPr>
          <w:p w14:paraId="5346F052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16,27</w:t>
            </w:r>
          </w:p>
        </w:tc>
        <w:tc>
          <w:tcPr>
            <w:tcW w:w="840" w:type="dxa"/>
            <w:hideMark/>
          </w:tcPr>
          <w:p w14:paraId="637E508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174" w:type="dxa"/>
            <w:hideMark/>
          </w:tcPr>
          <w:p w14:paraId="7FE53E75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11,36</w:t>
            </w:r>
          </w:p>
        </w:tc>
        <w:tc>
          <w:tcPr>
            <w:tcW w:w="947" w:type="dxa"/>
            <w:hideMark/>
          </w:tcPr>
          <w:p w14:paraId="189A1DC5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042" w:type="dxa"/>
            <w:hideMark/>
          </w:tcPr>
          <w:p w14:paraId="6B74CD6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6,31</w:t>
            </w:r>
          </w:p>
        </w:tc>
        <w:tc>
          <w:tcPr>
            <w:tcW w:w="961" w:type="dxa"/>
            <w:hideMark/>
          </w:tcPr>
          <w:p w14:paraId="7AF9DE02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0" w:type="dxa"/>
            <w:hideMark/>
          </w:tcPr>
          <w:p w14:paraId="5EC6E60A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hideMark/>
          </w:tcPr>
          <w:p w14:paraId="0F73FC74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DB55E0" w:rsidRPr="00DB55E0" w14:paraId="69D14E84" w14:textId="77777777" w:rsidTr="009B0D59">
        <w:trPr>
          <w:trHeight w:val="705"/>
        </w:trPr>
        <w:tc>
          <w:tcPr>
            <w:tcW w:w="756" w:type="dxa"/>
            <w:hideMark/>
          </w:tcPr>
          <w:p w14:paraId="37047144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28" w:type="dxa"/>
            <w:hideMark/>
          </w:tcPr>
          <w:p w14:paraId="407A01D0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1080" w:type="dxa"/>
            <w:hideMark/>
          </w:tcPr>
          <w:p w14:paraId="23A466AD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0" w:type="dxa"/>
            <w:hideMark/>
          </w:tcPr>
          <w:p w14:paraId="7503B3B7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5" w:type="dxa"/>
            <w:hideMark/>
          </w:tcPr>
          <w:p w14:paraId="2A126E84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40" w:type="dxa"/>
            <w:hideMark/>
          </w:tcPr>
          <w:p w14:paraId="20267B52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4" w:type="dxa"/>
            <w:hideMark/>
          </w:tcPr>
          <w:p w14:paraId="7F55C98F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47" w:type="dxa"/>
            <w:hideMark/>
          </w:tcPr>
          <w:p w14:paraId="19226BD0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2" w:type="dxa"/>
            <w:hideMark/>
          </w:tcPr>
          <w:p w14:paraId="588EBD96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1" w:type="dxa"/>
            <w:hideMark/>
          </w:tcPr>
          <w:p w14:paraId="770C1814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hideMark/>
          </w:tcPr>
          <w:p w14:paraId="2604A962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hideMark/>
          </w:tcPr>
          <w:p w14:paraId="1BE2E0A8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55E0" w:rsidRPr="00DB55E0" w14:paraId="758F77F9" w14:textId="77777777" w:rsidTr="009B0D59">
        <w:trPr>
          <w:trHeight w:val="690"/>
        </w:trPr>
        <w:tc>
          <w:tcPr>
            <w:tcW w:w="756" w:type="dxa"/>
            <w:hideMark/>
          </w:tcPr>
          <w:p w14:paraId="1DBE14B8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8" w:type="dxa"/>
            <w:hideMark/>
          </w:tcPr>
          <w:p w14:paraId="202D8680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Решта витрат (загальновиробничі, адміністративні витрати)</w:t>
            </w:r>
          </w:p>
        </w:tc>
        <w:tc>
          <w:tcPr>
            <w:tcW w:w="1080" w:type="dxa"/>
            <w:hideMark/>
          </w:tcPr>
          <w:p w14:paraId="0D8DA40F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95,74</w:t>
            </w:r>
          </w:p>
        </w:tc>
        <w:tc>
          <w:tcPr>
            <w:tcW w:w="990" w:type="dxa"/>
            <w:hideMark/>
          </w:tcPr>
          <w:p w14:paraId="0DDB98D6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065" w:type="dxa"/>
            <w:hideMark/>
          </w:tcPr>
          <w:p w14:paraId="3C8304DC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840" w:type="dxa"/>
            <w:hideMark/>
          </w:tcPr>
          <w:p w14:paraId="095E51D4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174" w:type="dxa"/>
            <w:hideMark/>
          </w:tcPr>
          <w:p w14:paraId="0275E6B2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11,64</w:t>
            </w:r>
          </w:p>
        </w:tc>
        <w:tc>
          <w:tcPr>
            <w:tcW w:w="947" w:type="dxa"/>
            <w:hideMark/>
          </w:tcPr>
          <w:p w14:paraId="001FE261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042" w:type="dxa"/>
            <w:hideMark/>
          </w:tcPr>
          <w:p w14:paraId="623C610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6,46</w:t>
            </w:r>
          </w:p>
        </w:tc>
        <w:tc>
          <w:tcPr>
            <w:tcW w:w="961" w:type="dxa"/>
            <w:hideMark/>
          </w:tcPr>
          <w:p w14:paraId="4164414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220" w:type="dxa"/>
            <w:hideMark/>
          </w:tcPr>
          <w:p w14:paraId="3E2A1425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hideMark/>
          </w:tcPr>
          <w:p w14:paraId="6F539BD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DB55E0" w:rsidRPr="00DB55E0" w14:paraId="25400495" w14:textId="77777777" w:rsidTr="009B0D59">
        <w:trPr>
          <w:trHeight w:val="690"/>
        </w:trPr>
        <w:tc>
          <w:tcPr>
            <w:tcW w:w="756" w:type="dxa"/>
            <w:hideMark/>
          </w:tcPr>
          <w:p w14:paraId="1BFA940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8" w:type="dxa"/>
            <w:hideMark/>
          </w:tcPr>
          <w:p w14:paraId="770E95A7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080" w:type="dxa"/>
            <w:hideMark/>
          </w:tcPr>
          <w:p w14:paraId="05902D32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hideMark/>
          </w:tcPr>
          <w:p w14:paraId="07227EA8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5" w:type="dxa"/>
            <w:hideMark/>
          </w:tcPr>
          <w:p w14:paraId="51619BF1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hideMark/>
          </w:tcPr>
          <w:p w14:paraId="28A84D23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4" w:type="dxa"/>
            <w:hideMark/>
          </w:tcPr>
          <w:p w14:paraId="5BA3F05C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7" w:type="dxa"/>
            <w:hideMark/>
          </w:tcPr>
          <w:p w14:paraId="3B48DF8D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2" w:type="dxa"/>
            <w:hideMark/>
          </w:tcPr>
          <w:p w14:paraId="75B4EDCD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1" w:type="dxa"/>
            <w:hideMark/>
          </w:tcPr>
          <w:p w14:paraId="3913B98C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hideMark/>
          </w:tcPr>
          <w:p w14:paraId="44C2153D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hideMark/>
          </w:tcPr>
          <w:p w14:paraId="64B595C8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55E0" w:rsidRPr="00DB55E0" w14:paraId="58ABDE35" w14:textId="77777777" w:rsidTr="009B0D59">
        <w:trPr>
          <w:trHeight w:val="690"/>
        </w:trPr>
        <w:tc>
          <w:tcPr>
            <w:tcW w:w="756" w:type="dxa"/>
            <w:hideMark/>
          </w:tcPr>
          <w:p w14:paraId="23FC8353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8" w:type="dxa"/>
            <w:hideMark/>
          </w:tcPr>
          <w:p w14:paraId="2946CDA9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 xml:space="preserve">Повна собівартість послуг </w:t>
            </w:r>
          </w:p>
        </w:tc>
        <w:tc>
          <w:tcPr>
            <w:tcW w:w="1080" w:type="dxa"/>
            <w:hideMark/>
          </w:tcPr>
          <w:p w14:paraId="1C4CA350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8 263,32</w:t>
            </w:r>
          </w:p>
        </w:tc>
        <w:tc>
          <w:tcPr>
            <w:tcW w:w="990" w:type="dxa"/>
            <w:hideMark/>
          </w:tcPr>
          <w:p w14:paraId="43220283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102,71</w:t>
            </w:r>
          </w:p>
        </w:tc>
        <w:tc>
          <w:tcPr>
            <w:tcW w:w="1065" w:type="dxa"/>
            <w:hideMark/>
          </w:tcPr>
          <w:p w14:paraId="0AC73C40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1 438,73</w:t>
            </w:r>
          </w:p>
        </w:tc>
        <w:tc>
          <w:tcPr>
            <w:tcW w:w="840" w:type="dxa"/>
            <w:hideMark/>
          </w:tcPr>
          <w:p w14:paraId="185F22D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102,71</w:t>
            </w:r>
          </w:p>
        </w:tc>
        <w:tc>
          <w:tcPr>
            <w:tcW w:w="1174" w:type="dxa"/>
            <w:hideMark/>
          </w:tcPr>
          <w:p w14:paraId="14C95A4B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1 638,30</w:t>
            </w:r>
          </w:p>
        </w:tc>
        <w:tc>
          <w:tcPr>
            <w:tcW w:w="947" w:type="dxa"/>
            <w:hideMark/>
          </w:tcPr>
          <w:p w14:paraId="0B99B934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167,54</w:t>
            </w:r>
          </w:p>
        </w:tc>
        <w:tc>
          <w:tcPr>
            <w:tcW w:w="1042" w:type="dxa"/>
            <w:hideMark/>
          </w:tcPr>
          <w:p w14:paraId="2362BE15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914,68</w:t>
            </w:r>
          </w:p>
        </w:tc>
        <w:tc>
          <w:tcPr>
            <w:tcW w:w="961" w:type="dxa"/>
            <w:hideMark/>
          </w:tcPr>
          <w:p w14:paraId="1E22FC54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168,47</w:t>
            </w:r>
          </w:p>
        </w:tc>
        <w:tc>
          <w:tcPr>
            <w:tcW w:w="1220" w:type="dxa"/>
            <w:hideMark/>
          </w:tcPr>
          <w:p w14:paraId="3F36EE0B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40" w:type="dxa"/>
            <w:hideMark/>
          </w:tcPr>
          <w:p w14:paraId="3956F96F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168,47</w:t>
            </w:r>
          </w:p>
        </w:tc>
      </w:tr>
      <w:tr w:rsidR="00DB55E0" w:rsidRPr="00DB55E0" w14:paraId="6EA333D0" w14:textId="77777777" w:rsidTr="009B0D59">
        <w:trPr>
          <w:trHeight w:val="630"/>
        </w:trPr>
        <w:tc>
          <w:tcPr>
            <w:tcW w:w="756" w:type="dxa"/>
            <w:hideMark/>
          </w:tcPr>
          <w:p w14:paraId="54786AA6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8" w:type="dxa"/>
            <w:hideMark/>
          </w:tcPr>
          <w:p w14:paraId="2AA04284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Розрахунковий прибуток у тарифі на теплову енергію для потреб відповідної категорії споживачів, усього, зокрема:</w:t>
            </w:r>
          </w:p>
        </w:tc>
        <w:tc>
          <w:tcPr>
            <w:tcW w:w="1080" w:type="dxa"/>
            <w:hideMark/>
          </w:tcPr>
          <w:p w14:paraId="61247E1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294,02</w:t>
            </w:r>
          </w:p>
        </w:tc>
        <w:tc>
          <w:tcPr>
            <w:tcW w:w="990" w:type="dxa"/>
            <w:hideMark/>
          </w:tcPr>
          <w:p w14:paraId="50073FA1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065" w:type="dxa"/>
            <w:hideMark/>
          </w:tcPr>
          <w:p w14:paraId="4120F18F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183,27</w:t>
            </w:r>
          </w:p>
        </w:tc>
        <w:tc>
          <w:tcPr>
            <w:tcW w:w="840" w:type="dxa"/>
            <w:hideMark/>
          </w:tcPr>
          <w:p w14:paraId="27DFCE45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13,08</w:t>
            </w:r>
          </w:p>
        </w:tc>
        <w:tc>
          <w:tcPr>
            <w:tcW w:w="1174" w:type="dxa"/>
            <w:hideMark/>
          </w:tcPr>
          <w:p w14:paraId="4FF9064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64,28</w:t>
            </w:r>
          </w:p>
        </w:tc>
        <w:tc>
          <w:tcPr>
            <w:tcW w:w="947" w:type="dxa"/>
            <w:hideMark/>
          </w:tcPr>
          <w:p w14:paraId="1F73C4FD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1042" w:type="dxa"/>
            <w:hideMark/>
          </w:tcPr>
          <w:p w14:paraId="3758F1E8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36,14</w:t>
            </w:r>
          </w:p>
        </w:tc>
        <w:tc>
          <w:tcPr>
            <w:tcW w:w="961" w:type="dxa"/>
            <w:hideMark/>
          </w:tcPr>
          <w:p w14:paraId="6A451C82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220" w:type="dxa"/>
            <w:hideMark/>
          </w:tcPr>
          <w:p w14:paraId="78638F26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40" w:type="dxa"/>
            <w:hideMark/>
          </w:tcPr>
          <w:p w14:paraId="1E77A289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16,09</w:t>
            </w:r>
          </w:p>
        </w:tc>
      </w:tr>
      <w:tr w:rsidR="00DB55E0" w:rsidRPr="00DB55E0" w14:paraId="7D5C5A09" w14:textId="77777777" w:rsidTr="009B0D59">
        <w:trPr>
          <w:trHeight w:val="570"/>
        </w:trPr>
        <w:tc>
          <w:tcPr>
            <w:tcW w:w="756" w:type="dxa"/>
            <w:hideMark/>
          </w:tcPr>
          <w:p w14:paraId="0607AECC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628" w:type="dxa"/>
            <w:hideMark/>
          </w:tcPr>
          <w:p w14:paraId="6FC981E0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податок на прибуток</w:t>
            </w:r>
          </w:p>
        </w:tc>
        <w:tc>
          <w:tcPr>
            <w:tcW w:w="1080" w:type="dxa"/>
            <w:hideMark/>
          </w:tcPr>
          <w:p w14:paraId="2088704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52,92</w:t>
            </w:r>
          </w:p>
        </w:tc>
        <w:tc>
          <w:tcPr>
            <w:tcW w:w="990" w:type="dxa"/>
            <w:hideMark/>
          </w:tcPr>
          <w:p w14:paraId="2D49129D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065" w:type="dxa"/>
            <w:hideMark/>
          </w:tcPr>
          <w:p w14:paraId="675BE64D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840" w:type="dxa"/>
            <w:hideMark/>
          </w:tcPr>
          <w:p w14:paraId="4B9F0CEF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174" w:type="dxa"/>
            <w:hideMark/>
          </w:tcPr>
          <w:p w14:paraId="2FC01B6B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11,57</w:t>
            </w:r>
          </w:p>
        </w:tc>
        <w:tc>
          <w:tcPr>
            <w:tcW w:w="947" w:type="dxa"/>
            <w:hideMark/>
          </w:tcPr>
          <w:p w14:paraId="77E8B59A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042" w:type="dxa"/>
            <w:hideMark/>
          </w:tcPr>
          <w:p w14:paraId="358BDE11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6,51</w:t>
            </w:r>
          </w:p>
        </w:tc>
        <w:tc>
          <w:tcPr>
            <w:tcW w:w="961" w:type="dxa"/>
            <w:hideMark/>
          </w:tcPr>
          <w:p w14:paraId="51D2F53C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20" w:type="dxa"/>
            <w:hideMark/>
          </w:tcPr>
          <w:p w14:paraId="2516EE71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hideMark/>
          </w:tcPr>
          <w:p w14:paraId="7BC63140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DB55E0" w:rsidRPr="00DB55E0" w14:paraId="639A5D78" w14:textId="77777777" w:rsidTr="009B0D59">
        <w:trPr>
          <w:trHeight w:val="570"/>
        </w:trPr>
        <w:tc>
          <w:tcPr>
            <w:tcW w:w="756" w:type="dxa"/>
            <w:hideMark/>
          </w:tcPr>
          <w:p w14:paraId="5AF6F9CA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9.1.1.</w:t>
            </w:r>
          </w:p>
        </w:tc>
        <w:tc>
          <w:tcPr>
            <w:tcW w:w="3628" w:type="dxa"/>
            <w:hideMark/>
          </w:tcPr>
          <w:p w14:paraId="4FD99139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крім того, податок на прибуток (встановлення ВКО)</w:t>
            </w:r>
          </w:p>
        </w:tc>
        <w:tc>
          <w:tcPr>
            <w:tcW w:w="1080" w:type="dxa"/>
            <w:hideMark/>
          </w:tcPr>
          <w:p w14:paraId="68A5258D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hideMark/>
          </w:tcPr>
          <w:p w14:paraId="229E7701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5" w:type="dxa"/>
            <w:hideMark/>
          </w:tcPr>
          <w:p w14:paraId="3448209B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23,77</w:t>
            </w:r>
          </w:p>
        </w:tc>
        <w:tc>
          <w:tcPr>
            <w:tcW w:w="840" w:type="dxa"/>
            <w:hideMark/>
          </w:tcPr>
          <w:p w14:paraId="4E179979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174" w:type="dxa"/>
            <w:hideMark/>
          </w:tcPr>
          <w:p w14:paraId="7A679583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7" w:type="dxa"/>
            <w:hideMark/>
          </w:tcPr>
          <w:p w14:paraId="72DFCBA2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2" w:type="dxa"/>
            <w:hideMark/>
          </w:tcPr>
          <w:p w14:paraId="0E93E83C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1" w:type="dxa"/>
            <w:hideMark/>
          </w:tcPr>
          <w:p w14:paraId="5B410C4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hideMark/>
          </w:tcPr>
          <w:p w14:paraId="6981E340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40" w:type="dxa"/>
            <w:hideMark/>
          </w:tcPr>
          <w:p w14:paraId="36F80310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</w:tr>
      <w:tr w:rsidR="00DB55E0" w:rsidRPr="00DB55E0" w14:paraId="685B4252" w14:textId="77777777" w:rsidTr="009B0D59">
        <w:trPr>
          <w:trHeight w:val="570"/>
        </w:trPr>
        <w:tc>
          <w:tcPr>
            <w:tcW w:w="756" w:type="dxa"/>
            <w:hideMark/>
          </w:tcPr>
          <w:p w14:paraId="3400AA92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628" w:type="dxa"/>
            <w:hideMark/>
          </w:tcPr>
          <w:p w14:paraId="189C850C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дивіденди</w:t>
            </w:r>
          </w:p>
        </w:tc>
        <w:tc>
          <w:tcPr>
            <w:tcW w:w="1080" w:type="dxa"/>
            <w:hideMark/>
          </w:tcPr>
          <w:p w14:paraId="47A8E750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hideMark/>
          </w:tcPr>
          <w:p w14:paraId="35BECC9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5" w:type="dxa"/>
            <w:hideMark/>
          </w:tcPr>
          <w:p w14:paraId="73BC9A18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hideMark/>
          </w:tcPr>
          <w:p w14:paraId="25707C9D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4" w:type="dxa"/>
            <w:hideMark/>
          </w:tcPr>
          <w:p w14:paraId="67694A1B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7" w:type="dxa"/>
            <w:hideMark/>
          </w:tcPr>
          <w:p w14:paraId="4D4CDB0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2" w:type="dxa"/>
            <w:hideMark/>
          </w:tcPr>
          <w:p w14:paraId="187C7B7C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1" w:type="dxa"/>
            <w:hideMark/>
          </w:tcPr>
          <w:p w14:paraId="7A99FDE3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hideMark/>
          </w:tcPr>
          <w:p w14:paraId="00ADF65D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hideMark/>
          </w:tcPr>
          <w:p w14:paraId="2CD0FBD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55E0" w:rsidRPr="00DB55E0" w14:paraId="72A90B16" w14:textId="77777777" w:rsidTr="009B0D59">
        <w:trPr>
          <w:trHeight w:val="570"/>
        </w:trPr>
        <w:tc>
          <w:tcPr>
            <w:tcW w:w="756" w:type="dxa"/>
            <w:hideMark/>
          </w:tcPr>
          <w:p w14:paraId="100C44DB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628" w:type="dxa"/>
            <w:hideMark/>
          </w:tcPr>
          <w:p w14:paraId="41BA477F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резервний фонд (капітал)</w:t>
            </w:r>
          </w:p>
        </w:tc>
        <w:tc>
          <w:tcPr>
            <w:tcW w:w="1080" w:type="dxa"/>
            <w:hideMark/>
          </w:tcPr>
          <w:p w14:paraId="2255A6FC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hideMark/>
          </w:tcPr>
          <w:p w14:paraId="4AF3CED6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5" w:type="dxa"/>
            <w:hideMark/>
          </w:tcPr>
          <w:p w14:paraId="0652D7EA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hideMark/>
          </w:tcPr>
          <w:p w14:paraId="3331DC43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4" w:type="dxa"/>
            <w:hideMark/>
          </w:tcPr>
          <w:p w14:paraId="1ADBCF48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7" w:type="dxa"/>
            <w:hideMark/>
          </w:tcPr>
          <w:p w14:paraId="7DABC7E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2" w:type="dxa"/>
            <w:hideMark/>
          </w:tcPr>
          <w:p w14:paraId="4222004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1" w:type="dxa"/>
            <w:hideMark/>
          </w:tcPr>
          <w:p w14:paraId="2D727A24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hideMark/>
          </w:tcPr>
          <w:p w14:paraId="1BC48DB3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hideMark/>
          </w:tcPr>
          <w:p w14:paraId="5E7CBE9A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55E0" w:rsidRPr="00DB55E0" w14:paraId="2F309A85" w14:textId="77777777" w:rsidTr="009B0D59">
        <w:trPr>
          <w:trHeight w:val="570"/>
        </w:trPr>
        <w:tc>
          <w:tcPr>
            <w:tcW w:w="756" w:type="dxa"/>
            <w:hideMark/>
          </w:tcPr>
          <w:p w14:paraId="5A1B2F78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628" w:type="dxa"/>
            <w:hideMark/>
          </w:tcPr>
          <w:p w14:paraId="5FF8FEC3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на розвиток виробництва (виробничі інвестиції)</w:t>
            </w:r>
          </w:p>
        </w:tc>
        <w:tc>
          <w:tcPr>
            <w:tcW w:w="1080" w:type="dxa"/>
            <w:hideMark/>
          </w:tcPr>
          <w:p w14:paraId="6E525574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hideMark/>
          </w:tcPr>
          <w:p w14:paraId="67A54271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5" w:type="dxa"/>
            <w:hideMark/>
          </w:tcPr>
          <w:p w14:paraId="49F2DA44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hideMark/>
          </w:tcPr>
          <w:p w14:paraId="04AC4E27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4" w:type="dxa"/>
            <w:hideMark/>
          </w:tcPr>
          <w:p w14:paraId="613EF3C6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7" w:type="dxa"/>
            <w:hideMark/>
          </w:tcPr>
          <w:p w14:paraId="471AE951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2" w:type="dxa"/>
            <w:hideMark/>
          </w:tcPr>
          <w:p w14:paraId="6E75A1F6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1" w:type="dxa"/>
            <w:hideMark/>
          </w:tcPr>
          <w:p w14:paraId="31D35CE5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hideMark/>
          </w:tcPr>
          <w:p w14:paraId="149F80DB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hideMark/>
          </w:tcPr>
          <w:p w14:paraId="461F05DC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55E0" w:rsidRPr="00DB55E0" w14:paraId="74F0E947" w14:textId="77777777" w:rsidTr="009B0D59">
        <w:trPr>
          <w:trHeight w:val="570"/>
        </w:trPr>
        <w:tc>
          <w:tcPr>
            <w:tcW w:w="756" w:type="dxa"/>
            <w:hideMark/>
          </w:tcPr>
          <w:p w14:paraId="76A4B2BC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628" w:type="dxa"/>
            <w:hideMark/>
          </w:tcPr>
          <w:p w14:paraId="2769CF02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забезпечення обігових коштів</w:t>
            </w:r>
          </w:p>
        </w:tc>
        <w:tc>
          <w:tcPr>
            <w:tcW w:w="1080" w:type="dxa"/>
            <w:hideMark/>
          </w:tcPr>
          <w:p w14:paraId="21374B2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241,09</w:t>
            </w:r>
          </w:p>
        </w:tc>
        <w:tc>
          <w:tcPr>
            <w:tcW w:w="990" w:type="dxa"/>
            <w:hideMark/>
          </w:tcPr>
          <w:p w14:paraId="614BFA2D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65" w:type="dxa"/>
            <w:hideMark/>
          </w:tcPr>
          <w:p w14:paraId="3AC981B7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41,98</w:t>
            </w:r>
          </w:p>
        </w:tc>
        <w:tc>
          <w:tcPr>
            <w:tcW w:w="840" w:type="dxa"/>
            <w:hideMark/>
          </w:tcPr>
          <w:p w14:paraId="5F821C80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174" w:type="dxa"/>
            <w:hideMark/>
          </w:tcPr>
          <w:p w14:paraId="1D8C3E3B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52,71</w:t>
            </w:r>
          </w:p>
        </w:tc>
        <w:tc>
          <w:tcPr>
            <w:tcW w:w="947" w:type="dxa"/>
            <w:hideMark/>
          </w:tcPr>
          <w:p w14:paraId="283C2E35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1042" w:type="dxa"/>
            <w:hideMark/>
          </w:tcPr>
          <w:p w14:paraId="27C579C0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29,64</w:t>
            </w:r>
          </w:p>
        </w:tc>
        <w:tc>
          <w:tcPr>
            <w:tcW w:w="961" w:type="dxa"/>
            <w:hideMark/>
          </w:tcPr>
          <w:p w14:paraId="5DDC9410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1220" w:type="dxa"/>
            <w:hideMark/>
          </w:tcPr>
          <w:p w14:paraId="7229176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40" w:type="dxa"/>
            <w:hideMark/>
          </w:tcPr>
          <w:p w14:paraId="2D74CD33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</w:tr>
      <w:tr w:rsidR="00DB55E0" w:rsidRPr="00DB55E0" w14:paraId="2A03D22B" w14:textId="77777777" w:rsidTr="009B0D59">
        <w:trPr>
          <w:trHeight w:val="570"/>
        </w:trPr>
        <w:tc>
          <w:tcPr>
            <w:tcW w:w="756" w:type="dxa"/>
            <w:hideMark/>
          </w:tcPr>
          <w:p w14:paraId="59323B22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628" w:type="dxa"/>
            <w:hideMark/>
          </w:tcPr>
          <w:p w14:paraId="77136861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витрати на встановлення вузлів комерційного обліку</w:t>
            </w:r>
          </w:p>
        </w:tc>
        <w:tc>
          <w:tcPr>
            <w:tcW w:w="1080" w:type="dxa"/>
            <w:hideMark/>
          </w:tcPr>
          <w:p w14:paraId="3E985A0F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hideMark/>
          </w:tcPr>
          <w:p w14:paraId="75C3BEFF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5" w:type="dxa"/>
            <w:hideMark/>
          </w:tcPr>
          <w:p w14:paraId="71833CC3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108,30</w:t>
            </w:r>
          </w:p>
        </w:tc>
        <w:tc>
          <w:tcPr>
            <w:tcW w:w="840" w:type="dxa"/>
            <w:hideMark/>
          </w:tcPr>
          <w:p w14:paraId="52BEF60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1174" w:type="dxa"/>
            <w:hideMark/>
          </w:tcPr>
          <w:p w14:paraId="02F2629D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7" w:type="dxa"/>
            <w:hideMark/>
          </w:tcPr>
          <w:p w14:paraId="27BDC740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2" w:type="dxa"/>
            <w:hideMark/>
          </w:tcPr>
          <w:p w14:paraId="3691AE28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1" w:type="dxa"/>
            <w:hideMark/>
          </w:tcPr>
          <w:p w14:paraId="0DD2FF17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hideMark/>
          </w:tcPr>
          <w:p w14:paraId="7290BE90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40" w:type="dxa"/>
            <w:hideMark/>
          </w:tcPr>
          <w:p w14:paraId="35EB96C5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</w:tr>
      <w:tr w:rsidR="00DB55E0" w:rsidRPr="00DB55E0" w14:paraId="58D4D5D7" w14:textId="77777777" w:rsidTr="009B0D59">
        <w:trPr>
          <w:trHeight w:val="570"/>
        </w:trPr>
        <w:tc>
          <w:tcPr>
            <w:tcW w:w="756" w:type="dxa"/>
            <w:hideMark/>
          </w:tcPr>
          <w:p w14:paraId="6FA283D9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3628" w:type="dxa"/>
            <w:hideMark/>
          </w:tcPr>
          <w:p w14:paraId="48A91FE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080" w:type="dxa"/>
            <w:hideMark/>
          </w:tcPr>
          <w:p w14:paraId="1B3AD04B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0" w:type="dxa"/>
            <w:hideMark/>
          </w:tcPr>
          <w:p w14:paraId="3A559720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5" w:type="dxa"/>
            <w:hideMark/>
          </w:tcPr>
          <w:p w14:paraId="00938437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hideMark/>
          </w:tcPr>
          <w:p w14:paraId="3643E070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4" w:type="dxa"/>
            <w:hideMark/>
          </w:tcPr>
          <w:p w14:paraId="6505F3D7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7" w:type="dxa"/>
            <w:hideMark/>
          </w:tcPr>
          <w:p w14:paraId="30686B87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2" w:type="dxa"/>
            <w:hideMark/>
          </w:tcPr>
          <w:p w14:paraId="30F1ED84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1" w:type="dxa"/>
            <w:hideMark/>
          </w:tcPr>
          <w:p w14:paraId="4C31A1C4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20" w:type="dxa"/>
            <w:hideMark/>
          </w:tcPr>
          <w:p w14:paraId="2717BA9D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hideMark/>
          </w:tcPr>
          <w:p w14:paraId="545EEDC7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B55E0" w:rsidRPr="00DB55E0" w14:paraId="38BF11E3" w14:textId="77777777" w:rsidTr="009B0D59">
        <w:trPr>
          <w:trHeight w:val="570"/>
        </w:trPr>
        <w:tc>
          <w:tcPr>
            <w:tcW w:w="756" w:type="dxa"/>
            <w:hideMark/>
          </w:tcPr>
          <w:p w14:paraId="781C7E2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28" w:type="dxa"/>
            <w:hideMark/>
          </w:tcPr>
          <w:p w14:paraId="7821AC2F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Тариф на послуги з постачання гарячої води</w:t>
            </w:r>
          </w:p>
        </w:tc>
        <w:tc>
          <w:tcPr>
            <w:tcW w:w="1080" w:type="dxa"/>
            <w:hideMark/>
          </w:tcPr>
          <w:p w14:paraId="3ED7827B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  <w:hideMark/>
          </w:tcPr>
          <w:p w14:paraId="6CB588D0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106,37</w:t>
            </w:r>
          </w:p>
        </w:tc>
        <w:tc>
          <w:tcPr>
            <w:tcW w:w="1065" w:type="dxa"/>
            <w:hideMark/>
          </w:tcPr>
          <w:p w14:paraId="0B4E957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hideMark/>
          </w:tcPr>
          <w:p w14:paraId="60C9B50C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115,80</w:t>
            </w:r>
          </w:p>
        </w:tc>
        <w:tc>
          <w:tcPr>
            <w:tcW w:w="1174" w:type="dxa"/>
            <w:hideMark/>
          </w:tcPr>
          <w:p w14:paraId="353388FE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47" w:type="dxa"/>
            <w:hideMark/>
          </w:tcPr>
          <w:p w14:paraId="151B46E0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174,11</w:t>
            </w:r>
          </w:p>
        </w:tc>
        <w:tc>
          <w:tcPr>
            <w:tcW w:w="1042" w:type="dxa"/>
            <w:hideMark/>
          </w:tcPr>
          <w:p w14:paraId="527AC79B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1" w:type="dxa"/>
            <w:hideMark/>
          </w:tcPr>
          <w:p w14:paraId="4B48630B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175,13</w:t>
            </w:r>
          </w:p>
        </w:tc>
        <w:tc>
          <w:tcPr>
            <w:tcW w:w="1220" w:type="dxa"/>
            <w:noWrap/>
            <w:hideMark/>
          </w:tcPr>
          <w:p w14:paraId="330C7FC1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hideMark/>
          </w:tcPr>
          <w:p w14:paraId="018DD207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184,56</w:t>
            </w:r>
          </w:p>
        </w:tc>
      </w:tr>
      <w:tr w:rsidR="00DB55E0" w:rsidRPr="00DB55E0" w14:paraId="702937F9" w14:textId="77777777" w:rsidTr="009B0D59">
        <w:trPr>
          <w:trHeight w:val="570"/>
        </w:trPr>
        <w:tc>
          <w:tcPr>
            <w:tcW w:w="756" w:type="dxa"/>
            <w:hideMark/>
          </w:tcPr>
          <w:p w14:paraId="151E05EA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8" w:type="dxa"/>
            <w:hideMark/>
          </w:tcPr>
          <w:p w14:paraId="3BD595C9" w14:textId="77777777" w:rsidR="00DB55E0" w:rsidRPr="00DB55E0" w:rsidRDefault="00DB55E0" w:rsidP="00DB55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 на послуги з постачання гарячої води з ПДВ</w:t>
            </w:r>
          </w:p>
        </w:tc>
        <w:tc>
          <w:tcPr>
            <w:tcW w:w="1080" w:type="dxa"/>
            <w:hideMark/>
          </w:tcPr>
          <w:p w14:paraId="0BE00734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  <w:hideMark/>
          </w:tcPr>
          <w:p w14:paraId="2C811ECC" w14:textId="77777777" w:rsidR="00DB55E0" w:rsidRPr="00DB55E0" w:rsidRDefault="00DB55E0" w:rsidP="00DB55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127,64</w:t>
            </w:r>
          </w:p>
        </w:tc>
        <w:tc>
          <w:tcPr>
            <w:tcW w:w="1065" w:type="dxa"/>
            <w:hideMark/>
          </w:tcPr>
          <w:p w14:paraId="708747D5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hideMark/>
          </w:tcPr>
          <w:p w14:paraId="10DB9A69" w14:textId="77777777" w:rsidR="00DB55E0" w:rsidRPr="00DB55E0" w:rsidRDefault="00DB55E0" w:rsidP="00DB55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138,96</w:t>
            </w:r>
          </w:p>
        </w:tc>
        <w:tc>
          <w:tcPr>
            <w:tcW w:w="1174" w:type="dxa"/>
            <w:hideMark/>
          </w:tcPr>
          <w:p w14:paraId="53BF7480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47" w:type="dxa"/>
            <w:hideMark/>
          </w:tcPr>
          <w:p w14:paraId="72E541D7" w14:textId="77777777" w:rsidR="00DB55E0" w:rsidRPr="00DB55E0" w:rsidRDefault="00DB55E0" w:rsidP="00DB55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208,93</w:t>
            </w:r>
          </w:p>
        </w:tc>
        <w:tc>
          <w:tcPr>
            <w:tcW w:w="1042" w:type="dxa"/>
            <w:hideMark/>
          </w:tcPr>
          <w:p w14:paraId="601BD229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1" w:type="dxa"/>
            <w:hideMark/>
          </w:tcPr>
          <w:p w14:paraId="265A4EE1" w14:textId="77777777" w:rsidR="00DB55E0" w:rsidRPr="00DB55E0" w:rsidRDefault="00DB55E0" w:rsidP="00DB55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210,16</w:t>
            </w:r>
          </w:p>
        </w:tc>
        <w:tc>
          <w:tcPr>
            <w:tcW w:w="1220" w:type="dxa"/>
            <w:noWrap/>
            <w:hideMark/>
          </w:tcPr>
          <w:p w14:paraId="7190DB5C" w14:textId="77777777" w:rsidR="00DB55E0" w:rsidRPr="00DB55E0" w:rsidRDefault="00DB55E0" w:rsidP="00DB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hideMark/>
          </w:tcPr>
          <w:p w14:paraId="5D3C5F84" w14:textId="77777777" w:rsidR="00DB55E0" w:rsidRPr="00DB55E0" w:rsidRDefault="00DB55E0" w:rsidP="00DB55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221,47</w:t>
            </w:r>
          </w:p>
        </w:tc>
      </w:tr>
    </w:tbl>
    <w:p w14:paraId="612BC012" w14:textId="77777777" w:rsidR="00540132" w:rsidRDefault="00540132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F51E3" w14:textId="7046BA4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міського голови,</w:t>
      </w:r>
    </w:p>
    <w:p w14:paraId="5C68F8FD" w14:textId="07E9350E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вправами виконкому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Юрій ВЕРБИЧ</w:t>
      </w:r>
    </w:p>
    <w:p w14:paraId="4224E856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75442" w14:textId="18A52026" w:rsidR="00ED08B7" w:rsidRDefault="00ED08B7" w:rsidP="00DB55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777 955</w:t>
      </w:r>
    </w:p>
    <w:p w14:paraId="3EB31C5D" w14:textId="0982AD07" w:rsidR="00ED08B7" w:rsidRPr="00ED08B7" w:rsidRDefault="00ED08B7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D08B7" w:rsidRPr="00ED08B7" w:rsidSect="004A7C32">
      <w:headerReference w:type="default" r:id="rId8"/>
      <w:pgSz w:w="16838" w:h="11906" w:orient="landscape"/>
      <w:pgMar w:top="1701" w:right="567" w:bottom="567" w:left="1418" w:header="709" w:footer="709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5755D" w14:textId="77777777" w:rsidR="004A6423" w:rsidRDefault="004A6423" w:rsidP="004A7C32">
      <w:pPr>
        <w:spacing w:after="0" w:line="240" w:lineRule="auto"/>
      </w:pPr>
      <w:r>
        <w:separator/>
      </w:r>
    </w:p>
  </w:endnote>
  <w:endnote w:type="continuationSeparator" w:id="0">
    <w:p w14:paraId="1598AED6" w14:textId="77777777" w:rsidR="004A6423" w:rsidRDefault="004A6423" w:rsidP="004A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D3390" w14:textId="77777777" w:rsidR="004A6423" w:rsidRDefault="004A6423" w:rsidP="004A7C32">
      <w:pPr>
        <w:spacing w:after="0" w:line="240" w:lineRule="auto"/>
      </w:pPr>
      <w:r>
        <w:separator/>
      </w:r>
    </w:p>
  </w:footnote>
  <w:footnote w:type="continuationSeparator" w:id="0">
    <w:p w14:paraId="750FDB94" w14:textId="77777777" w:rsidR="004A6423" w:rsidRDefault="004A6423" w:rsidP="004A7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538907"/>
      <w:docPartObj>
        <w:docPartGallery w:val="Page Numbers (Top of Page)"/>
        <w:docPartUnique/>
      </w:docPartObj>
    </w:sdtPr>
    <w:sdtContent>
      <w:p w14:paraId="22091510" w14:textId="4895BBE7" w:rsidR="004A7C32" w:rsidRDefault="004A7C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7C32">
          <w:rPr>
            <w:noProof/>
            <w:lang w:val="ru-RU"/>
          </w:rPr>
          <w:t>75</w:t>
        </w:r>
        <w:r>
          <w:fldChar w:fldCharType="end"/>
        </w:r>
      </w:p>
    </w:sdtContent>
  </w:sdt>
  <w:p w14:paraId="2D71794A" w14:textId="77777777" w:rsidR="004A7C32" w:rsidRDefault="004A7C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52"/>
    <w:rsid w:val="000D7BAD"/>
    <w:rsid w:val="001B634C"/>
    <w:rsid w:val="003D3E7B"/>
    <w:rsid w:val="004A6423"/>
    <w:rsid w:val="004A7C32"/>
    <w:rsid w:val="00540132"/>
    <w:rsid w:val="00543370"/>
    <w:rsid w:val="00707352"/>
    <w:rsid w:val="008517FE"/>
    <w:rsid w:val="008D7761"/>
    <w:rsid w:val="009A3DB6"/>
    <w:rsid w:val="009B0D59"/>
    <w:rsid w:val="00A0700D"/>
    <w:rsid w:val="00AB30FA"/>
    <w:rsid w:val="00C115F3"/>
    <w:rsid w:val="00C96CD9"/>
    <w:rsid w:val="00D51B8D"/>
    <w:rsid w:val="00DB55E0"/>
    <w:rsid w:val="00E01CAB"/>
    <w:rsid w:val="00ED08B7"/>
    <w:rsid w:val="00F1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C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C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7C32"/>
  </w:style>
  <w:style w:type="paragraph" w:styleId="a6">
    <w:name w:val="footer"/>
    <w:basedOn w:val="a"/>
    <w:link w:val="a7"/>
    <w:uiPriority w:val="99"/>
    <w:unhideWhenUsed/>
    <w:rsid w:val="004A7C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7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C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7C32"/>
  </w:style>
  <w:style w:type="paragraph" w:styleId="a6">
    <w:name w:val="footer"/>
    <w:basedOn w:val="a"/>
    <w:link w:val="a7"/>
    <w:uiPriority w:val="99"/>
    <w:unhideWhenUsed/>
    <w:rsid w:val="004A7C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7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F1EB-3609-41D9-9302-18FC6C15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1943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Гребенюк Оксана Костянтинівна</dc:creator>
  <cp:keywords/>
  <dc:description/>
  <cp:lastModifiedBy>Поліщук Оксана Анатоліївна</cp:lastModifiedBy>
  <cp:revision>4</cp:revision>
  <dcterms:created xsi:type="dcterms:W3CDTF">2021-09-17T11:52:00Z</dcterms:created>
  <dcterms:modified xsi:type="dcterms:W3CDTF">2021-09-24T13:52:00Z</dcterms:modified>
</cp:coreProperties>
</file>