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4F" w:rsidRDefault="00A1004F" w:rsidP="006706AA">
      <w:pPr>
        <w:spacing w:after="0" w:line="240" w:lineRule="auto"/>
        <w:ind w:firstLine="6120"/>
        <w:rPr>
          <w:rFonts w:ascii="Times New Roman" w:hAnsi="Times New Roman" w:cs="Times New Roman"/>
          <w:sz w:val="28"/>
          <w:szCs w:val="28"/>
        </w:rPr>
      </w:pPr>
    </w:p>
    <w:p w:rsidR="00A1004F" w:rsidRDefault="00A1004F" w:rsidP="006706AA">
      <w:pPr>
        <w:spacing w:after="0" w:line="240" w:lineRule="auto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A1004F" w:rsidRDefault="00A1004F" w:rsidP="006706AA">
      <w:pPr>
        <w:spacing w:after="0" w:line="240" w:lineRule="auto"/>
        <w:ind w:left="6096"/>
      </w:pPr>
      <w:r>
        <w:rPr>
          <w:rFonts w:ascii="Times New Roman" w:hAnsi="Times New Roman" w:cs="Times New Roman"/>
          <w:sz w:val="28"/>
          <w:szCs w:val="28"/>
        </w:rPr>
        <w:t>до рішення міської ради</w:t>
      </w:r>
      <w:r>
        <w:t xml:space="preserve"> </w:t>
      </w:r>
    </w:p>
    <w:p w:rsidR="00A1004F" w:rsidRDefault="00A1004F" w:rsidP="006706AA">
      <w:pPr>
        <w:spacing w:after="0" w:line="240" w:lineRule="auto"/>
        <w:ind w:left="6096"/>
      </w:pPr>
      <w:r>
        <w:rPr>
          <w:rFonts w:ascii="Times New Roman" w:hAnsi="Times New Roman" w:cs="Times New Roman"/>
          <w:sz w:val="28"/>
          <w:szCs w:val="28"/>
        </w:rPr>
        <w:t>_____________ № ______</w:t>
      </w:r>
    </w:p>
    <w:p w:rsidR="00A1004F" w:rsidRDefault="00A1004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53535"/>
          <w:sz w:val="28"/>
          <w:szCs w:val="28"/>
          <w:lang w:eastAsia="uk-UA"/>
        </w:rPr>
      </w:pPr>
    </w:p>
    <w:p w:rsidR="00A1004F" w:rsidRDefault="00A1004F" w:rsidP="004F6A4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</w:t>
      </w:r>
    </w:p>
    <w:p w:rsidR="00A1004F" w:rsidRDefault="00A1004F" w:rsidP="00A32A28">
      <w:pPr>
        <w:pStyle w:val="Heading1"/>
        <w:numPr>
          <w:ilvl w:val="0"/>
          <w:numId w:val="3"/>
        </w:numPr>
        <w:spacing w:before="0" w:after="0"/>
        <w:jc w:val="center"/>
        <w:rPr>
          <w:sz w:val="28"/>
          <w:szCs w:val="28"/>
        </w:rPr>
      </w:pPr>
      <w:r w:rsidRPr="00EE427C">
        <w:rPr>
          <w:color w:val="000000"/>
          <w:sz w:val="28"/>
          <w:szCs w:val="28"/>
        </w:rPr>
        <w:t xml:space="preserve">до Президента України,  голови Верховної Ради України та Прем’єр-міністра України </w:t>
      </w:r>
      <w:r w:rsidRPr="00EE427C">
        <w:rPr>
          <w:sz w:val="28"/>
          <w:szCs w:val="28"/>
        </w:rPr>
        <w:t>щодо ініціювання розгляду та підтримки проєкту Закону України «Про внесення змін до Податкового кодексу України щодо удосконалення порядку ведення обліку і застосування реєстраторів розрахункових операцій та зниження фіскального тиску на платників податків»</w:t>
      </w:r>
    </w:p>
    <w:p w:rsidR="00A1004F" w:rsidRPr="006706AA" w:rsidRDefault="00A1004F" w:rsidP="006706AA">
      <w:pPr>
        <w:pStyle w:val="BodyText"/>
        <w:rPr>
          <w:lang w:eastAsia="uk-UA"/>
        </w:rPr>
      </w:pPr>
    </w:p>
    <w:p w:rsidR="00A1004F" w:rsidRPr="008C4118" w:rsidRDefault="00A1004F" w:rsidP="004F6A43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1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Карантинні заходи суттєво поглиблюють економічну кризу країни. Сотні тисяч підприємств та підприємців обмежили свій бізнес та деякі припинили діяльність зовсім, значна кількість працівників відправлені у відпустки за власний кошт, а інші - втратили роботу. Курс</w:t>
      </w:r>
      <w:r w:rsidRPr="00552C27">
        <w:rPr>
          <w:rFonts w:ascii="Times New Roman" w:hAnsi="Times New Roman" w:cs="Times New Roman"/>
          <w:sz w:val="28"/>
          <w:szCs w:val="28"/>
          <w:lang w:eastAsia="uk-UA"/>
        </w:rPr>
        <w:t xml:space="preserve"> влади на детінізацію української економіки і посилення фінансової дисципліни є необхідним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552C27">
        <w:rPr>
          <w:rFonts w:ascii="Times New Roman" w:hAnsi="Times New Roman" w:cs="Times New Roman"/>
          <w:sz w:val="28"/>
          <w:szCs w:val="28"/>
          <w:lang w:eastAsia="uk-UA"/>
        </w:rPr>
        <w:t xml:space="preserve"> але методи досягнення цілей в нинішніх економічних реаліях України </w:t>
      </w:r>
      <w:r>
        <w:rPr>
          <w:rFonts w:ascii="Times New Roman" w:hAnsi="Times New Roman" w:cs="Times New Roman"/>
          <w:sz w:val="28"/>
          <w:szCs w:val="28"/>
          <w:lang w:eastAsia="uk-UA"/>
        </w:rPr>
        <w:t>є н</w:t>
      </w:r>
      <w:r w:rsidRPr="00552C27">
        <w:rPr>
          <w:rFonts w:ascii="Times New Roman" w:hAnsi="Times New Roman" w:cs="Times New Roman"/>
          <w:sz w:val="28"/>
          <w:szCs w:val="28"/>
          <w:lang w:eastAsia="uk-UA"/>
        </w:rPr>
        <w:t>еприйнятними</w:t>
      </w:r>
      <w:r>
        <w:rPr>
          <w:rFonts w:ascii="Times New Roman" w:hAnsi="Times New Roman" w:cs="Times New Roman"/>
          <w:sz w:val="28"/>
          <w:szCs w:val="28"/>
          <w:lang w:eastAsia="uk-UA"/>
        </w:rPr>
        <w:t>, оскільки</w:t>
      </w:r>
      <w:r w:rsidRPr="00EF55D4">
        <w:rPr>
          <w:rFonts w:ascii="Times New Roman" w:hAnsi="Times New Roman" w:cs="Times New Roman"/>
          <w:sz w:val="28"/>
          <w:szCs w:val="28"/>
          <w:lang w:eastAsia="uk-UA"/>
        </w:rPr>
        <w:t xml:space="preserve"> знівел</w:t>
      </w:r>
      <w:r>
        <w:rPr>
          <w:rFonts w:ascii="Times New Roman" w:hAnsi="Times New Roman" w:cs="Times New Roman"/>
          <w:sz w:val="28"/>
          <w:szCs w:val="28"/>
          <w:lang w:eastAsia="uk-UA"/>
        </w:rPr>
        <w:t>ьовують</w:t>
      </w:r>
      <w:r w:rsidRPr="00EF55D4">
        <w:rPr>
          <w:rFonts w:ascii="Times New Roman" w:hAnsi="Times New Roman" w:cs="Times New Roman"/>
          <w:sz w:val="28"/>
          <w:szCs w:val="28"/>
          <w:lang w:eastAsia="uk-UA"/>
        </w:rPr>
        <w:t xml:space="preserve"> спрощену систему оподаткування, </w:t>
      </w:r>
      <w:r>
        <w:rPr>
          <w:rFonts w:ascii="Times New Roman" w:hAnsi="Times New Roman" w:cs="Times New Roman"/>
          <w:sz w:val="28"/>
          <w:szCs w:val="28"/>
          <w:lang w:eastAsia="uk-UA"/>
        </w:rPr>
        <w:t>ведуть до зростання витрат</w:t>
      </w:r>
      <w:r w:rsidRPr="00EF55D4">
        <w:rPr>
          <w:rFonts w:ascii="Times New Roman" w:hAnsi="Times New Roman" w:cs="Times New Roman"/>
          <w:sz w:val="28"/>
          <w:szCs w:val="28"/>
          <w:lang w:eastAsia="uk-UA"/>
        </w:rPr>
        <w:t xml:space="preserve"> малого бізнесу, збіл</w:t>
      </w:r>
      <w:r>
        <w:rPr>
          <w:rFonts w:ascii="Times New Roman" w:hAnsi="Times New Roman" w:cs="Times New Roman"/>
          <w:sz w:val="28"/>
          <w:szCs w:val="28"/>
          <w:lang w:eastAsia="uk-UA"/>
        </w:rPr>
        <w:t>ьшують</w:t>
      </w:r>
      <w:r w:rsidRPr="00EF55D4">
        <w:rPr>
          <w:rFonts w:ascii="Times New Roman" w:hAnsi="Times New Roman" w:cs="Times New Roman"/>
          <w:sz w:val="28"/>
          <w:szCs w:val="28"/>
          <w:lang w:eastAsia="uk-UA"/>
        </w:rPr>
        <w:t xml:space="preserve"> потік бізнес-еміграції у країни з більш сприятливою податковою системою, що в свою чергу спричинить втрату чисельності робочих місць, знищить дух підприємництва та віру в стабільність відносин держави та малого бізнесу.</w:t>
      </w:r>
    </w:p>
    <w:p w:rsidR="00A1004F" w:rsidRDefault="00A1004F" w:rsidP="004F6A43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Саме тому робочою групою з питань впорядкування використання реєстраторів розрахункових операцій, створеною при Раді з питань сприяння розвитку малого підприємництва при Президентові України, із залученням експертів з робочих груп при обласних державних адміністраціях, напрацьовано та підготовлено до внесення на розгляд Верховної ради України проєкт Закону України: </w:t>
      </w:r>
      <w:r w:rsidRPr="004F6A43">
        <w:rPr>
          <w:rFonts w:ascii="Times New Roman" w:hAnsi="Times New Roman" w:cs="Times New Roman"/>
          <w:sz w:val="28"/>
          <w:szCs w:val="28"/>
        </w:rPr>
        <w:t>«Про внесення змін до Податкового кодексу України щодо удосконалення порядку ведення обліку і застосування реєстраторів розрахункових операцій та зниження фіскального тиску на платників податків»</w:t>
      </w:r>
      <w:r>
        <w:rPr>
          <w:rFonts w:ascii="Times New Roman" w:hAnsi="Times New Roman" w:cs="Times New Roman"/>
          <w:sz w:val="28"/>
          <w:szCs w:val="28"/>
        </w:rPr>
        <w:t>, згідно з яким передбачається внесення змін до:</w:t>
      </w:r>
    </w:p>
    <w:p w:rsidR="00A1004F" w:rsidRPr="004F6A43" w:rsidRDefault="00A1004F" w:rsidP="004F6A43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F6A43">
        <w:rPr>
          <w:rFonts w:ascii="Times New Roman" w:hAnsi="Times New Roman" w:cs="Times New Roman"/>
          <w:sz w:val="28"/>
          <w:szCs w:val="28"/>
        </w:rPr>
        <w:t xml:space="preserve"> Податкового кодексу України</w:t>
      </w:r>
      <w:r>
        <w:rPr>
          <w:rFonts w:ascii="Times New Roman" w:hAnsi="Times New Roman" w:cs="Times New Roman"/>
          <w:sz w:val="28"/>
          <w:szCs w:val="28"/>
        </w:rPr>
        <w:t xml:space="preserve"> щодо:</w:t>
      </w:r>
    </w:p>
    <w:p w:rsidR="00A1004F" w:rsidRPr="005358B4" w:rsidRDefault="00A1004F" w:rsidP="00B410B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К</w:t>
      </w:r>
      <w:r w:rsidRPr="005358B4">
        <w:rPr>
          <w:rFonts w:ascii="Times New Roman" w:hAnsi="Times New Roman" w:cs="Times New Roman"/>
          <w:color w:val="000000"/>
          <w:sz w:val="28"/>
          <w:szCs w:val="28"/>
        </w:rPr>
        <w:t xml:space="preserve">омпенсації частини суми штрафних (фінансових) санкцій, </w:t>
      </w:r>
      <w:r w:rsidRPr="005358B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визначених за даними </w:t>
      </w:r>
      <w:r w:rsidRPr="005358B4">
        <w:rPr>
          <w:rFonts w:ascii="Times New Roman" w:hAnsi="Times New Roman" w:cs="Times New Roman"/>
          <w:color w:val="000000"/>
          <w:spacing w:val="-5"/>
          <w:kern w:val="28"/>
          <w:sz w:val="28"/>
          <w:szCs w:val="28"/>
          <w:lang w:eastAsia="uk-UA"/>
        </w:rPr>
        <w:t xml:space="preserve">системи обліку даних реєстраторів розрахункових операцій (далі - </w:t>
      </w:r>
      <w:r w:rsidRPr="005358B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СОД РРО)</w:t>
      </w:r>
      <w:r w:rsidRPr="005358B4">
        <w:rPr>
          <w:rFonts w:ascii="Times New Roman" w:hAnsi="Times New Roman" w:cs="Times New Roman"/>
          <w:color w:val="000000"/>
          <w:sz w:val="28"/>
          <w:szCs w:val="28"/>
        </w:rPr>
        <w:t>, на користь покупців (споживачів)</w:t>
      </w:r>
      <w:r>
        <w:rPr>
          <w:rFonts w:ascii="Times New Roman" w:hAnsi="Times New Roman" w:cs="Times New Roman"/>
          <w:color w:val="000000"/>
          <w:spacing w:val="-5"/>
          <w:kern w:val="28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color w:val="000000"/>
          <w:spacing w:val="-6"/>
          <w:kern w:val="24"/>
          <w:sz w:val="28"/>
          <w:szCs w:val="28"/>
        </w:rPr>
        <w:t>Зміни у</w:t>
      </w:r>
      <w:r w:rsidRPr="00FB15F0">
        <w:rPr>
          <w:rFonts w:ascii="Times New Roman" w:hAnsi="Times New Roman" w:cs="Times New Roman"/>
          <w:color w:val="000000"/>
          <w:spacing w:val="-6"/>
          <w:kern w:val="24"/>
          <w:sz w:val="28"/>
          <w:szCs w:val="28"/>
        </w:rPr>
        <w:t>мов повернення помилково та/або надміру сплачених грошових зобов'язань та пені</w:t>
      </w:r>
      <w:r>
        <w:rPr>
          <w:rFonts w:ascii="Times New Roman" w:hAnsi="Times New Roman" w:cs="Times New Roman"/>
          <w:color w:val="000000"/>
          <w:spacing w:val="-6"/>
          <w:kern w:val="24"/>
          <w:sz w:val="28"/>
          <w:szCs w:val="28"/>
        </w:rPr>
        <w:t xml:space="preserve"> стосовно здійснення </w:t>
      </w:r>
      <w:r w:rsidRPr="00D94D36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компенсації частини штрафних (фінансових) санкцій, визначених за даними СОД РРО, на користь покупця (споживача)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535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04F" w:rsidRDefault="00A1004F" w:rsidP="00B410BA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1.2. Розширення можливостей електронного кабінету покупця стосовно </w:t>
      </w:r>
      <w:r w:rsidRPr="00906931">
        <w:rPr>
          <w:rFonts w:ascii="Times New Roman" w:hAnsi="Times New Roman" w:cs="Times New Roman"/>
          <w:color w:val="000000"/>
          <w:sz w:val="28"/>
          <w:szCs w:val="28"/>
        </w:rPr>
        <w:t>подання покупцем (споживачем) скарги щодо ненадання або ненадсилання йому за його вимогою під час здійснення розрахункової операції фіскального касового чека на товари (послуги) та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отримання інформації про стан розгляду поданої ним скарги.</w:t>
      </w:r>
    </w:p>
    <w:p w:rsidR="00A1004F" w:rsidRPr="009B16C5" w:rsidRDefault="00A1004F" w:rsidP="00FB15F0">
      <w:pPr>
        <w:spacing w:after="0" w:line="240" w:lineRule="auto"/>
        <w:ind w:firstLine="907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1.3. Розширення прав контролюючих органів щодо </w:t>
      </w:r>
      <w:r w:rsidRPr="00B410BA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lang w:eastAsia="uk-UA"/>
        </w:rPr>
        <w:t>отрим</w:t>
      </w:r>
      <w:r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lang w:eastAsia="uk-UA"/>
        </w:rPr>
        <w:t>ання</w:t>
      </w:r>
      <w:r w:rsidRPr="00B410BA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lang w:eastAsia="uk-UA"/>
        </w:rPr>
        <w:t xml:space="preserve"> безоплатно</w:t>
      </w:r>
      <w:r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lang w:eastAsia="uk-UA"/>
        </w:rPr>
        <w:t xml:space="preserve"> від банків та інших фінансових установ на підставі</w:t>
      </w:r>
      <w:r w:rsidRPr="00B410BA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lang w:eastAsia="uk-UA"/>
        </w:rPr>
        <w:t xml:space="preserve"> рішення адміністративного</w:t>
      </w:r>
      <w:r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lang w:eastAsia="uk-UA"/>
        </w:rPr>
        <w:t xml:space="preserve"> суду </w:t>
      </w:r>
      <w:r w:rsidRPr="00B410BA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lang w:eastAsia="uk-UA"/>
        </w:rPr>
        <w:t xml:space="preserve"> </w:t>
      </w:r>
      <w:r w:rsidRPr="00B410B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інформаці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ї</w:t>
      </w:r>
      <w:r w:rsidRPr="00B410B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про операції за рахунками суб’єктів господарювання за конкретний проміжок часу із зазначенням контрагентів та призначення платежів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, а також - від операторів поштового зв</w:t>
      </w:r>
      <w:r w:rsidRPr="009B16C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’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язку, експрес-перевізників та суб</w:t>
      </w:r>
      <w:r w:rsidRPr="009B16C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’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єктів господарювання, що надають послуги з переказу грошових коштів</w:t>
      </w:r>
      <w:r w:rsidRPr="008243BB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інформації про персональні дані відправника і отримувача при проведенні фактичної перевірки.</w:t>
      </w:r>
    </w:p>
    <w:p w:rsidR="00A1004F" w:rsidRDefault="00A1004F" w:rsidP="007F626E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kern w:val="24"/>
          <w:sz w:val="28"/>
          <w:szCs w:val="28"/>
        </w:rPr>
        <w:t>1.4. 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Можливості </w:t>
      </w:r>
      <w:r w:rsidRPr="007F626E">
        <w:rPr>
          <w:rFonts w:ascii="Times New Roman" w:hAnsi="Times New Roman" w:cs="Times New Roman"/>
          <w:color w:val="000000"/>
          <w:sz w:val="28"/>
          <w:szCs w:val="28"/>
        </w:rPr>
        <w:t>формува</w:t>
      </w:r>
      <w:r>
        <w:rPr>
          <w:rFonts w:ascii="Times New Roman" w:hAnsi="Times New Roman" w:cs="Times New Roman"/>
          <w:color w:val="000000"/>
          <w:sz w:val="28"/>
          <w:szCs w:val="28"/>
        </w:rPr>
        <w:t>ння</w:t>
      </w:r>
      <w:r w:rsidRPr="007F626E">
        <w:rPr>
          <w:rFonts w:ascii="Times New Roman" w:hAnsi="Times New Roman" w:cs="Times New Roman"/>
          <w:color w:val="000000"/>
          <w:sz w:val="28"/>
          <w:szCs w:val="28"/>
        </w:rPr>
        <w:t xml:space="preserve"> і пода</w:t>
      </w:r>
      <w:r>
        <w:rPr>
          <w:rFonts w:ascii="Times New Roman" w:hAnsi="Times New Roman" w:cs="Times New Roman"/>
          <w:color w:val="000000"/>
          <w:sz w:val="28"/>
          <w:szCs w:val="28"/>
        </w:rPr>
        <w:t>ння</w:t>
      </w:r>
      <w:r w:rsidRPr="007F6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податкової </w:t>
      </w:r>
      <w:r w:rsidRPr="007F626E">
        <w:rPr>
          <w:rFonts w:ascii="Times New Roman" w:hAnsi="Times New Roman" w:cs="Times New Roman"/>
          <w:color w:val="000000"/>
          <w:sz w:val="28"/>
          <w:szCs w:val="28"/>
        </w:rPr>
        <w:t xml:space="preserve">декларації в автоматизованому режимі за допомогою СОД РРО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F626E">
        <w:rPr>
          <w:rFonts w:ascii="Times New Roman" w:hAnsi="Times New Roman" w:cs="Times New Roman"/>
          <w:color w:val="000000"/>
          <w:sz w:val="28"/>
          <w:szCs w:val="28"/>
        </w:rPr>
        <w:t>латник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 w:rsidRPr="007F626E">
        <w:rPr>
          <w:rFonts w:ascii="Times New Roman" w:hAnsi="Times New Roman" w:cs="Times New Roman"/>
          <w:color w:val="000000"/>
          <w:sz w:val="28"/>
          <w:szCs w:val="28"/>
        </w:rPr>
        <w:t>податків, які здійснюють розрахункові операції виключно з використанням реєстраторів розрахункових операцій та/або програмних реєстраторів розрахункових операцій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004F" w:rsidRDefault="00A1004F" w:rsidP="00F1521B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 Розширення підстав проведення контролюючим органом фактичної перевірки без попередження платника податків стосовно </w:t>
      </w:r>
      <w:r w:rsidRPr="00F1521B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скарги покупця (споживача), поданої через Електронний кабінет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Pr="00F1521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щодо ненадання або ненадсилання йому розрахункового документа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A1004F" w:rsidRPr="00D32780" w:rsidRDefault="00A1004F" w:rsidP="00F1521B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kern w:val="28"/>
          <w:sz w:val="28"/>
          <w:szCs w:val="28"/>
        </w:rPr>
        <w:t>1.6. М</w:t>
      </w:r>
      <w:r w:rsidRPr="00D32780">
        <w:rPr>
          <w:rFonts w:ascii="Times New Roman" w:hAnsi="Times New Roman" w:cs="Times New Roman"/>
          <w:color w:val="000000"/>
          <w:spacing w:val="-5"/>
          <w:kern w:val="28"/>
          <w:sz w:val="28"/>
          <w:szCs w:val="28"/>
        </w:rPr>
        <w:t>ожлив</w:t>
      </w:r>
      <w:r>
        <w:rPr>
          <w:rFonts w:ascii="Times New Roman" w:hAnsi="Times New Roman" w:cs="Times New Roman"/>
          <w:color w:val="000000"/>
          <w:spacing w:val="-5"/>
          <w:kern w:val="28"/>
          <w:sz w:val="28"/>
          <w:szCs w:val="28"/>
        </w:rPr>
        <w:t>ості</w:t>
      </w:r>
      <w:r w:rsidRPr="00D32780">
        <w:rPr>
          <w:rFonts w:ascii="Times New Roman" w:hAnsi="Times New Roman" w:cs="Times New Roman"/>
          <w:color w:val="000000"/>
          <w:spacing w:val="-5"/>
          <w:kern w:val="28"/>
          <w:sz w:val="28"/>
          <w:szCs w:val="28"/>
        </w:rPr>
        <w:t xml:space="preserve"> призупинення фактичної перевірки </w:t>
      </w:r>
      <w:r w:rsidRPr="00AF7275">
        <w:rPr>
          <w:rFonts w:ascii="Times New Roman" w:hAnsi="Times New Roman" w:cs="Times New Roman"/>
          <w:color w:val="000000"/>
          <w:spacing w:val="-5"/>
          <w:kern w:val="28"/>
          <w:sz w:val="28"/>
          <w:szCs w:val="28"/>
        </w:rPr>
        <w:t xml:space="preserve">платника податків з питань дотримання вимог </w:t>
      </w:r>
      <w:hyperlink r:id="rId5" w:tgtFrame="_blank" w:history="1">
        <w:r w:rsidRPr="00AF7275">
          <w:rPr>
            <w:rFonts w:ascii="Times New Roman" w:hAnsi="Times New Roman" w:cs="Times New Roman"/>
            <w:color w:val="000000"/>
            <w:spacing w:val="-5"/>
            <w:kern w:val="28"/>
            <w:sz w:val="28"/>
            <w:szCs w:val="28"/>
            <w:lang w:eastAsia="uk-UA"/>
          </w:rPr>
          <w:t>Закону України</w:t>
        </w:r>
      </w:hyperlink>
      <w:r w:rsidRPr="00AF7275">
        <w:rPr>
          <w:rFonts w:ascii="Times New Roman" w:hAnsi="Times New Roman" w:cs="Times New Roman"/>
          <w:color w:val="000000"/>
          <w:spacing w:val="-5"/>
          <w:kern w:val="28"/>
          <w:sz w:val="28"/>
          <w:szCs w:val="28"/>
          <w:lang w:eastAsia="uk-UA"/>
        </w:rPr>
        <w:t xml:space="preserve"> “Про застосування реєстраторів розрахункових операцій у сфері торгівлі, громадського харчування та послуг” </w:t>
      </w:r>
      <w:r>
        <w:rPr>
          <w:rFonts w:ascii="Times New Roman" w:hAnsi="Times New Roman" w:cs="Times New Roman"/>
          <w:color w:val="000000"/>
          <w:spacing w:val="-5"/>
          <w:kern w:val="28"/>
          <w:sz w:val="28"/>
          <w:szCs w:val="28"/>
        </w:rPr>
        <w:t>для встановлення платника податків, яким було здійснено відповідну розрахункову операцію.</w:t>
      </w:r>
    </w:p>
    <w:p w:rsidR="00A1004F" w:rsidRDefault="00A1004F" w:rsidP="00E17020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pacing w:val="-4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kern w:val="24"/>
          <w:sz w:val="28"/>
          <w:szCs w:val="28"/>
        </w:rPr>
        <w:t>1.7. Щ</w:t>
      </w:r>
      <w:r w:rsidRPr="00CC0CD7">
        <w:rPr>
          <w:rFonts w:ascii="Times New Roman" w:hAnsi="Times New Roman" w:cs="Times New Roman"/>
          <w:color w:val="000000"/>
          <w:spacing w:val="-4"/>
          <w:kern w:val="24"/>
          <w:sz w:val="28"/>
          <w:szCs w:val="28"/>
        </w:rPr>
        <w:t>омісячно</w:t>
      </w:r>
      <w:r>
        <w:rPr>
          <w:rFonts w:ascii="Times New Roman" w:hAnsi="Times New Roman" w:cs="Times New Roman"/>
          <w:color w:val="000000"/>
          <w:spacing w:val="-4"/>
          <w:kern w:val="24"/>
          <w:sz w:val="28"/>
          <w:szCs w:val="28"/>
        </w:rPr>
        <w:t xml:space="preserve">го </w:t>
      </w:r>
      <w:r w:rsidRPr="00CC0CD7">
        <w:rPr>
          <w:rFonts w:ascii="Times New Roman" w:hAnsi="Times New Roman" w:cs="Times New Roman"/>
          <w:color w:val="000000"/>
          <w:spacing w:val="-4"/>
          <w:kern w:val="24"/>
          <w:sz w:val="28"/>
          <w:szCs w:val="28"/>
        </w:rPr>
        <w:t>оприлюдн</w:t>
      </w:r>
      <w:r>
        <w:rPr>
          <w:rFonts w:ascii="Times New Roman" w:hAnsi="Times New Roman" w:cs="Times New Roman"/>
          <w:color w:val="000000"/>
          <w:spacing w:val="-4"/>
          <w:kern w:val="24"/>
          <w:sz w:val="28"/>
          <w:szCs w:val="28"/>
        </w:rPr>
        <w:t>ення</w:t>
      </w:r>
      <w:r w:rsidRPr="00CC0CD7">
        <w:rPr>
          <w:rFonts w:ascii="Times New Roman" w:hAnsi="Times New Roman" w:cs="Times New Roman"/>
          <w:color w:val="000000"/>
          <w:spacing w:val="-4"/>
          <w:kern w:val="24"/>
          <w:sz w:val="28"/>
          <w:szCs w:val="28"/>
        </w:rPr>
        <w:t xml:space="preserve"> на офіційному сайті центрального органу виконавчої влади, що реалізує державну податкову політику, узагальнен</w:t>
      </w:r>
      <w:r>
        <w:rPr>
          <w:rFonts w:ascii="Times New Roman" w:hAnsi="Times New Roman" w:cs="Times New Roman"/>
          <w:color w:val="000000"/>
          <w:spacing w:val="-4"/>
          <w:kern w:val="24"/>
          <w:sz w:val="28"/>
          <w:szCs w:val="28"/>
        </w:rPr>
        <w:t>их</w:t>
      </w:r>
      <w:r w:rsidRPr="00CC0CD7">
        <w:rPr>
          <w:rFonts w:ascii="Times New Roman" w:hAnsi="Times New Roman" w:cs="Times New Roman"/>
          <w:color w:val="000000"/>
          <w:spacing w:val="-4"/>
          <w:kern w:val="24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color w:val="000000"/>
          <w:spacing w:val="-4"/>
          <w:kern w:val="24"/>
          <w:sz w:val="28"/>
          <w:szCs w:val="28"/>
        </w:rPr>
        <w:t>их</w:t>
      </w:r>
      <w:r w:rsidRPr="00CC0CD7">
        <w:rPr>
          <w:rFonts w:ascii="Times New Roman" w:hAnsi="Times New Roman" w:cs="Times New Roman"/>
          <w:color w:val="000000"/>
          <w:spacing w:val="-4"/>
          <w:kern w:val="24"/>
          <w:sz w:val="28"/>
          <w:szCs w:val="28"/>
        </w:rPr>
        <w:t xml:space="preserve"> про обсяг здійснених платниками податків розрахункових операції з використанням реєстраторів розрахункових операцій та/або програмних реєстраторів розрахункових операцій за календарний місяць у розрізі адміністративно-територіальних одиниць (КОАТУУ) та підакцизних товарів (алкогольні </w:t>
      </w:r>
      <w:r>
        <w:rPr>
          <w:rFonts w:ascii="Times New Roman" w:hAnsi="Times New Roman" w:cs="Times New Roman"/>
          <w:color w:val="000000"/>
          <w:spacing w:val="-4"/>
          <w:kern w:val="24"/>
          <w:sz w:val="28"/>
          <w:szCs w:val="28"/>
        </w:rPr>
        <w:t>напої, тютюнові вироби, пальне).</w:t>
      </w:r>
    </w:p>
    <w:p w:rsidR="00A1004F" w:rsidRDefault="00A1004F" w:rsidP="00520B49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pacing w:val="-4"/>
          <w:kern w:val="24"/>
          <w:sz w:val="28"/>
          <w:szCs w:val="28"/>
        </w:rPr>
        <w:t xml:space="preserve">1.8. Ведення обліку з </w:t>
      </w:r>
      <w:r w:rsidRPr="00E17020">
        <w:rPr>
          <w:rFonts w:ascii="Times New Roman" w:hAnsi="Times New Roman" w:cs="Times New Roman"/>
          <w:color w:val="000000"/>
          <w:sz w:val="28"/>
          <w:szCs w:val="28"/>
        </w:rPr>
        <w:t>використанням книги обліку доходів встановленої форми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паперовому та/або електронному вигляді</w:t>
      </w:r>
      <w:r w:rsidRPr="00E17020">
        <w:rPr>
          <w:rFonts w:ascii="Times New Roman" w:hAnsi="Times New Roman" w:cs="Times New Roman"/>
          <w:color w:val="000000"/>
          <w:sz w:val="28"/>
          <w:szCs w:val="28"/>
        </w:rPr>
        <w:t xml:space="preserve"> шляхом щоденного відображення отриманих доходів за підсумками робочого дня </w:t>
      </w:r>
      <w:r>
        <w:rPr>
          <w:rFonts w:ascii="Times New Roman" w:hAnsi="Times New Roman" w:cs="Times New Roman"/>
          <w:color w:val="000000"/>
          <w:sz w:val="28"/>
          <w:szCs w:val="28"/>
        </w:rPr>
        <w:t>фі</w:t>
      </w:r>
      <w:r w:rsidRPr="00E170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зичн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ими</w:t>
      </w:r>
      <w:r w:rsidRPr="00E170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особами</w:t>
      </w:r>
      <w:r w:rsidRPr="00E170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- підприємц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ями</w:t>
      </w:r>
      <w:r w:rsidRPr="00E170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- платник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ами</w:t>
      </w:r>
      <w:r w:rsidRPr="00E170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єдиного податку першої і другої груп та платник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ами</w:t>
      </w:r>
      <w:r w:rsidRPr="00E170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єдиного податку третьої групи, які не є платниками податку 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додану вартість.</w:t>
      </w:r>
    </w:p>
    <w:p w:rsidR="00A1004F" w:rsidRDefault="00A1004F" w:rsidP="00520B49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1.9. Незастосування р</w:t>
      </w:r>
      <w:r w:rsidRPr="00520B4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еєстратор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ів</w:t>
      </w:r>
      <w:r w:rsidRPr="00520B4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розрахункових операцій та/або програмн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их</w:t>
      </w:r>
      <w:r w:rsidRPr="00520B4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реєстратор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ів</w:t>
      </w:r>
      <w:r w:rsidRPr="00520B4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розрахункових операцій:</w:t>
      </w:r>
    </w:p>
    <w:p w:rsidR="00A1004F" w:rsidRDefault="00A1004F" w:rsidP="00520B49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 п</w:t>
      </w:r>
      <w:r w:rsidRPr="00520B4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латниками єдиного податку</w:t>
      </w:r>
      <w:r w:rsidRPr="00520B49">
        <w:rPr>
          <w:rFonts w:ascii="Times New Roman" w:hAnsi="Times New Roman" w:cs="Times New Roman"/>
          <w:color w:val="000000"/>
          <w:sz w:val="28"/>
          <w:szCs w:val="28"/>
        </w:rPr>
        <w:t xml:space="preserve"> першої групи, які здійснюють виключно роздрібний продаж товарів з торговельних місць на ринках та надання побутових послуг населенню;</w:t>
      </w:r>
    </w:p>
    <w:p w:rsidR="00A1004F" w:rsidRDefault="00A1004F" w:rsidP="00BA6A8C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520B4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>ф</w:t>
      </w:r>
      <w:r w:rsidRPr="00520B4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</w:rPr>
        <w:t xml:space="preserve">ізичними особами - підприємцями - платниками єдиного податку другої - третьої груп незалежно від виду діяльності, </w:t>
      </w:r>
      <w:r w:rsidRPr="00520B49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lang w:eastAsia="uk-UA"/>
        </w:rPr>
        <w:t>за винятком осіб:</w:t>
      </w:r>
    </w:p>
    <w:p w:rsidR="00A1004F" w:rsidRDefault="00A1004F" w:rsidP="00BA6A8C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</w:pPr>
      <w:r w:rsidRPr="00520B49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 </w:t>
      </w:r>
      <w:r w:rsidRPr="00520B49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>обсяг доходу яких протягом календарного року перевищує 560 розмірів мінімальної заробітної плати, встановленої законом на 1 січня податкового (звітного) року;</w:t>
      </w:r>
    </w:p>
    <w:p w:rsidR="00A1004F" w:rsidRDefault="00A1004F" w:rsidP="00E3202D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B49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20B49">
        <w:rPr>
          <w:rFonts w:ascii="Times New Roman" w:hAnsi="Times New Roman" w:cs="Times New Roman"/>
          <w:color w:val="000000"/>
          <w:sz w:val="28"/>
          <w:szCs w:val="28"/>
        </w:rPr>
        <w:t>які здійснюють реалізацію: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- </w:t>
      </w:r>
      <w:r w:rsidRPr="00520B4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лікарських засобів;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r w:rsidRPr="00520B49">
        <w:rPr>
          <w:rFonts w:ascii="Times New Roman" w:hAnsi="Times New Roman" w:cs="Times New Roman"/>
          <w:color w:val="000000"/>
          <w:spacing w:val="-6"/>
          <w:kern w:val="24"/>
          <w:sz w:val="28"/>
          <w:szCs w:val="28"/>
          <w:lang w:eastAsia="uk-UA"/>
        </w:rPr>
        <w:t xml:space="preserve">технічно складних побутових товарів, які підлягають </w:t>
      </w:r>
      <w:r w:rsidRPr="00520B49">
        <w:rPr>
          <w:rFonts w:ascii="Times New Roman" w:hAnsi="Times New Roman" w:cs="Times New Roman"/>
          <w:color w:val="000000"/>
          <w:spacing w:val="-6"/>
          <w:kern w:val="24"/>
          <w:sz w:val="28"/>
          <w:szCs w:val="28"/>
        </w:rPr>
        <w:t xml:space="preserve">гарантійному ремонту (обслуговуванню), </w:t>
      </w:r>
      <w:r w:rsidRPr="00520B49">
        <w:rPr>
          <w:rFonts w:ascii="Times New Roman" w:hAnsi="Times New Roman" w:cs="Times New Roman"/>
          <w:color w:val="000000"/>
          <w:spacing w:val="-6"/>
          <w:kern w:val="24"/>
          <w:sz w:val="28"/>
          <w:szCs w:val="28"/>
          <w:lang w:eastAsia="uk-UA"/>
        </w:rPr>
        <w:t xml:space="preserve">згідно </w:t>
      </w:r>
      <w:r>
        <w:rPr>
          <w:rFonts w:ascii="Times New Roman" w:hAnsi="Times New Roman" w:cs="Times New Roman"/>
          <w:color w:val="000000"/>
          <w:spacing w:val="-6"/>
          <w:kern w:val="24"/>
          <w:sz w:val="28"/>
          <w:szCs w:val="28"/>
          <w:lang w:eastAsia="uk-UA"/>
        </w:rPr>
        <w:t xml:space="preserve">з </w:t>
      </w:r>
      <w:r w:rsidRPr="00520B49">
        <w:rPr>
          <w:rFonts w:ascii="Times New Roman" w:hAnsi="Times New Roman" w:cs="Times New Roman"/>
          <w:color w:val="000000"/>
          <w:spacing w:val="-6"/>
          <w:kern w:val="24"/>
          <w:sz w:val="28"/>
          <w:szCs w:val="28"/>
          <w:lang w:eastAsia="uk-UA"/>
        </w:rPr>
        <w:t>перелік</w:t>
      </w:r>
      <w:r>
        <w:rPr>
          <w:rFonts w:ascii="Times New Roman" w:hAnsi="Times New Roman" w:cs="Times New Roman"/>
          <w:color w:val="000000"/>
          <w:spacing w:val="-6"/>
          <w:kern w:val="24"/>
          <w:sz w:val="28"/>
          <w:szCs w:val="28"/>
          <w:lang w:eastAsia="uk-UA"/>
        </w:rPr>
        <w:t>ом</w:t>
      </w:r>
      <w:r w:rsidRPr="00520B49">
        <w:rPr>
          <w:rFonts w:ascii="Times New Roman" w:hAnsi="Times New Roman" w:cs="Times New Roman"/>
          <w:color w:val="000000"/>
          <w:spacing w:val="-6"/>
          <w:kern w:val="24"/>
          <w:sz w:val="28"/>
          <w:szCs w:val="28"/>
          <w:lang w:eastAsia="uk-UA"/>
        </w:rPr>
        <w:t xml:space="preserve"> груп таких товарів, затверджен</w:t>
      </w:r>
      <w:r>
        <w:rPr>
          <w:rFonts w:ascii="Times New Roman" w:hAnsi="Times New Roman" w:cs="Times New Roman"/>
          <w:color w:val="000000"/>
          <w:spacing w:val="-6"/>
          <w:kern w:val="24"/>
          <w:sz w:val="28"/>
          <w:szCs w:val="28"/>
          <w:lang w:eastAsia="uk-UA"/>
        </w:rPr>
        <w:t>им</w:t>
      </w:r>
      <w:r w:rsidRPr="00520B49">
        <w:rPr>
          <w:rFonts w:ascii="Times New Roman" w:hAnsi="Times New Roman" w:cs="Times New Roman"/>
          <w:color w:val="000000"/>
          <w:spacing w:val="-6"/>
          <w:kern w:val="24"/>
          <w:sz w:val="28"/>
          <w:szCs w:val="28"/>
          <w:lang w:eastAsia="uk-UA"/>
        </w:rPr>
        <w:t xml:space="preserve"> Кабінетом Міністрів України;</w:t>
      </w:r>
      <w:r>
        <w:rPr>
          <w:rFonts w:ascii="Times New Roman" w:hAnsi="Times New Roman" w:cs="Times New Roman"/>
          <w:color w:val="000000"/>
          <w:spacing w:val="-6"/>
          <w:kern w:val="24"/>
          <w:sz w:val="28"/>
          <w:szCs w:val="28"/>
          <w:lang w:eastAsia="uk-UA"/>
        </w:rPr>
        <w:t xml:space="preserve"> -</w:t>
      </w:r>
      <w:r w:rsidRPr="00520B49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</w:rPr>
        <w:t xml:space="preserve">ювелірних виробів </w:t>
      </w:r>
      <w:r w:rsidRPr="00520B49">
        <w:rPr>
          <w:rFonts w:ascii="Times New Roman" w:hAnsi="Times New Roman" w:cs="Times New Roman"/>
          <w:color w:val="000000"/>
          <w:sz w:val="28"/>
          <w:szCs w:val="28"/>
        </w:rPr>
        <w:t>(за винятком побутових товарів з використанням дорогоцінних металів та/або напівдорогоцінного каміння);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20B49">
        <w:rPr>
          <w:rFonts w:ascii="Times New Roman" w:hAnsi="Times New Roman" w:cs="Times New Roman"/>
          <w:color w:val="000000"/>
          <w:sz w:val="28"/>
          <w:szCs w:val="28"/>
        </w:rPr>
        <w:t>товарів медичного призначення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20B49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переліком таких товарів, затверджен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520B49">
        <w:rPr>
          <w:rFonts w:ascii="Times New Roman" w:hAnsi="Times New Roman" w:cs="Times New Roman"/>
          <w:color w:val="000000"/>
          <w:sz w:val="28"/>
          <w:szCs w:val="28"/>
        </w:rPr>
        <w:t xml:space="preserve"> Кабінетом Міністрів України, за поданням центрального органу виконавчої влади, що забезпечує формування та реалізацію державної політики у сфері охорони здоров’я.</w:t>
      </w:r>
    </w:p>
    <w:p w:rsidR="00A1004F" w:rsidRDefault="00A1004F" w:rsidP="00E3202D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lang w:eastAsia="uk-UA"/>
        </w:rPr>
      </w:pPr>
      <w:r w:rsidRPr="000D3B1D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0D3B1D">
        <w:rPr>
          <w:rFonts w:ascii="Times New Roman" w:hAnsi="Times New Roman" w:cs="Times New Roman"/>
          <w:bCs/>
          <w:sz w:val="28"/>
          <w:szCs w:val="28"/>
        </w:rPr>
        <w:t>Кодексу адміністративного судочинства України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щодо здійснення  </w:t>
      </w:r>
      <w:r w:rsidRPr="00E3202D">
        <w:rPr>
          <w:rFonts w:ascii="Times New Roman" w:hAnsi="Times New Roman" w:cs="Times New Roman"/>
          <w:bCs/>
          <w:sz w:val="28"/>
          <w:szCs w:val="28"/>
        </w:rPr>
        <w:t>п</w:t>
      </w:r>
      <w:r w:rsidRPr="00E3202D"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lang w:eastAsia="uk-UA"/>
        </w:rPr>
        <w:t xml:space="preserve">ровадження у справах за зверненням податкових та митних органів при здійсненні ними визначених законом повноважень на підставі заяви таких органів </w:t>
      </w:r>
      <w:r>
        <w:rPr>
          <w:rFonts w:ascii="Times New Roman" w:hAnsi="Times New Roman" w:cs="Times New Roman"/>
          <w:color w:val="000000"/>
          <w:spacing w:val="-6"/>
          <w:kern w:val="28"/>
          <w:sz w:val="28"/>
          <w:szCs w:val="28"/>
          <w:lang w:eastAsia="uk-UA"/>
        </w:rPr>
        <w:t xml:space="preserve">стосовно </w:t>
      </w:r>
      <w:r w:rsidRPr="00E3202D"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lang w:eastAsia="uk-UA"/>
        </w:rPr>
        <w:t>отримання інформації про фінансові операції за рахунками платника податків</w:t>
      </w:r>
      <w:r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lang w:eastAsia="uk-UA"/>
        </w:rPr>
        <w:t>.</w:t>
      </w:r>
    </w:p>
    <w:p w:rsidR="00A1004F" w:rsidRDefault="00A1004F" w:rsidP="000D3B1D">
      <w:pPr>
        <w:spacing w:after="0" w:line="240" w:lineRule="auto"/>
        <w:ind w:firstLine="90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kern w:val="28"/>
          <w:sz w:val="28"/>
          <w:szCs w:val="28"/>
          <w:lang w:eastAsia="uk-UA"/>
        </w:rPr>
        <w:t xml:space="preserve">3. Закону України </w:t>
      </w:r>
      <w:r w:rsidRPr="000D3B1D">
        <w:rPr>
          <w:rFonts w:ascii="Times New Roman" w:hAnsi="Times New Roman" w:cs="Times New Roman"/>
          <w:bCs/>
          <w:sz w:val="28"/>
          <w:szCs w:val="28"/>
        </w:rPr>
        <w:t>«Про застосування реєстраторів розрахункових операцій у сфері торгівлі, громадського харчування та послуг»</w:t>
      </w:r>
      <w:r>
        <w:rPr>
          <w:rFonts w:ascii="Times New Roman" w:hAnsi="Times New Roman" w:cs="Times New Roman"/>
          <w:bCs/>
          <w:sz w:val="28"/>
          <w:szCs w:val="28"/>
        </w:rPr>
        <w:t xml:space="preserve"> щодо:</w:t>
      </w:r>
    </w:p>
    <w:p w:rsidR="00A1004F" w:rsidRDefault="00A1004F" w:rsidP="00101A1A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Поширення дії цього закону на </w:t>
      </w:r>
      <w:r w:rsidRPr="00AB5E8F">
        <w:rPr>
          <w:rFonts w:ascii="Times New Roman" w:hAnsi="Times New Roman" w:cs="Times New Roman"/>
          <w:color w:val="000000"/>
          <w:sz w:val="28"/>
          <w:szCs w:val="28"/>
        </w:rPr>
        <w:t>фізичних осіб, які провадять господарську діяльність без державної реєстрації як суб'єкта господарювання.</w:t>
      </w:r>
    </w:p>
    <w:p w:rsidR="00A1004F" w:rsidRDefault="00A1004F" w:rsidP="001624E1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Зміни терміну «розрахункова операція», введення терміну «суб</w:t>
      </w:r>
      <w:r w:rsidRPr="001624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єкт господарювання»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зв</w:t>
      </w:r>
      <w:r w:rsidRPr="008243BB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>язку з вищезазначеними змінами.</w:t>
      </w:r>
    </w:p>
    <w:p w:rsidR="00A1004F" w:rsidRDefault="00A1004F" w:rsidP="001624E1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624E1">
        <w:rPr>
          <w:rFonts w:ascii="Times New Roman" w:hAnsi="Times New Roman" w:cs="Times New Roman"/>
          <w:color w:val="000000"/>
          <w:sz w:val="28"/>
          <w:szCs w:val="28"/>
        </w:rPr>
        <w:t>3.3. Відміни ведення в порядку, встановленому законодавством, обліку товарних запасів та відміни здійсне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624E1">
        <w:rPr>
          <w:rFonts w:ascii="Times New Roman" w:hAnsi="Times New Roman" w:cs="Times New Roman"/>
          <w:color w:val="000000"/>
          <w:sz w:val="28"/>
          <w:szCs w:val="28"/>
        </w:rPr>
        <w:t>ня продажу лише тих товарів (послуг), що відображені в такому обліку для с</w:t>
      </w:r>
      <w:r w:rsidRPr="001624E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уб'єктів господарювання, які здійснюють розрахункові операції в готівковій та/або в безготівковій формі при продажу товарів (наданні послуг). </w:t>
      </w:r>
    </w:p>
    <w:p w:rsidR="00A1004F" w:rsidRPr="00112064" w:rsidRDefault="00A1004F" w:rsidP="001624E1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3.4. Відміни </w:t>
      </w:r>
      <w:r w:rsidRPr="0011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застосову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вання</w:t>
      </w:r>
      <w:r w:rsidRPr="0011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рішенням контролюючих органів фінансової санкції до суб’єктів господарювання, що здійснюють реалізацію товарів, які не обліковані у встановленому порядку, та/або не надали під час проведення перевірки документи, які підтверджують облік товарів, що знаходяться у місці продажу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(господарюючому об</w:t>
      </w:r>
      <w:r w:rsidRPr="00D727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єкті), оскільки така вимога не застосовується до окремих категорій </w:t>
      </w:r>
      <w:r w:rsidRPr="0011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фізичних осіб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1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підприємців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04F" w:rsidRDefault="00A1004F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Ми, депутати Луцької міської ради, як представники інтересів громадян Луцької міської територіальної громади, зокрема суб</w:t>
      </w:r>
      <w:r w:rsidRPr="00335EAD">
        <w:rPr>
          <w:rFonts w:ascii="Times New Roman" w:hAnsi="Times New Roman" w:cs="Times New Roman"/>
          <w:color w:val="212529"/>
          <w:sz w:val="28"/>
          <w:szCs w:val="28"/>
        </w:rPr>
        <w:t>’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єктів малого  підприємництва, враховуючи звернення до Луцької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Волинської обласної організації приватних роботодавців торгівлі і комерційної сфери щодо проблемних питань підприємництва, які склались внаслідок пандемії і економічної кризи, просимо в першочерговому порядку ініціювати розгляд та підтримку підготовленого проєкту Закону України </w:t>
      </w:r>
      <w:r w:rsidRPr="004F6A43">
        <w:rPr>
          <w:rFonts w:ascii="Times New Roman" w:hAnsi="Times New Roman" w:cs="Times New Roman"/>
          <w:sz w:val="28"/>
          <w:szCs w:val="28"/>
        </w:rPr>
        <w:t>«Про внесення змін до Податкового кодексу України щодо удосконалення порядку ведення обліку і застосування реєстраторів розрахункових операцій та зниження фіскального тиску на платників податків»</w:t>
      </w:r>
      <w:r>
        <w:rPr>
          <w:rFonts w:ascii="Times New Roman" w:hAnsi="Times New Roman" w:cs="Times New Roman"/>
          <w:sz w:val="28"/>
          <w:szCs w:val="28"/>
        </w:rPr>
        <w:t>, а також інших законопроєктів підготовлених Радою з питань сприяння розвитку малого підприємництва при Президентові України.</w:t>
      </w:r>
    </w:p>
    <w:p w:rsidR="00A1004F" w:rsidRDefault="00A1004F" w:rsidP="00EE427C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Переконані, що такі кроки, які спрямовані на підтримку і розвиток малого та мікропідприємництва, сприятимуть зростанню рівня довіри між бізнесом і владою та ефективному вирішенню тих складних економічних і соціальних викликів, які зараз стоять перед суспільством.</w:t>
      </w:r>
      <w:bookmarkStart w:id="0" w:name="_GoBack"/>
      <w:bookmarkEnd w:id="0"/>
    </w:p>
    <w:p w:rsidR="00A1004F" w:rsidRDefault="00A1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04F" w:rsidRDefault="00A1004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        Юрій БЕЗПЯТКО </w:t>
      </w:r>
    </w:p>
    <w:sectPr w:rsidR="00A1004F" w:rsidSect="006706AA">
      <w:pgSz w:w="11906" w:h="16838"/>
      <w:pgMar w:top="397" w:right="567" w:bottom="1418" w:left="1701" w:header="709" w:footer="709" w:gutter="0"/>
      <w:cols w:space="72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F793BB3"/>
    <w:multiLevelType w:val="hybridMultilevel"/>
    <w:tmpl w:val="E67CCC34"/>
    <w:lvl w:ilvl="0" w:tplc="88D4C910">
      <w:start w:val="1"/>
      <w:numFmt w:val="decimal"/>
      <w:lvlText w:val="%1."/>
      <w:lvlJc w:val="left"/>
      <w:pPr>
        <w:ind w:left="126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6D220D68"/>
    <w:multiLevelType w:val="hybridMultilevel"/>
    <w:tmpl w:val="BC429FEA"/>
    <w:lvl w:ilvl="0" w:tplc="E504878E">
      <w:start w:val="1"/>
      <w:numFmt w:val="decimal"/>
      <w:lvlText w:val="%1."/>
      <w:lvlJc w:val="left"/>
      <w:pPr>
        <w:ind w:left="126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EAD"/>
    <w:rsid w:val="0001058D"/>
    <w:rsid w:val="000314B9"/>
    <w:rsid w:val="00042231"/>
    <w:rsid w:val="00074E92"/>
    <w:rsid w:val="000D3B1D"/>
    <w:rsid w:val="000E2AFE"/>
    <w:rsid w:val="000F3150"/>
    <w:rsid w:val="00101A1A"/>
    <w:rsid w:val="00112064"/>
    <w:rsid w:val="001624E1"/>
    <w:rsid w:val="00163121"/>
    <w:rsid w:val="001C0B83"/>
    <w:rsid w:val="0026691D"/>
    <w:rsid w:val="00267802"/>
    <w:rsid w:val="00335EAD"/>
    <w:rsid w:val="003769C1"/>
    <w:rsid w:val="00387127"/>
    <w:rsid w:val="003F59E5"/>
    <w:rsid w:val="00452268"/>
    <w:rsid w:val="004F6A43"/>
    <w:rsid w:val="00520B49"/>
    <w:rsid w:val="00526050"/>
    <w:rsid w:val="005358B4"/>
    <w:rsid w:val="00552C27"/>
    <w:rsid w:val="005C2389"/>
    <w:rsid w:val="005C772B"/>
    <w:rsid w:val="006706AA"/>
    <w:rsid w:val="00676526"/>
    <w:rsid w:val="006E12DD"/>
    <w:rsid w:val="00705F7E"/>
    <w:rsid w:val="00706DF5"/>
    <w:rsid w:val="007D315D"/>
    <w:rsid w:val="007F626E"/>
    <w:rsid w:val="008243BB"/>
    <w:rsid w:val="008C06FF"/>
    <w:rsid w:val="008C4118"/>
    <w:rsid w:val="008E26C2"/>
    <w:rsid w:val="009008FC"/>
    <w:rsid w:val="009012EE"/>
    <w:rsid w:val="00906931"/>
    <w:rsid w:val="00921F9A"/>
    <w:rsid w:val="0094717E"/>
    <w:rsid w:val="009940B3"/>
    <w:rsid w:val="009978B6"/>
    <w:rsid w:val="009B16C5"/>
    <w:rsid w:val="009B3A84"/>
    <w:rsid w:val="009D63DC"/>
    <w:rsid w:val="00A1004F"/>
    <w:rsid w:val="00A26223"/>
    <w:rsid w:val="00A32A28"/>
    <w:rsid w:val="00A65290"/>
    <w:rsid w:val="00AB5E8F"/>
    <w:rsid w:val="00AF7275"/>
    <w:rsid w:val="00B410BA"/>
    <w:rsid w:val="00B6533E"/>
    <w:rsid w:val="00B929DE"/>
    <w:rsid w:val="00BA6A8C"/>
    <w:rsid w:val="00BC25F4"/>
    <w:rsid w:val="00BD2DD9"/>
    <w:rsid w:val="00BE7BBD"/>
    <w:rsid w:val="00C13D7B"/>
    <w:rsid w:val="00C95175"/>
    <w:rsid w:val="00CC0CD7"/>
    <w:rsid w:val="00CC4DAD"/>
    <w:rsid w:val="00D059BC"/>
    <w:rsid w:val="00D32780"/>
    <w:rsid w:val="00D72719"/>
    <w:rsid w:val="00D91C31"/>
    <w:rsid w:val="00D94D36"/>
    <w:rsid w:val="00DA7788"/>
    <w:rsid w:val="00E17020"/>
    <w:rsid w:val="00E3202D"/>
    <w:rsid w:val="00E61E56"/>
    <w:rsid w:val="00EA11DF"/>
    <w:rsid w:val="00EE427C"/>
    <w:rsid w:val="00EF2778"/>
    <w:rsid w:val="00EF55D4"/>
    <w:rsid w:val="00F1521B"/>
    <w:rsid w:val="00F26EE0"/>
    <w:rsid w:val="00FA78B5"/>
    <w:rsid w:val="00FB0A67"/>
    <w:rsid w:val="00FB15F0"/>
    <w:rsid w:val="00FD2B83"/>
    <w:rsid w:val="00FE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1D"/>
    <w:pPr>
      <w:suppressAutoHyphens/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26691D"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6691D"/>
    <w:rPr>
      <w:rFonts w:ascii="Times New Roman" w:hAnsi="Times New Roman"/>
      <w:b/>
      <w:kern w:val="2"/>
      <w:sz w:val="48"/>
      <w:lang w:eastAsia="uk-UA"/>
    </w:rPr>
  </w:style>
  <w:style w:type="character" w:customStyle="1" w:styleId="WW8Num1z0">
    <w:name w:val="WW8Num1z0"/>
    <w:uiPriority w:val="99"/>
    <w:rsid w:val="0026691D"/>
  </w:style>
  <w:style w:type="character" w:customStyle="1" w:styleId="WW8Num1z1">
    <w:name w:val="WW8Num1z1"/>
    <w:uiPriority w:val="99"/>
    <w:rsid w:val="0026691D"/>
  </w:style>
  <w:style w:type="character" w:customStyle="1" w:styleId="WW8Num1z2">
    <w:name w:val="WW8Num1z2"/>
    <w:uiPriority w:val="99"/>
    <w:rsid w:val="0026691D"/>
  </w:style>
  <w:style w:type="character" w:customStyle="1" w:styleId="WW8Num1z3">
    <w:name w:val="WW8Num1z3"/>
    <w:uiPriority w:val="99"/>
    <w:rsid w:val="0026691D"/>
  </w:style>
  <w:style w:type="character" w:customStyle="1" w:styleId="WW8Num1z4">
    <w:name w:val="WW8Num1z4"/>
    <w:uiPriority w:val="99"/>
    <w:rsid w:val="0026691D"/>
  </w:style>
  <w:style w:type="character" w:customStyle="1" w:styleId="WW8Num1z5">
    <w:name w:val="WW8Num1z5"/>
    <w:uiPriority w:val="99"/>
    <w:rsid w:val="0026691D"/>
  </w:style>
  <w:style w:type="character" w:customStyle="1" w:styleId="WW8Num1z6">
    <w:name w:val="WW8Num1z6"/>
    <w:uiPriority w:val="99"/>
    <w:rsid w:val="0026691D"/>
  </w:style>
  <w:style w:type="character" w:customStyle="1" w:styleId="WW8Num1z7">
    <w:name w:val="WW8Num1z7"/>
    <w:uiPriority w:val="99"/>
    <w:rsid w:val="0026691D"/>
  </w:style>
  <w:style w:type="character" w:customStyle="1" w:styleId="WW8Num1z8">
    <w:name w:val="WW8Num1z8"/>
    <w:uiPriority w:val="99"/>
    <w:rsid w:val="0026691D"/>
  </w:style>
  <w:style w:type="character" w:customStyle="1" w:styleId="1">
    <w:name w:val="Основной шрифт абзаца1"/>
    <w:uiPriority w:val="99"/>
    <w:rsid w:val="0026691D"/>
  </w:style>
  <w:style w:type="character" w:customStyle="1" w:styleId="10">
    <w:name w:val="Строгий1"/>
    <w:uiPriority w:val="99"/>
    <w:rsid w:val="0026691D"/>
    <w:rPr>
      <w:b/>
    </w:rPr>
  </w:style>
  <w:style w:type="character" w:customStyle="1" w:styleId="rvts0">
    <w:name w:val="rvts0"/>
    <w:basedOn w:val="1"/>
    <w:uiPriority w:val="99"/>
    <w:rsid w:val="0026691D"/>
    <w:rPr>
      <w:rFonts w:cs="Times New Roman"/>
    </w:rPr>
  </w:style>
  <w:style w:type="character" w:customStyle="1" w:styleId="BodyTextChar">
    <w:name w:val="Body Text Char"/>
    <w:uiPriority w:val="99"/>
    <w:rsid w:val="0026691D"/>
    <w:rPr>
      <w:lang w:val="uk-UA" w:eastAsia="en-US"/>
    </w:rPr>
  </w:style>
  <w:style w:type="character" w:customStyle="1" w:styleId="BalloonTextChar">
    <w:name w:val="Balloon Text Char"/>
    <w:uiPriority w:val="99"/>
    <w:rsid w:val="0026691D"/>
    <w:rPr>
      <w:rFonts w:ascii="Times New Roman" w:hAnsi="Times New Roman"/>
      <w:sz w:val="2"/>
      <w:lang w:val="uk-UA" w:eastAsia="en-US"/>
    </w:rPr>
  </w:style>
  <w:style w:type="character" w:customStyle="1" w:styleId="BodyTextChar1">
    <w:name w:val="Body Text Char1"/>
    <w:uiPriority w:val="99"/>
    <w:rsid w:val="0026691D"/>
    <w:rPr>
      <w:lang w:val="uk-UA" w:eastAsia="en-US"/>
    </w:rPr>
  </w:style>
  <w:style w:type="character" w:customStyle="1" w:styleId="BalloonTextChar1">
    <w:name w:val="Balloon Text Char1"/>
    <w:uiPriority w:val="99"/>
    <w:rsid w:val="0026691D"/>
    <w:rPr>
      <w:rFonts w:ascii="Times New Roman" w:hAnsi="Times New Roman"/>
      <w:sz w:val="2"/>
      <w:lang w:val="uk-UA" w:eastAsia="en-US"/>
    </w:rPr>
  </w:style>
  <w:style w:type="character" w:styleId="Hyperlink">
    <w:name w:val="Hyperlink"/>
    <w:basedOn w:val="DefaultParagraphFont"/>
    <w:uiPriority w:val="99"/>
    <w:rsid w:val="0026691D"/>
    <w:rPr>
      <w:rFonts w:cs="Times New Roman"/>
      <w:color w:val="000080"/>
      <w:u w:val="single"/>
    </w:rPr>
  </w:style>
  <w:style w:type="paragraph" w:customStyle="1" w:styleId="11">
    <w:name w:val="Заголовок1"/>
    <w:basedOn w:val="Normal"/>
    <w:next w:val="BodyText"/>
    <w:uiPriority w:val="99"/>
    <w:rsid w:val="0026691D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2"/>
    <w:uiPriority w:val="99"/>
    <w:rsid w:val="0026691D"/>
    <w:pPr>
      <w:spacing w:after="140"/>
    </w:pPr>
    <w:rPr>
      <w:rFonts w:cs="Times New Roman"/>
    </w:rPr>
  </w:style>
  <w:style w:type="character" w:customStyle="1" w:styleId="BodyTextChar2">
    <w:name w:val="Body Text Char2"/>
    <w:basedOn w:val="DefaultParagraphFont"/>
    <w:link w:val="BodyText"/>
    <w:uiPriority w:val="99"/>
    <w:locked/>
    <w:rsid w:val="004F6A43"/>
    <w:rPr>
      <w:rFonts w:ascii="Calibri" w:eastAsia="Times New Roman" w:hAnsi="Calibri"/>
      <w:sz w:val="22"/>
      <w:lang w:eastAsia="en-US"/>
    </w:rPr>
  </w:style>
  <w:style w:type="paragraph" w:styleId="List">
    <w:name w:val="List"/>
    <w:basedOn w:val="BodyText"/>
    <w:uiPriority w:val="99"/>
    <w:rsid w:val="0026691D"/>
  </w:style>
  <w:style w:type="paragraph" w:styleId="Caption">
    <w:name w:val="caption"/>
    <w:basedOn w:val="Normal"/>
    <w:uiPriority w:val="99"/>
    <w:qFormat/>
    <w:rsid w:val="002669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">
    <w:name w:val="Покажчик"/>
    <w:basedOn w:val="Normal"/>
    <w:uiPriority w:val="99"/>
    <w:rsid w:val="0026691D"/>
    <w:pPr>
      <w:suppressLineNumbers/>
    </w:pPr>
  </w:style>
  <w:style w:type="paragraph" w:customStyle="1" w:styleId="12">
    <w:name w:val="Название объекта1"/>
    <w:basedOn w:val="Normal"/>
    <w:uiPriority w:val="99"/>
    <w:rsid w:val="0026691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Обычный (веб)1"/>
    <w:basedOn w:val="Normal"/>
    <w:uiPriority w:val="99"/>
    <w:rsid w:val="0026691D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14">
    <w:name w:val="Абзац списка1"/>
    <w:basedOn w:val="Normal"/>
    <w:uiPriority w:val="99"/>
    <w:rsid w:val="0026691D"/>
    <w:pPr>
      <w:ind w:left="720"/>
    </w:pPr>
  </w:style>
  <w:style w:type="paragraph" w:customStyle="1" w:styleId="15">
    <w:name w:val="Текст выноски1"/>
    <w:basedOn w:val="Normal"/>
    <w:uiPriority w:val="99"/>
    <w:rsid w:val="0026691D"/>
    <w:rPr>
      <w:rFonts w:ascii="Tahoma" w:hAnsi="Tahoma" w:cs="Tahoma"/>
      <w:sz w:val="16"/>
      <w:szCs w:val="16"/>
    </w:rPr>
  </w:style>
  <w:style w:type="paragraph" w:customStyle="1" w:styleId="2">
    <w:name w:val="Обычный2"/>
    <w:uiPriority w:val="99"/>
    <w:rsid w:val="00E17020"/>
    <w:pPr>
      <w:spacing w:line="276" w:lineRule="auto"/>
    </w:pPr>
    <w:rPr>
      <w:rFonts w:ascii="Arial" w:hAnsi="Arial" w:cs="Arial"/>
      <w:lang/>
    </w:rPr>
  </w:style>
  <w:style w:type="paragraph" w:customStyle="1" w:styleId="rvps2">
    <w:name w:val="rvps2"/>
    <w:basedOn w:val="Normal"/>
    <w:uiPriority w:val="99"/>
    <w:rsid w:val="001624E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2"/>
    <w:uiPriority w:val="99"/>
    <w:semiHidden/>
    <w:rsid w:val="00FD2B8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FD2B83"/>
    <w:rPr>
      <w:rFonts w:ascii="Segoe UI" w:eastAsia="Times New Roman" w:hAnsi="Segoe UI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65/95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5468</Words>
  <Characters>3118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Koziupa</dc:creator>
  <cp:keywords/>
  <dc:description/>
  <cp:lastModifiedBy>sheremeta</cp:lastModifiedBy>
  <cp:revision>4</cp:revision>
  <cp:lastPrinted>2021-09-26T12:39:00Z</cp:lastPrinted>
  <dcterms:created xsi:type="dcterms:W3CDTF">2021-09-27T09:08:00Z</dcterms:created>
  <dcterms:modified xsi:type="dcterms:W3CDTF">2021-09-27T09:47:00Z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ДЖКГ Луцької Міської Ради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