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CA" w:rsidRPr="00C073CD" w:rsidRDefault="00674BCA" w:rsidP="00C073CD">
      <w:pPr>
        <w:shd w:val="clear" w:color="auto" w:fill="FFFFFF"/>
        <w:ind w:firstLine="5953"/>
        <w:jc w:val="both"/>
        <w:rPr>
          <w:rFonts w:ascii="Times New Roman" w:hAnsi="Times New Roman" w:cs="Times New Roman"/>
          <w:bCs/>
          <w:sz w:val="28"/>
          <w:szCs w:val="28"/>
          <w:lang w:eastAsia="uk-UA"/>
        </w:rPr>
      </w:pPr>
      <w:r w:rsidRPr="00C073CD">
        <w:rPr>
          <w:rFonts w:ascii="Times New Roman" w:hAnsi="Times New Roman" w:cs="Times New Roman"/>
          <w:bCs/>
          <w:sz w:val="28"/>
          <w:szCs w:val="28"/>
          <w:lang w:eastAsia="uk-UA"/>
        </w:rPr>
        <w:t xml:space="preserve">Додаток </w:t>
      </w:r>
    </w:p>
    <w:p w:rsidR="00674BCA" w:rsidRPr="00C073CD" w:rsidRDefault="00674BCA" w:rsidP="00C073CD">
      <w:pPr>
        <w:shd w:val="clear" w:color="auto" w:fill="FFFFFF"/>
        <w:ind w:firstLine="5953"/>
        <w:jc w:val="both"/>
        <w:rPr>
          <w:rFonts w:ascii="Times New Roman" w:hAnsi="Times New Roman" w:cs="Times New Roman"/>
          <w:bCs/>
          <w:sz w:val="28"/>
          <w:szCs w:val="28"/>
          <w:lang w:eastAsia="uk-UA"/>
        </w:rPr>
      </w:pPr>
      <w:r w:rsidRPr="00C073CD">
        <w:rPr>
          <w:rFonts w:ascii="Times New Roman" w:hAnsi="Times New Roman" w:cs="Times New Roman"/>
          <w:bCs/>
          <w:sz w:val="28"/>
          <w:szCs w:val="28"/>
          <w:lang w:eastAsia="uk-UA"/>
        </w:rPr>
        <w:t>до рішення міської ради</w:t>
      </w:r>
    </w:p>
    <w:p w:rsidR="00674BCA" w:rsidRPr="00C073CD" w:rsidRDefault="00674BCA" w:rsidP="00C073CD">
      <w:pPr>
        <w:shd w:val="clear" w:color="auto" w:fill="FFFFFF"/>
        <w:ind w:firstLine="5953"/>
        <w:jc w:val="both"/>
        <w:rPr>
          <w:rFonts w:ascii="Times New Roman" w:hAnsi="Times New Roman" w:cs="Times New Roman"/>
          <w:bCs/>
          <w:sz w:val="28"/>
          <w:szCs w:val="28"/>
          <w:lang w:eastAsia="uk-UA"/>
        </w:rPr>
      </w:pPr>
      <w:r w:rsidRPr="00C073CD">
        <w:rPr>
          <w:rFonts w:ascii="Times New Roman" w:hAnsi="Times New Roman" w:cs="Times New Roman"/>
          <w:bCs/>
          <w:sz w:val="28"/>
          <w:szCs w:val="28"/>
          <w:lang w:eastAsia="uk-UA"/>
        </w:rPr>
        <w:t>_____________№_________</w:t>
      </w:r>
    </w:p>
    <w:p w:rsidR="00674BCA" w:rsidRPr="00C073CD" w:rsidRDefault="00674BCA" w:rsidP="00C073CD">
      <w:pPr>
        <w:shd w:val="clear" w:color="auto" w:fill="FFFFFF"/>
        <w:ind w:firstLine="5953"/>
        <w:jc w:val="right"/>
        <w:rPr>
          <w:rFonts w:ascii="Times New Roman" w:hAnsi="Times New Roman" w:cs="Times New Roman"/>
          <w:bCs/>
          <w:sz w:val="28"/>
          <w:szCs w:val="28"/>
          <w:lang w:eastAsia="uk-UA"/>
        </w:rPr>
      </w:pPr>
    </w:p>
    <w:p w:rsidR="00674BCA" w:rsidRPr="00C073CD" w:rsidRDefault="00674BCA" w:rsidP="00C073CD">
      <w:pPr>
        <w:shd w:val="clear" w:color="auto" w:fill="FFFFFF"/>
        <w:ind w:firstLine="570"/>
        <w:jc w:val="center"/>
        <w:rPr>
          <w:rFonts w:ascii="Times New Roman" w:hAnsi="Times New Roman" w:cs="Times New Roman"/>
          <w:b/>
          <w:bCs/>
          <w:sz w:val="28"/>
          <w:szCs w:val="28"/>
          <w:lang w:eastAsia="uk-UA"/>
        </w:rPr>
      </w:pPr>
    </w:p>
    <w:p w:rsidR="00674BCA" w:rsidRPr="00C073CD" w:rsidRDefault="00674BCA" w:rsidP="00C073CD">
      <w:pPr>
        <w:shd w:val="clear" w:color="auto" w:fill="FFFFFF"/>
        <w:ind w:firstLine="570"/>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ПОЛОЖЕННЯ</w:t>
      </w:r>
    </w:p>
    <w:p w:rsidR="00674BCA" w:rsidRPr="00C073CD" w:rsidRDefault="00674BCA" w:rsidP="00C073CD">
      <w:pPr>
        <w:shd w:val="clear" w:color="auto" w:fill="FFFFFF"/>
        <w:ind w:firstLine="570"/>
        <w:jc w:val="center"/>
        <w:rPr>
          <w:rFonts w:ascii="Times New Roman" w:hAnsi="Times New Roman" w:cs="Times New Roman"/>
          <w:sz w:val="28"/>
          <w:szCs w:val="28"/>
        </w:rPr>
      </w:pPr>
      <w:r w:rsidRPr="00C073CD">
        <w:rPr>
          <w:rFonts w:ascii="Times New Roman" w:hAnsi="Times New Roman" w:cs="Times New Roman"/>
          <w:b/>
          <w:bCs/>
          <w:sz w:val="28"/>
          <w:szCs w:val="28"/>
          <w:lang w:eastAsia="uk-UA"/>
        </w:rPr>
        <w:t xml:space="preserve">про старосту </w:t>
      </w:r>
      <w:r w:rsidRPr="00C073CD">
        <w:rPr>
          <w:rFonts w:ascii="Times New Roman" w:hAnsi="Times New Roman" w:cs="Times New Roman"/>
          <w:b/>
          <w:sz w:val="28"/>
          <w:szCs w:val="28"/>
        </w:rPr>
        <w:t xml:space="preserve">старостинського округу </w:t>
      </w:r>
    </w:p>
    <w:p w:rsidR="00674BCA" w:rsidRPr="00C073CD" w:rsidRDefault="00674BCA" w:rsidP="00C073CD">
      <w:pPr>
        <w:shd w:val="clear" w:color="auto" w:fill="FFFFFF"/>
        <w:ind w:firstLine="570"/>
        <w:jc w:val="center"/>
        <w:rPr>
          <w:rFonts w:ascii="Times New Roman" w:hAnsi="Times New Roman" w:cs="Times New Roman"/>
          <w:sz w:val="28"/>
          <w:szCs w:val="28"/>
        </w:rPr>
      </w:pPr>
      <w:r w:rsidRPr="00C073CD">
        <w:rPr>
          <w:rFonts w:ascii="Times New Roman" w:hAnsi="Times New Roman" w:cs="Times New Roman"/>
          <w:b/>
          <w:sz w:val="28"/>
          <w:szCs w:val="28"/>
        </w:rPr>
        <w:t>Луцької міської територіальної громади</w:t>
      </w:r>
    </w:p>
    <w:p w:rsidR="00674BCA" w:rsidRPr="00C073CD" w:rsidRDefault="00674BCA" w:rsidP="00C073CD">
      <w:pPr>
        <w:shd w:val="clear" w:color="auto" w:fill="FFFFFF"/>
        <w:jc w:val="center"/>
        <w:rPr>
          <w:rFonts w:ascii="Times New Roman" w:hAnsi="Times New Roman" w:cs="Times New Roman"/>
          <w:b/>
          <w:bCs/>
          <w:sz w:val="28"/>
          <w:szCs w:val="28"/>
          <w:lang w:eastAsia="uk-UA"/>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І. Загальні положення</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1.1. Це Положення розроблене відповідно до Конституції України, законів України «Про місцеве самоврядування в Україні», «Про службу в органах місцевого самоврядування», інших актів законодавства України та визначає правовий статус старости, порядок його затвердження та припинення повноважень, його права та обов’язки, повноваження, відповідальність, порядок звітування та інші питання, пов’язані з діяльністю старости</w:t>
      </w:r>
      <w:r w:rsidRPr="00C073CD">
        <w:rPr>
          <w:rFonts w:ascii="Times New Roman" w:hAnsi="Times New Roman" w:cs="Times New Roman"/>
          <w:sz w:val="28"/>
          <w:szCs w:val="28"/>
          <w:shd w:val="clear" w:color="auto" w:fill="FFFFFF"/>
          <w:lang w:eastAsia="uk-UA"/>
        </w:rPr>
        <w:t xml:space="preserve"> старостинського округу </w:t>
      </w:r>
      <w:r w:rsidRPr="00C073CD">
        <w:rPr>
          <w:rFonts w:ascii="Times New Roman" w:hAnsi="Times New Roman" w:cs="Times New Roman"/>
          <w:sz w:val="28"/>
          <w:szCs w:val="28"/>
        </w:rPr>
        <w:t xml:space="preserve">Луцької міської територіальної громади </w:t>
      </w:r>
      <w:r w:rsidRPr="00C073CD">
        <w:rPr>
          <w:rFonts w:ascii="Times New Roman" w:hAnsi="Times New Roman" w:cs="Times New Roman"/>
          <w:sz w:val="28"/>
          <w:szCs w:val="28"/>
          <w:lang w:eastAsia="uk-UA"/>
        </w:rPr>
        <w:t>(далі — староста).</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ІІ. Правовий статус старости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2.1. </w:t>
      </w:r>
      <w:r w:rsidRPr="00C073CD">
        <w:rPr>
          <w:rFonts w:ascii="Times New Roman" w:hAnsi="Times New Roman" w:cs="Times New Roman"/>
          <w:color w:val="333333"/>
          <w:sz w:val="28"/>
          <w:szCs w:val="28"/>
          <w:lang w:eastAsia="uk-UA"/>
        </w:rPr>
        <w:t xml:space="preserve">Староста є </w:t>
      </w:r>
      <w:r w:rsidRPr="00C073CD">
        <w:rPr>
          <w:rFonts w:ascii="Times New Roman" w:hAnsi="Times New Roman" w:cs="Times New Roman"/>
          <w:sz w:val="28"/>
          <w:szCs w:val="28"/>
          <w:lang w:eastAsia="uk-UA"/>
        </w:rPr>
        <w:t>посадовою особою місцевого самоврядування, що</w:t>
      </w:r>
      <w:r w:rsidRPr="00C073CD">
        <w:rPr>
          <w:rFonts w:ascii="Times New Roman" w:hAnsi="Times New Roman" w:cs="Times New Roman"/>
          <w:color w:val="333333"/>
          <w:sz w:val="28"/>
          <w:szCs w:val="28"/>
          <w:lang w:eastAsia="uk-UA"/>
        </w:rPr>
        <w:t xml:space="preserve"> </w:t>
      </w:r>
      <w:r w:rsidRPr="00C073CD">
        <w:rPr>
          <w:rFonts w:ascii="Times New Roman" w:hAnsi="Times New Roman" w:cs="Times New Roman"/>
          <w:sz w:val="28"/>
          <w:szCs w:val="28"/>
          <w:lang w:eastAsia="uk-UA"/>
        </w:rPr>
        <w:t xml:space="preserve">представляє інтереси жителів відповідного </w:t>
      </w:r>
      <w:r w:rsidRPr="00C073CD">
        <w:rPr>
          <w:rFonts w:ascii="Times New Roman" w:hAnsi="Times New Roman" w:cs="Times New Roman"/>
          <w:sz w:val="28"/>
          <w:szCs w:val="28"/>
          <w:shd w:val="clear" w:color="auto" w:fill="FFFFFF"/>
          <w:lang w:eastAsia="uk-UA"/>
        </w:rPr>
        <w:t>старостинського округу у виконавчих органах Луцької міської ради.</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2.2.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 інші акти законодавства України, рішення міської ради та це Положення.</w:t>
      </w:r>
    </w:p>
    <w:p w:rsidR="00674BCA" w:rsidRPr="00C073CD" w:rsidRDefault="00674BCA" w:rsidP="00C073CD">
      <w:pPr>
        <w:shd w:val="clear" w:color="auto" w:fill="FFFFFF"/>
        <w:ind w:firstLine="709"/>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2.3. Посада старости запроваджується в старостинських округах Луцької міської територіальної громади. Старостинський округ утворюється </w:t>
      </w:r>
      <w:r w:rsidRPr="00C073CD">
        <w:rPr>
          <w:rFonts w:ascii="Times New Roman" w:hAnsi="Times New Roman" w:cs="Times New Roman"/>
          <w:sz w:val="28"/>
          <w:szCs w:val="28"/>
          <w:lang w:eastAsia="uk-UA" w:bidi="ar-SA"/>
        </w:rPr>
        <w:t>Луцькою</w:t>
      </w:r>
      <w:r w:rsidRPr="00C073CD">
        <w:rPr>
          <w:rFonts w:ascii="Times New Roman" w:hAnsi="Times New Roman" w:cs="Times New Roman"/>
          <w:sz w:val="28"/>
          <w:szCs w:val="28"/>
          <w:lang w:eastAsia="uk-UA"/>
        </w:rPr>
        <w:t xml:space="preserve"> міською радою у складі одного або декількох населених пунктів (крім адміністративного центру Луцької міської територіальної громади), на території яких проживає не менше 500 жителів. При утворенні старостинського округу враховуються історичні, природні, етнічні, культурні та інші чинники, що впливають на соціально-економічний розвиток такого старостинського округу та Луцької міської територіальної громади. </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2.4. Староста працює на постійній основі в апараті Луцької міської ради. За пропозицією міського голови Луцька міська рада може прийняти рішення про входження старости до складу виконавчого комітету міської ради.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2.5. Староста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2.6. </w:t>
      </w:r>
      <w:r w:rsidRPr="00C073CD">
        <w:rPr>
          <w:rFonts w:ascii="Times New Roman" w:hAnsi="Times New Roman" w:cs="Times New Roman"/>
          <w:sz w:val="28"/>
          <w:szCs w:val="28"/>
          <w:shd w:val="clear" w:color="auto" w:fill="FFFFFF"/>
          <w:lang w:eastAsia="uk-UA"/>
        </w:rPr>
        <w:t>На старосту поширюються обмеження, визначені Законом України        «Про запобігання корупції».</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2.7. Староста </w:t>
      </w:r>
      <w:r w:rsidRPr="00C073CD">
        <w:rPr>
          <w:rFonts w:ascii="Times New Roman" w:hAnsi="Times New Roman" w:cs="Times New Roman"/>
          <w:sz w:val="28"/>
          <w:szCs w:val="28"/>
          <w:lang w:eastAsia="uk-UA" w:bidi="ar-SA"/>
        </w:rPr>
        <w:t>д</w:t>
      </w:r>
      <w:r w:rsidRPr="00C073CD">
        <w:rPr>
          <w:rFonts w:ascii="Times New Roman" w:hAnsi="Times New Roman" w:cs="Times New Roman"/>
          <w:sz w:val="28"/>
          <w:szCs w:val="28"/>
          <w:lang w:eastAsia="uk-UA"/>
        </w:rPr>
        <w:t xml:space="preserve">отримується режиму роботи, правил внутрішнього трудового розпорядку, діловодства, встановлених </w:t>
      </w:r>
      <w:r w:rsidRPr="00C073CD">
        <w:rPr>
          <w:rFonts w:ascii="Times New Roman" w:hAnsi="Times New Roman" w:cs="Times New Roman"/>
          <w:sz w:val="28"/>
          <w:szCs w:val="28"/>
        </w:rPr>
        <w:t>Луцькою міською радою.</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2.</w:t>
      </w:r>
      <w:r w:rsidRPr="00C073CD">
        <w:rPr>
          <w:rFonts w:ascii="Times New Roman" w:hAnsi="Times New Roman" w:cs="Times New Roman"/>
          <w:sz w:val="28"/>
          <w:szCs w:val="28"/>
          <w:lang w:eastAsia="uk-UA" w:bidi="ar-SA"/>
        </w:rPr>
        <w:t>8</w:t>
      </w:r>
      <w:r w:rsidRPr="00C073CD">
        <w:rPr>
          <w:rFonts w:ascii="Times New Roman" w:hAnsi="Times New Roman" w:cs="Times New Roman"/>
          <w:sz w:val="28"/>
          <w:szCs w:val="28"/>
          <w:lang w:eastAsia="uk-UA"/>
        </w:rPr>
        <w:t xml:space="preserve">. Інформаційне, матеріально-технічне та фінансове забезпечення старости здійснюється </w:t>
      </w:r>
      <w:r w:rsidRPr="00C073CD">
        <w:rPr>
          <w:rFonts w:ascii="Times New Roman" w:hAnsi="Times New Roman" w:cs="Times New Roman"/>
          <w:sz w:val="28"/>
          <w:szCs w:val="28"/>
        </w:rPr>
        <w:t>Луцькою міською радою.</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rPr>
        <w:t>2.</w:t>
      </w:r>
      <w:r w:rsidRPr="00C073CD">
        <w:rPr>
          <w:rFonts w:ascii="Times New Roman" w:hAnsi="Times New Roman" w:cs="Times New Roman"/>
          <w:sz w:val="28"/>
          <w:szCs w:val="28"/>
          <w:lang w:eastAsia="ru-RU" w:bidi="ar-SA"/>
        </w:rPr>
        <w:t>9</w:t>
      </w:r>
      <w:r w:rsidRPr="00C073CD">
        <w:rPr>
          <w:rFonts w:ascii="Times New Roman" w:hAnsi="Times New Roman" w:cs="Times New Roman"/>
          <w:sz w:val="28"/>
          <w:szCs w:val="28"/>
        </w:rPr>
        <w:t>. </w:t>
      </w:r>
      <w:r w:rsidRPr="00C073CD">
        <w:rPr>
          <w:rFonts w:ascii="Times New Roman" w:hAnsi="Times New Roman" w:cs="Times New Roman"/>
          <w:sz w:val="28"/>
          <w:szCs w:val="28"/>
          <w:lang w:eastAsia="uk-UA"/>
        </w:rPr>
        <w:t xml:space="preserve">Діяльність старости фінансується за рахунок бюджету </w:t>
      </w:r>
      <w:r w:rsidRPr="00C073CD">
        <w:rPr>
          <w:rFonts w:ascii="Times New Roman" w:hAnsi="Times New Roman" w:cs="Times New Roman"/>
          <w:sz w:val="28"/>
          <w:szCs w:val="28"/>
        </w:rPr>
        <w:t>Луцької міської територіальної громади.</w:t>
      </w:r>
    </w:p>
    <w:p w:rsidR="00674BCA" w:rsidRPr="00C073CD" w:rsidRDefault="00674BCA" w:rsidP="00C073CD">
      <w:pPr>
        <w:shd w:val="clear" w:color="auto" w:fill="FFFFFF"/>
        <w:ind w:firstLine="705"/>
        <w:jc w:val="both"/>
        <w:rPr>
          <w:rFonts w:ascii="Times New Roman" w:hAnsi="Times New Roman" w:cs="Times New Roman"/>
          <w:sz w:val="28"/>
          <w:szCs w:val="28"/>
        </w:rPr>
      </w:pPr>
    </w:p>
    <w:p w:rsidR="00674BCA" w:rsidRPr="00C073CD" w:rsidRDefault="00674BCA" w:rsidP="00C073CD">
      <w:pPr>
        <w:shd w:val="clear" w:color="auto" w:fill="FFFFFF"/>
        <w:jc w:val="center"/>
        <w:rPr>
          <w:rFonts w:ascii="Times New Roman" w:hAnsi="Times New Roman" w:cs="Times New Roman"/>
          <w:sz w:val="28"/>
          <w:szCs w:val="28"/>
        </w:rPr>
      </w:pPr>
      <w:r w:rsidRPr="00C073CD">
        <w:rPr>
          <w:rFonts w:ascii="Times New Roman" w:hAnsi="Times New Roman" w:cs="Times New Roman"/>
          <w:b/>
          <w:bCs/>
          <w:sz w:val="28"/>
          <w:szCs w:val="28"/>
          <w:lang w:eastAsia="uk-UA"/>
        </w:rPr>
        <w:t xml:space="preserve">ІІІ. </w:t>
      </w:r>
      <w:r w:rsidRPr="00C073CD">
        <w:rPr>
          <w:rFonts w:ascii="Times New Roman" w:hAnsi="Times New Roman" w:cs="Times New Roman"/>
          <w:b/>
          <w:bCs/>
          <w:sz w:val="28"/>
          <w:szCs w:val="28"/>
          <w:lang w:eastAsia="uk-UA" w:bidi="ar-SA"/>
        </w:rPr>
        <w:t xml:space="preserve">Затвердження </w:t>
      </w:r>
      <w:r w:rsidRPr="00C073CD">
        <w:rPr>
          <w:rFonts w:ascii="Times New Roman" w:hAnsi="Times New Roman" w:cs="Times New Roman"/>
          <w:b/>
          <w:bCs/>
          <w:sz w:val="28"/>
          <w:szCs w:val="28"/>
          <w:lang w:eastAsia="uk-UA"/>
        </w:rPr>
        <w:t>старости та строк його повноважень</w:t>
      </w:r>
    </w:p>
    <w:p w:rsidR="00674BCA" w:rsidRPr="00C073CD" w:rsidRDefault="00674BCA" w:rsidP="00C073CD">
      <w:pPr>
        <w:shd w:val="clear" w:color="auto" w:fill="FFFFFF"/>
        <w:ind w:firstLine="709"/>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3.1. Староста затверджується </w:t>
      </w:r>
      <w:r w:rsidRPr="00C073CD">
        <w:rPr>
          <w:rFonts w:ascii="Times New Roman" w:hAnsi="Times New Roman" w:cs="Times New Roman"/>
          <w:sz w:val="28"/>
          <w:szCs w:val="28"/>
          <w:lang w:eastAsia="uk-UA" w:bidi="ar-SA"/>
        </w:rPr>
        <w:t>Луцькою</w:t>
      </w:r>
      <w:r w:rsidRPr="00C073CD">
        <w:rPr>
          <w:rFonts w:ascii="Times New Roman" w:hAnsi="Times New Roman" w:cs="Times New Roman"/>
          <w:sz w:val="28"/>
          <w:szCs w:val="28"/>
          <w:lang w:eastAsia="uk-UA"/>
        </w:rPr>
        <w:t xml:space="preserve"> міською радою на строк її повноважень за пропозицією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674BCA" w:rsidRPr="00C073CD" w:rsidRDefault="00674BCA" w:rsidP="00C073CD">
      <w:pPr>
        <w:pStyle w:val="BodyText"/>
        <w:shd w:val="clear" w:color="auto" w:fill="FFFFFF"/>
        <w:spacing w:after="0"/>
        <w:ind w:firstLine="709"/>
        <w:jc w:val="both"/>
        <w:rPr>
          <w:rFonts w:ascii="Times New Roman" w:hAnsi="Times New Roman" w:cs="Times New Roman"/>
          <w:sz w:val="28"/>
          <w:szCs w:val="28"/>
        </w:rPr>
      </w:pPr>
      <w:r w:rsidRPr="00C073CD">
        <w:rPr>
          <w:rFonts w:ascii="Times New Roman" w:hAnsi="Times New Roman" w:cs="Times New Roman"/>
          <w:sz w:val="28"/>
          <w:szCs w:val="28"/>
          <w:lang w:eastAsia="uk-UA"/>
        </w:rPr>
        <w:t>3.2. Кандидатура старости вноситься на громадське обговорення (громадські слухання, збори громадян, інші форми консультацій з громадськістю) міським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старостинському окрузі:</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0" w:name="n1585"/>
      <w:bookmarkEnd w:id="0"/>
      <w:r w:rsidRPr="00C073CD">
        <w:rPr>
          <w:rFonts w:ascii="Times New Roman" w:hAnsi="Times New Roman" w:cs="Times New Roman"/>
          <w:sz w:val="28"/>
          <w:szCs w:val="28"/>
        </w:rPr>
        <w:t>з кількістю жителів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1" w:name="n1586"/>
      <w:bookmarkEnd w:id="1"/>
      <w:r w:rsidRPr="00C073CD">
        <w:rPr>
          <w:rFonts w:ascii="Times New Roman" w:hAnsi="Times New Roman" w:cs="Times New Roman"/>
          <w:sz w:val="28"/>
          <w:szCs w:val="28"/>
        </w:rPr>
        <w:t>з кількістю жителів від 1500 до 10 тисяч - більше 17 відсотків голосів;</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2" w:name="n1587"/>
      <w:bookmarkEnd w:id="2"/>
      <w:r w:rsidRPr="00C073CD">
        <w:rPr>
          <w:rFonts w:ascii="Times New Roman" w:hAnsi="Times New Roman" w:cs="Times New Roman"/>
          <w:sz w:val="28"/>
          <w:szCs w:val="28"/>
        </w:rPr>
        <w:t>з кількістю жителів від 10 тисяч до 20 тисяч - більше 14 відсотків голосів;</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3" w:name="n1588"/>
      <w:bookmarkEnd w:id="3"/>
      <w:r w:rsidRPr="00C073CD">
        <w:rPr>
          <w:rFonts w:ascii="Times New Roman" w:hAnsi="Times New Roman" w:cs="Times New Roman"/>
          <w:sz w:val="28"/>
          <w:szCs w:val="28"/>
        </w:rPr>
        <w:t>з кількістю жителів від 20 тисяч до 30 тисяч - більше 10 відсотків голосів;</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4" w:name="n1589"/>
      <w:bookmarkEnd w:id="4"/>
      <w:r w:rsidRPr="00C073CD">
        <w:rPr>
          <w:rFonts w:ascii="Times New Roman" w:hAnsi="Times New Roman" w:cs="Times New Roman"/>
          <w:sz w:val="28"/>
          <w:szCs w:val="28"/>
        </w:rPr>
        <w:t>з кількістю жителів більше 30 тисяч - більше 7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5" w:name="n1590"/>
      <w:bookmarkEnd w:id="5"/>
      <w:r w:rsidRPr="00C073CD">
        <w:rPr>
          <w:rFonts w:ascii="Times New Roman" w:hAnsi="Times New Roman" w:cs="Times New Roman"/>
          <w:sz w:val="28"/>
          <w:szCs w:val="28"/>
        </w:rPr>
        <w:t>За результатами проведеного громадського обговорення (громадських слухань, зборів громадян, інших форм консультацій з громадськістю) кандидатури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674BCA" w:rsidRPr="00C073CD" w:rsidRDefault="00674BCA" w:rsidP="00C073CD">
      <w:pPr>
        <w:pStyle w:val="BodyText"/>
        <w:widowControl/>
        <w:spacing w:after="0"/>
        <w:ind w:firstLine="450"/>
        <w:jc w:val="both"/>
        <w:rPr>
          <w:rFonts w:ascii="Times New Roman" w:hAnsi="Times New Roman" w:cs="Times New Roman"/>
          <w:sz w:val="28"/>
          <w:szCs w:val="28"/>
        </w:rPr>
      </w:pPr>
      <w:bookmarkStart w:id="6" w:name="n1591"/>
      <w:bookmarkEnd w:id="6"/>
      <w:r w:rsidRPr="00C073CD">
        <w:rPr>
          <w:rFonts w:ascii="Times New Roman" w:hAnsi="Times New Roman" w:cs="Times New Roman"/>
          <w:sz w:val="28"/>
          <w:szCs w:val="28"/>
        </w:rPr>
        <w:t>3.3. Кандидатура старости відповідного старостинського округу, не підтримана Луцькою міською радою, не може бути повторно внесена для затвердження в цьому старостинському окрузі протягом поточного скликання Луцької міської ради.</w:t>
      </w:r>
    </w:p>
    <w:p w:rsidR="00674BCA" w:rsidRPr="00C073CD" w:rsidRDefault="00674BCA" w:rsidP="00C073CD">
      <w:pPr>
        <w:widowControl/>
        <w:shd w:val="clear" w:color="auto" w:fill="FFFFFF"/>
        <w:ind w:firstLine="737"/>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3.3. Повноваження старости починаються з моменту його </w:t>
      </w:r>
      <w:r w:rsidRPr="00C073CD">
        <w:rPr>
          <w:rFonts w:ascii="Times New Roman" w:hAnsi="Times New Roman" w:cs="Times New Roman"/>
          <w:sz w:val="28"/>
          <w:szCs w:val="28"/>
          <w:lang w:eastAsia="uk-UA" w:bidi="ar-SA"/>
        </w:rPr>
        <w:t>затвердження</w:t>
      </w:r>
      <w:r w:rsidRPr="00C073CD">
        <w:rPr>
          <w:rFonts w:ascii="Times New Roman" w:hAnsi="Times New Roman" w:cs="Times New Roman"/>
          <w:sz w:val="28"/>
          <w:szCs w:val="28"/>
          <w:lang w:eastAsia="uk-UA"/>
        </w:rPr>
        <w:t xml:space="preserve"> Луцькою міською радою та </w:t>
      </w:r>
      <w:r w:rsidRPr="00C073CD">
        <w:rPr>
          <w:rFonts w:ascii="Times New Roman" w:hAnsi="Times New Roman" w:cs="Times New Roman"/>
          <w:sz w:val="28"/>
          <w:szCs w:val="28"/>
          <w:lang w:eastAsia="uk-UA" w:bidi="ar-SA"/>
        </w:rPr>
        <w:t>склад</w:t>
      </w:r>
      <w:r w:rsidRPr="00C073CD">
        <w:rPr>
          <w:rFonts w:ascii="Times New Roman" w:hAnsi="Times New Roman" w:cs="Times New Roman"/>
          <w:sz w:val="28"/>
          <w:szCs w:val="28"/>
          <w:lang w:eastAsia="uk-UA"/>
        </w:rPr>
        <w:t>енням ним Присяги (якщо особа вперше приймається на службу в органи місцевого самоврядування).</w:t>
      </w:r>
    </w:p>
    <w:p w:rsidR="00674BCA" w:rsidRPr="00C073CD" w:rsidRDefault="00674BCA" w:rsidP="00C073CD">
      <w:pPr>
        <w:widowControl/>
        <w:shd w:val="clear" w:color="auto" w:fill="FFFFFF"/>
        <w:ind w:firstLine="737"/>
        <w:jc w:val="both"/>
        <w:rPr>
          <w:rFonts w:ascii="Times New Roman" w:hAnsi="Times New Roman" w:cs="Times New Roman"/>
          <w:sz w:val="28"/>
          <w:szCs w:val="28"/>
        </w:rPr>
      </w:pPr>
      <w:r w:rsidRPr="00C073CD">
        <w:rPr>
          <w:rFonts w:ascii="Times New Roman" w:hAnsi="Times New Roman" w:cs="Times New Roman"/>
          <w:sz w:val="28"/>
          <w:szCs w:val="28"/>
          <w:lang w:eastAsia="uk-UA"/>
        </w:rPr>
        <w:t>3.4. Повноваження старости припиняються одночасно з припиненням повноважень Луцької міської ради відповідного скликання, а також з інших підстав, передбачених чинним законодавством України.</w:t>
      </w:r>
    </w:p>
    <w:p w:rsidR="00674BCA" w:rsidRPr="00C073CD" w:rsidRDefault="00674BCA" w:rsidP="00C073CD">
      <w:pPr>
        <w:widowControl/>
        <w:shd w:val="clear" w:color="auto" w:fill="FFFFFF"/>
        <w:ind w:firstLine="737"/>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3.5. На час тимчасової відсутності старости (тимчасова непрацездатність, відпустка тощо) його обов’язки в частині координації роботи </w:t>
      </w:r>
      <w:r w:rsidRPr="00C073CD">
        <w:rPr>
          <w:rFonts w:ascii="Times New Roman" w:hAnsi="Times New Roman" w:cs="Times New Roman"/>
          <w:sz w:val="28"/>
          <w:szCs w:val="28"/>
          <w:lang w:eastAsia="uk-UA" w:bidi="ar-SA"/>
        </w:rPr>
        <w:t>покладаються на</w:t>
      </w:r>
      <w:r w:rsidRPr="00C073CD">
        <w:rPr>
          <w:rFonts w:ascii="Times New Roman" w:hAnsi="Times New Roman" w:cs="Times New Roman"/>
          <w:sz w:val="28"/>
          <w:szCs w:val="28"/>
          <w:lang w:eastAsia="uk-UA"/>
        </w:rPr>
        <w:t xml:space="preserve"> старосту іншого старостинського округу Луцької міської територіальної громади згідно з розпорядженням міського голови.</w:t>
      </w:r>
    </w:p>
    <w:p w:rsidR="00674BCA" w:rsidRPr="00C073CD" w:rsidRDefault="00674BCA" w:rsidP="00C073CD">
      <w:pPr>
        <w:shd w:val="clear" w:color="auto" w:fill="FFFFFF"/>
        <w:ind w:firstLine="709"/>
        <w:jc w:val="both"/>
        <w:rPr>
          <w:rFonts w:ascii="Times New Roman" w:hAnsi="Times New Roman" w:cs="Times New Roman"/>
          <w:sz w:val="28"/>
          <w:szCs w:val="28"/>
          <w:lang w:eastAsia="uk-UA"/>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ІV. Повноваження старости</w:t>
      </w:r>
    </w:p>
    <w:p w:rsidR="00674BCA" w:rsidRPr="00C073CD" w:rsidRDefault="00674BCA" w:rsidP="00C073CD">
      <w:pPr>
        <w:shd w:val="clear" w:color="auto" w:fill="FFFFFF"/>
        <w:ind w:firstLine="705"/>
        <w:rPr>
          <w:rFonts w:ascii="Times New Roman" w:hAnsi="Times New Roman" w:cs="Times New Roman"/>
          <w:sz w:val="28"/>
          <w:szCs w:val="28"/>
          <w:lang w:eastAsia="uk-UA"/>
        </w:rPr>
      </w:pPr>
      <w:r w:rsidRPr="00C073CD">
        <w:rPr>
          <w:rFonts w:ascii="Times New Roman" w:hAnsi="Times New Roman" w:cs="Times New Roman"/>
          <w:sz w:val="28"/>
          <w:szCs w:val="28"/>
          <w:lang w:eastAsia="uk-UA"/>
        </w:rPr>
        <w:t>Староста:</w:t>
      </w:r>
    </w:p>
    <w:p w:rsidR="00674BCA" w:rsidRPr="00C073CD" w:rsidRDefault="00674BCA" w:rsidP="00C073CD">
      <w:pPr>
        <w:widowControl/>
        <w:ind w:firstLine="737"/>
        <w:jc w:val="both"/>
        <w:rPr>
          <w:rFonts w:ascii="Times New Roman" w:hAnsi="Times New Roman" w:cs="Times New Roman"/>
          <w:sz w:val="28"/>
          <w:szCs w:val="28"/>
        </w:rPr>
      </w:pPr>
      <w:bookmarkStart w:id="7" w:name="RichViewCheckpoint0"/>
      <w:bookmarkEnd w:id="7"/>
      <w:r w:rsidRPr="00C073CD">
        <w:rPr>
          <w:rFonts w:ascii="Times New Roman" w:hAnsi="Times New Roman" w:cs="Times New Roman"/>
          <w:sz w:val="28"/>
          <w:szCs w:val="28"/>
          <w:lang w:eastAsia="uk-UA"/>
        </w:rPr>
        <w:t>4.1. </w:t>
      </w:r>
      <w:r w:rsidRPr="00C073CD">
        <w:rPr>
          <w:rFonts w:ascii="Times New Roman" w:hAnsi="Times New Roman" w:cs="Times New Roman"/>
          <w:sz w:val="28"/>
          <w:szCs w:val="28"/>
          <w:lang w:eastAsia="uk-UA" w:bidi="ar-SA"/>
        </w:rPr>
        <w:t xml:space="preserve">Уповноважений міською радою, яка його затвердила, діяти в </w:t>
      </w:r>
      <w:r w:rsidRPr="00C073CD">
        <w:rPr>
          <w:rFonts w:ascii="Times New Roman" w:hAnsi="Times New Roman" w:cs="Times New Roman"/>
          <w:sz w:val="28"/>
          <w:szCs w:val="28"/>
          <w:lang w:eastAsia="uk-UA"/>
        </w:rPr>
        <w:t xml:space="preserve">інтересах жителів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xml:space="preserve"> у виконавчих органах міської ради.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4.2. Бере участь у пленарних засіданнях міської ради та засіданнях її постійних комісій з правом дорадчого голосу. </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4.3. Бере участь у засіданнях виконавчого комітету міської ради.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bidi="ar-SA"/>
        </w:rPr>
        <w:t>4.4</w:t>
      </w:r>
      <w:r w:rsidRPr="00C073CD">
        <w:rPr>
          <w:rFonts w:ascii="Times New Roman" w:hAnsi="Times New Roman" w:cs="Times New Roman"/>
          <w:sz w:val="28"/>
          <w:szCs w:val="28"/>
          <w:lang w:eastAsia="uk-UA"/>
        </w:rPr>
        <w:t>.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старостинського округу.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4.5. Сприя</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4.6. За рішенням міської ради нада</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адміністративні послуги та/або викону</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окремі завдання департаменту “Центр надання адміністративних послуг у місті Луцьку” Луцької міської ради.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4.7. Бере участь в організації виконання рішень міської ради, її виконавчого комітету, розпоряджень міського голови на території відповідного старостинського округу та у здійсненні контролю за їх виконанням.</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4.8. Бере участь у підготовці пропозицій до проекту бюджету Луцької міської територіальної громади в частині фінансування програм, що реалізуються на території відповідного старостинського округу.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4.9. Вносить пропозиції до виконавчого комітету міської ради з питань діяльності на території відповідного старостинського округу виконавчих органів міської ради, підприємств, організацій (установ, закладів), що є у  комунальній власності міської територіальної громади, та їх посадових осіб.</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4.10. Бере участь у підготовці проектів рішень міської ради, що стосуються майна територіальної громади, розташованого на території відповідного старостинського округу.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4.11.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4.12. Бере участь у здійсненні контролю за станом благоустрою відповідного старостинського округу та інформу</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міського голову, виконавчі органи </w:t>
      </w:r>
      <w:r w:rsidRPr="00C073CD">
        <w:rPr>
          <w:rFonts w:ascii="Times New Roman" w:hAnsi="Times New Roman" w:cs="Times New Roman"/>
          <w:sz w:val="28"/>
          <w:szCs w:val="28"/>
          <w:lang w:eastAsia="uk-UA" w:bidi="ar-SA"/>
        </w:rPr>
        <w:t>Луцької</w:t>
      </w:r>
      <w:r w:rsidRPr="00C073CD">
        <w:rPr>
          <w:rFonts w:ascii="Times New Roman" w:hAnsi="Times New Roman" w:cs="Times New Roman"/>
          <w:sz w:val="28"/>
          <w:szCs w:val="28"/>
          <w:lang w:eastAsia="uk-UA"/>
        </w:rPr>
        <w:t xml:space="preserve"> міської ради про результати такого контролю.</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4.13. Отриму</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від виконавчих органів міської ради, підприємств, організацій (установ, закладів), що є у комунальній власності міської територіальної громади, та їх посадових осіб інформацію, документи і матеріали, необхідні для здійснення наданих йому повноважень.</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4.14. Сприя</w:t>
      </w:r>
      <w:r w:rsidRPr="00C073CD">
        <w:rPr>
          <w:rFonts w:ascii="Times New Roman" w:hAnsi="Times New Roman" w:cs="Times New Roman"/>
          <w:sz w:val="28"/>
          <w:szCs w:val="28"/>
          <w:lang w:eastAsia="uk-UA" w:bidi="ar-SA"/>
        </w:rPr>
        <w:t>є</w:t>
      </w:r>
      <w:r w:rsidRPr="00C073CD">
        <w:rPr>
          <w:rFonts w:ascii="Times New Roman" w:hAnsi="Times New Roman" w:cs="Times New Roman"/>
          <w:sz w:val="28"/>
          <w:szCs w:val="28"/>
          <w:lang w:eastAsia="uk-UA"/>
        </w:rPr>
        <w:t xml:space="preserve">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4.15. Здійснює державну реєстрацію актів цивільного стану відповідно до чинного законодавства.</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4.16. Здійснює інші повноваження, визначені Законом України «Про місцеве самоврядування в Україні» та іншими законами.</w:t>
      </w:r>
    </w:p>
    <w:p w:rsidR="00674BCA" w:rsidRPr="00C073CD" w:rsidRDefault="00674BCA" w:rsidP="00C073CD">
      <w:pPr>
        <w:ind w:firstLine="567"/>
        <w:jc w:val="both"/>
        <w:rPr>
          <w:rFonts w:ascii="Times New Roman" w:hAnsi="Times New Roman" w:cs="Times New Roman"/>
          <w:sz w:val="28"/>
          <w:szCs w:val="28"/>
          <w:lang w:eastAsia="uk-UA"/>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V. Обов’язки старости</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Староста зобов’язаний:</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5.1. Додержуватися Конституції та законів України, актів Президента України, Кабінету Міністрів України, регламентів міської ради та виконавчого комітету, цього Положення та інших нормативно-правових актів, що визначають порядок його діяльності та взаємовідносин зі </w:t>
      </w:r>
      <w:r w:rsidRPr="00C073CD">
        <w:rPr>
          <w:rFonts w:ascii="Times New Roman" w:hAnsi="Times New Roman" w:cs="Times New Roman"/>
          <w:sz w:val="28"/>
          <w:szCs w:val="28"/>
          <w:lang w:eastAsia="uk-UA" w:bidi="ar-SA"/>
        </w:rPr>
        <w:t>старостинським округом</w:t>
      </w:r>
      <w:r w:rsidRPr="00C073CD">
        <w:rPr>
          <w:rFonts w:ascii="Times New Roman" w:hAnsi="Times New Roman" w:cs="Times New Roman"/>
          <w:sz w:val="28"/>
          <w:szCs w:val="28"/>
          <w:lang w:eastAsia="uk-UA"/>
        </w:rPr>
        <w:t>, територіальною громадою, міською радою та її виконавчими органами.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5.2. Д</w:t>
      </w:r>
      <w:r w:rsidRPr="00C073CD">
        <w:rPr>
          <w:rFonts w:ascii="Times New Roman" w:hAnsi="Times New Roman" w:cs="Times New Roman"/>
          <w:sz w:val="28"/>
          <w:szCs w:val="28"/>
          <w:lang w:eastAsia="uk-UA" w:bidi="ar-SA"/>
        </w:rPr>
        <w:t xml:space="preserve">іяти в </w:t>
      </w:r>
      <w:r w:rsidRPr="00C073CD">
        <w:rPr>
          <w:rFonts w:ascii="Times New Roman" w:hAnsi="Times New Roman" w:cs="Times New Roman"/>
          <w:sz w:val="28"/>
          <w:szCs w:val="28"/>
          <w:lang w:eastAsia="uk-UA"/>
        </w:rPr>
        <w:t xml:space="preserve">інтересах жителів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5.3. Брати участь у засіданнях виконавчого комітету міської ради (у разі входження до його складу), виконувати доручення міської ради, її виконавчого комітету, міського голови, інформувати їх про виконання доручень.</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5.4. Брати участь в організації та проведенні зборів членів відповідної громади та у оформленні документів цих зборів, вносити пропозиції до порядку денного зборів, організовувати виконання рішень зборів членів відповідної громади та здійснювати моніторинг їх виконання;</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5.4. Відповідати за стан довкілля, стан об’єктів інфраструктури, громадський правопорядок на території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5.5. Здійснювати моніторинг за дотриманням прав і законних інтересів жителів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xml:space="preserve"> у сфері соціального захисту, культури, освіти, спорту, туризму, житлово-комунального господарства, реалізації права на працю, медичну допомогу.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5.6. Здійснювати моніторинг благоустрою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вживати заходів до його підтримання в належному стані.</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5.7. Не допускати дій чи бездіяльності, які можуть зашкодити інтересам місцевого самоврядування та держави.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5.8. Здійснювати облік раціонального використання енергоносіїв на території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5.9. Надавати практичну допомогу органам самоорганізації населення у виконанні ними своїх завдань та повноважень.</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r w:rsidRPr="00C073CD">
        <w:rPr>
          <w:rFonts w:ascii="Times New Roman" w:hAnsi="Times New Roman" w:cs="Times New Roman"/>
          <w:sz w:val="28"/>
          <w:szCs w:val="28"/>
          <w:lang w:eastAsia="uk-UA"/>
        </w:rPr>
        <w:t>5.10. Виконувати інші обов’язки, визначені Положенням про старосту, рішеннями міської ради, рішеннями виконавчого комітету, розпорядженнями міського голови.</w:t>
      </w:r>
    </w:p>
    <w:p w:rsidR="00674BCA" w:rsidRPr="00C073CD" w:rsidRDefault="00674BCA" w:rsidP="00C073CD">
      <w:pPr>
        <w:shd w:val="clear" w:color="auto" w:fill="FFFFFF"/>
        <w:ind w:firstLine="705"/>
        <w:jc w:val="both"/>
        <w:rPr>
          <w:rFonts w:ascii="Times New Roman" w:hAnsi="Times New Roman" w:cs="Times New Roman"/>
          <w:sz w:val="28"/>
          <w:szCs w:val="28"/>
          <w:lang w:eastAsia="uk-UA"/>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VІ. Права старости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6.1. Брати участь у пленарних засіданнях міської ради та засіданнях її постійних комісій з правом дорадчого голосу. </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6.2. Брати участь у засіданнях виконавчого комітету </w:t>
      </w:r>
      <w:r w:rsidRPr="00C073CD">
        <w:rPr>
          <w:rFonts w:ascii="Times New Roman" w:hAnsi="Times New Roman" w:cs="Times New Roman"/>
          <w:sz w:val="28"/>
          <w:szCs w:val="28"/>
          <w:lang w:eastAsia="uk-UA" w:bidi="ar-SA"/>
        </w:rPr>
        <w:t>Луцької</w:t>
      </w:r>
      <w:r w:rsidRPr="00C073CD">
        <w:rPr>
          <w:rFonts w:ascii="Times New Roman" w:hAnsi="Times New Roman" w:cs="Times New Roman"/>
          <w:sz w:val="28"/>
          <w:szCs w:val="28"/>
          <w:lang w:eastAsia="uk-UA"/>
        </w:rPr>
        <w:t xml:space="preserve"> міської ради (у разі не входження до його складу).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6.3. </w:t>
      </w:r>
      <w:r w:rsidRPr="00C073CD">
        <w:rPr>
          <w:rFonts w:ascii="Times New Roman" w:hAnsi="Times New Roman" w:cs="Times New Roman"/>
          <w:sz w:val="28"/>
          <w:szCs w:val="28"/>
          <w:lang w:eastAsia="uk-UA" w:bidi="ar-SA"/>
        </w:rPr>
        <w:t>В</w:t>
      </w:r>
      <w:r w:rsidRPr="00C073CD">
        <w:rPr>
          <w:rFonts w:ascii="Times New Roman" w:hAnsi="Times New Roman" w:cs="Times New Roman"/>
          <w:sz w:val="28"/>
          <w:szCs w:val="28"/>
          <w:lang w:eastAsia="uk-UA"/>
        </w:rPr>
        <w:t>иступати на пленарних засіданнях міської ради, засіданнях її постійних комісій та виконавчого комітету з питань, що стосуються інтересів жителів відповідного старостинського округу.</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6.2. Одержувати безоплатно від виконавчих органів міської ради, підприємств, організацій (установ, закладів), що є у комунальній власності Луцької міської територіальної громади, що розташовані на території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та їх посадових осіб необхідні для виконання покладених на нього завдань, інформацію, документи і матеріали.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6.3. Взаємодіяти з міською радою, підприємствами, організаціями (установами, закладами), що є у комунальній власності Луцької міської територіальної громади, громадськими об’єднаннями що розташовані на території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та їх посадовими особами, а також іншими суб’єктами та інституціями.</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6.4. Вносити пропозиції до порядку денного засідань виконавчого комітету міської ради з питань, які стосуються інтересів відповідної громади; оголошувати на засіданнях виконавчого комітету тексти заяв та звернень відповідної громади, її членів з питань, що стосуються інтересів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xml:space="preserve"> чи інтересів територіальної громади загалом.</w:t>
      </w:r>
    </w:p>
    <w:p w:rsidR="00674BCA" w:rsidRPr="00C073CD" w:rsidRDefault="00674BCA" w:rsidP="00C073CD">
      <w:pPr>
        <w:shd w:val="clear" w:color="auto" w:fill="FFFFFF"/>
        <w:ind w:firstLine="705"/>
        <w:jc w:val="both"/>
        <w:rPr>
          <w:rFonts w:ascii="Times New Roman" w:hAnsi="Times New Roman" w:cs="Times New Roman"/>
          <w:sz w:val="28"/>
          <w:szCs w:val="28"/>
        </w:rPr>
      </w:pPr>
      <w:r w:rsidRPr="00C073CD">
        <w:rPr>
          <w:rFonts w:ascii="Times New Roman" w:hAnsi="Times New Roman" w:cs="Times New Roman"/>
          <w:sz w:val="28"/>
          <w:szCs w:val="28"/>
          <w:lang w:eastAsia="uk-UA"/>
        </w:rPr>
        <w:t xml:space="preserve">6.5. Порушувати у виконавчому комітеті міської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lang w:eastAsia="uk-UA"/>
        </w:rPr>
        <w:t xml:space="preserve"> незалежно від форми власності.</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 xml:space="preserve">6.6. Звертатися до державних та правоохоронних органів у разі виявлення порушень закону, громадського порядку на території </w:t>
      </w:r>
      <w:r w:rsidRPr="00C073CD">
        <w:rPr>
          <w:rFonts w:ascii="Times New Roman" w:hAnsi="Times New Roman" w:cs="Times New Roman"/>
          <w:sz w:val="28"/>
          <w:szCs w:val="28"/>
          <w:lang w:eastAsia="uk-UA"/>
        </w:rPr>
        <w:t xml:space="preserve">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rPr>
        <w:t>.</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 xml:space="preserve">6.7. Вчиняти нотаріальні дії винятково за заявами осіб, які зареєстровані та проживають на території </w:t>
      </w:r>
      <w:r w:rsidRPr="00C073CD">
        <w:rPr>
          <w:rFonts w:ascii="Times New Roman" w:hAnsi="Times New Roman" w:cs="Times New Roman"/>
          <w:sz w:val="28"/>
          <w:szCs w:val="28"/>
          <w:lang w:eastAsia="uk-UA"/>
        </w:rPr>
        <w:t xml:space="preserve">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rPr>
        <w:t>, у порядку та у спосіб, визначений Законом.</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 xml:space="preserve">6.8. Видавати документи в межах повноважень, визначених законодавством, а також рішеннями Луцької міської ради, виконавчого комітету Луцької міської ради, розпорядженням Луцького міського голови. </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6.9. Завіряти власний підпис гербовою печаткою виконавчого комітету міської ради.</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6.10. Розробляти проекти нормативно-правових актів.</w:t>
      </w:r>
    </w:p>
    <w:p w:rsidR="00674BCA" w:rsidRPr="00C073CD" w:rsidRDefault="00674BCA" w:rsidP="00C073CD">
      <w:pPr>
        <w:ind w:firstLine="709"/>
        <w:jc w:val="both"/>
        <w:rPr>
          <w:rFonts w:ascii="Times New Roman" w:hAnsi="Times New Roman" w:cs="Times New Roman"/>
          <w:sz w:val="28"/>
          <w:szCs w:val="28"/>
        </w:rPr>
      </w:pPr>
      <w:r w:rsidRPr="00C073CD">
        <w:rPr>
          <w:rFonts w:ascii="Times New Roman" w:hAnsi="Times New Roman" w:cs="Times New Roman"/>
          <w:sz w:val="28"/>
          <w:szCs w:val="28"/>
        </w:rPr>
        <w:t xml:space="preserve">6.11. Погоджувати проекти рішень міської ради та виконавчого комітету, що стосуються функціонування та розвитку </w:t>
      </w:r>
      <w:r w:rsidRPr="00C073CD">
        <w:rPr>
          <w:rFonts w:ascii="Times New Roman" w:hAnsi="Times New Roman" w:cs="Times New Roman"/>
          <w:sz w:val="28"/>
          <w:szCs w:val="28"/>
          <w:lang w:eastAsia="uk-UA"/>
        </w:rPr>
        <w:t xml:space="preserve">відповідного </w:t>
      </w:r>
      <w:r w:rsidRPr="00C073CD">
        <w:rPr>
          <w:rFonts w:ascii="Times New Roman" w:hAnsi="Times New Roman" w:cs="Times New Roman"/>
          <w:sz w:val="28"/>
          <w:szCs w:val="28"/>
          <w:shd w:val="clear" w:color="auto" w:fill="FFFFFF"/>
          <w:lang w:eastAsia="uk-UA"/>
        </w:rPr>
        <w:t>старостинськ</w:t>
      </w:r>
      <w:r w:rsidRPr="00C073CD">
        <w:rPr>
          <w:rFonts w:ascii="Times New Roman" w:hAnsi="Times New Roman" w:cs="Times New Roman"/>
          <w:sz w:val="28"/>
          <w:szCs w:val="28"/>
          <w:shd w:val="clear" w:color="auto" w:fill="FFFFFF"/>
          <w:lang w:eastAsia="uk-UA" w:bidi="ar-SA"/>
        </w:rPr>
        <w:t>ого</w:t>
      </w:r>
      <w:r w:rsidRPr="00C073CD">
        <w:rPr>
          <w:rFonts w:ascii="Times New Roman" w:hAnsi="Times New Roman" w:cs="Times New Roman"/>
          <w:sz w:val="28"/>
          <w:szCs w:val="28"/>
          <w:shd w:val="clear" w:color="auto" w:fill="FFFFFF"/>
          <w:lang w:eastAsia="uk-UA"/>
        </w:rPr>
        <w:t xml:space="preserve"> округу</w:t>
      </w:r>
      <w:r w:rsidRPr="00C073CD">
        <w:rPr>
          <w:rFonts w:ascii="Times New Roman" w:hAnsi="Times New Roman" w:cs="Times New Roman"/>
          <w:sz w:val="28"/>
          <w:szCs w:val="28"/>
        </w:rPr>
        <w:t>, інтереси жителів якого він представляє.</w:t>
      </w:r>
    </w:p>
    <w:p w:rsidR="00674BCA" w:rsidRPr="00C073CD" w:rsidRDefault="00674BCA" w:rsidP="00C073CD">
      <w:pPr>
        <w:ind w:firstLine="709"/>
        <w:jc w:val="both"/>
        <w:rPr>
          <w:rFonts w:ascii="Times New Roman" w:hAnsi="Times New Roman" w:cs="Times New Roman"/>
          <w:sz w:val="28"/>
          <w:szCs w:val="28"/>
        </w:rPr>
      </w:pPr>
    </w:p>
    <w:p w:rsidR="00674BCA" w:rsidRPr="00C073CD" w:rsidRDefault="00674BCA" w:rsidP="00C073CD">
      <w:pPr>
        <w:shd w:val="clear" w:color="auto" w:fill="FFFFFF"/>
        <w:jc w:val="center"/>
        <w:rPr>
          <w:rFonts w:ascii="Times New Roman" w:hAnsi="Times New Roman" w:cs="Times New Roman"/>
          <w:b/>
          <w:bCs/>
          <w:sz w:val="28"/>
          <w:szCs w:val="28"/>
          <w:lang w:eastAsia="uk-UA"/>
        </w:rPr>
      </w:pPr>
      <w:r w:rsidRPr="00C073CD">
        <w:rPr>
          <w:rFonts w:ascii="Times New Roman" w:hAnsi="Times New Roman" w:cs="Times New Roman"/>
          <w:b/>
          <w:bCs/>
          <w:sz w:val="28"/>
          <w:szCs w:val="28"/>
          <w:lang w:eastAsia="uk-UA"/>
        </w:rPr>
        <w:t>VII. Підзвітність, підконтрольність та відповідальність старости</w:t>
      </w:r>
    </w:p>
    <w:p w:rsidR="00674BCA" w:rsidRPr="00C073CD" w:rsidRDefault="00674BCA" w:rsidP="00C073CD">
      <w:pPr>
        <w:pStyle w:val="BodyText"/>
        <w:shd w:val="clear" w:color="auto" w:fill="FFFFFF"/>
        <w:spacing w:after="0"/>
        <w:ind w:firstLine="737"/>
        <w:jc w:val="both"/>
        <w:rPr>
          <w:rFonts w:ascii="Times New Roman" w:hAnsi="Times New Roman" w:cs="Times New Roman"/>
          <w:sz w:val="28"/>
          <w:szCs w:val="28"/>
        </w:rPr>
      </w:pPr>
      <w:r w:rsidRPr="00C073CD">
        <w:rPr>
          <w:rFonts w:ascii="Times New Roman" w:hAnsi="Times New Roman" w:cs="Times New Roman"/>
          <w:sz w:val="28"/>
          <w:szCs w:val="28"/>
          <w:shd w:val="clear" w:color="auto" w:fill="FFFFFF"/>
          <w:lang w:eastAsia="uk-UA"/>
        </w:rPr>
        <w:t>7.1. При здійсненні наданих повноважень староста є відповідальним і підзвітним Луцькій міській раді та підконтрольним Луцькому місько</w:t>
      </w:r>
      <w:r w:rsidRPr="00C073CD">
        <w:rPr>
          <w:rFonts w:ascii="Times New Roman" w:hAnsi="Times New Roman" w:cs="Times New Roman"/>
          <w:sz w:val="28"/>
          <w:szCs w:val="28"/>
          <w:shd w:val="clear" w:color="auto" w:fill="FFFFFF"/>
          <w:lang w:eastAsia="uk-UA" w:bidi="ar-SA"/>
        </w:rPr>
        <w:t>му голові</w:t>
      </w:r>
      <w:r w:rsidRPr="00C073CD">
        <w:rPr>
          <w:rFonts w:ascii="Times New Roman" w:hAnsi="Times New Roman" w:cs="Times New Roman"/>
          <w:sz w:val="28"/>
          <w:szCs w:val="28"/>
          <w:shd w:val="clear" w:color="auto" w:fill="FFFFFF"/>
          <w:lang w:eastAsia="uk-UA"/>
        </w:rPr>
        <w:t>.</w:t>
      </w:r>
    </w:p>
    <w:p w:rsidR="00674BCA" w:rsidRPr="00C073CD" w:rsidRDefault="00674BCA" w:rsidP="00C073CD">
      <w:pPr>
        <w:pStyle w:val="BodyText"/>
        <w:spacing w:after="0"/>
        <w:ind w:firstLine="737"/>
        <w:jc w:val="both"/>
        <w:rPr>
          <w:rFonts w:ascii="Times New Roman" w:hAnsi="Times New Roman" w:cs="Times New Roman"/>
          <w:sz w:val="28"/>
          <w:szCs w:val="28"/>
        </w:rPr>
      </w:pPr>
      <w:r w:rsidRPr="00C073CD">
        <w:rPr>
          <w:rFonts w:ascii="Times New Roman" w:hAnsi="Times New Roman" w:cs="Times New Roman"/>
          <w:sz w:val="28"/>
          <w:szCs w:val="28"/>
        </w:rPr>
        <w:t xml:space="preserve">7.2. Староста не рідше одного разу на рік, протягом першого кварталу року, наступного за звітним, а на вимогу не менш як третини депутатів — у визначений Луцькою міською радою термін, звітує про свою роботу перед міською радою, жителями відповідного </w:t>
      </w:r>
      <w:r w:rsidRPr="00C073CD">
        <w:rPr>
          <w:rFonts w:ascii="Times New Roman" w:hAnsi="Times New Roman" w:cs="Times New Roman"/>
          <w:sz w:val="28"/>
          <w:szCs w:val="28"/>
          <w:shd w:val="clear" w:color="auto" w:fill="FFFFFF"/>
          <w:lang w:eastAsia="uk-UA"/>
        </w:rPr>
        <w:t xml:space="preserve">старостинського округу.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міської ради та розміщуються у приміщенні ради не пізніше ніж за сім календарних днів до дня проведення відповідної зустрічі. </w:t>
      </w:r>
    </w:p>
    <w:p w:rsidR="00674BCA" w:rsidRPr="00C073CD" w:rsidRDefault="00674BCA" w:rsidP="00C073CD">
      <w:pPr>
        <w:shd w:val="clear" w:color="auto" w:fill="FFFFFF"/>
        <w:ind w:firstLine="737"/>
        <w:jc w:val="both"/>
        <w:rPr>
          <w:rFonts w:ascii="Times New Roman" w:hAnsi="Times New Roman" w:cs="Times New Roman"/>
          <w:sz w:val="28"/>
          <w:szCs w:val="28"/>
        </w:rPr>
      </w:pPr>
      <w:r w:rsidRPr="00C073CD">
        <w:rPr>
          <w:rFonts w:ascii="Times New Roman" w:hAnsi="Times New Roman" w:cs="Times New Roman"/>
          <w:sz w:val="28"/>
          <w:szCs w:val="28"/>
          <w:lang w:eastAsia="uk-UA"/>
        </w:rPr>
        <w:t>7.3. Староста може бути притягнений до цивільної, адміністративної та кримінальної відповідальності за неналежне виконання посадових обов’язків у порядку, передбаченому чинним законодавством.</w:t>
      </w:r>
    </w:p>
    <w:p w:rsidR="00674BCA" w:rsidRPr="00C073CD" w:rsidRDefault="00674BCA" w:rsidP="00C073CD">
      <w:pPr>
        <w:shd w:val="clear" w:color="auto" w:fill="FFFFFF"/>
        <w:ind w:firstLine="570"/>
        <w:jc w:val="both"/>
        <w:rPr>
          <w:rFonts w:ascii="Times New Roman" w:hAnsi="Times New Roman" w:cs="Times New Roman"/>
          <w:sz w:val="28"/>
          <w:szCs w:val="28"/>
          <w:lang w:eastAsia="uk-UA"/>
        </w:rPr>
      </w:pPr>
    </w:p>
    <w:p w:rsidR="00674BCA" w:rsidRPr="00C073CD" w:rsidRDefault="00674BCA" w:rsidP="00C073CD">
      <w:pPr>
        <w:rPr>
          <w:rFonts w:ascii="Times New Roman" w:hAnsi="Times New Roman" w:cs="Times New Roman"/>
          <w:sz w:val="28"/>
          <w:szCs w:val="28"/>
          <w:lang w:eastAsia="uk-UA"/>
        </w:rPr>
      </w:pPr>
    </w:p>
    <w:p w:rsidR="00674BCA" w:rsidRPr="00C073CD" w:rsidRDefault="00674BCA" w:rsidP="00C073CD">
      <w:pPr>
        <w:rPr>
          <w:rFonts w:ascii="Times New Roman" w:hAnsi="Times New Roman" w:cs="Times New Roman"/>
          <w:sz w:val="28"/>
          <w:szCs w:val="28"/>
          <w:lang w:eastAsia="uk-UA"/>
        </w:rPr>
      </w:pPr>
    </w:p>
    <w:p w:rsidR="00674BCA" w:rsidRPr="00C073CD" w:rsidRDefault="00674BCA" w:rsidP="00C073CD">
      <w:pPr>
        <w:widowControl/>
        <w:rPr>
          <w:rFonts w:ascii="Times New Roman" w:hAnsi="Times New Roman" w:cs="Times New Roman"/>
          <w:sz w:val="28"/>
          <w:szCs w:val="28"/>
        </w:rPr>
      </w:pPr>
      <w:r w:rsidRPr="00C073CD">
        <w:rPr>
          <w:rFonts w:ascii="Times New Roman" w:hAnsi="Times New Roman" w:cs="Times New Roman"/>
          <w:sz w:val="28"/>
          <w:szCs w:val="28"/>
          <w:lang w:eastAsia="uk-UA" w:bidi="ar-SA"/>
        </w:rPr>
        <w:t xml:space="preserve">Секретар міської ради                                                  </w:t>
      </w:r>
      <w:r w:rsidRPr="00C073CD">
        <w:rPr>
          <w:rFonts w:ascii="Times New Roman" w:hAnsi="Times New Roman" w:cs="Times New Roman"/>
          <w:sz w:val="28"/>
          <w:szCs w:val="28"/>
          <w:lang w:val="en-US" w:eastAsia="uk-UA" w:bidi="ar-SA"/>
        </w:rPr>
        <w:t xml:space="preserve">         </w:t>
      </w:r>
      <w:r w:rsidRPr="00C073CD">
        <w:rPr>
          <w:rFonts w:ascii="Times New Roman" w:hAnsi="Times New Roman" w:cs="Times New Roman"/>
          <w:sz w:val="28"/>
          <w:szCs w:val="28"/>
          <w:lang w:eastAsia="uk-UA" w:bidi="ar-SA"/>
        </w:rPr>
        <w:t xml:space="preserve">  Юрій БЕЗПЯТКО</w:t>
      </w:r>
    </w:p>
    <w:sectPr w:rsidR="00674BCA" w:rsidRPr="00C073CD" w:rsidSect="00C073CD">
      <w:pgSz w:w="11906" w:h="16838"/>
      <w:pgMar w:top="719" w:right="567" w:bottom="1438" w:left="198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379"/>
    <w:rsid w:val="00307379"/>
    <w:rsid w:val="00553502"/>
    <w:rsid w:val="0064647B"/>
    <w:rsid w:val="00674BCA"/>
    <w:rsid w:val="00C073C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egoe UI" w:hAnsi="Liberation Serif" w:cs="Tahoma"/>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79"/>
    <w:pPr>
      <w:widowControl w:val="0"/>
      <w:suppressAutoHyphens/>
    </w:pPr>
    <w:rPr>
      <w:color w:val="000000"/>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30737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307379"/>
    <w:pPr>
      <w:spacing w:after="140"/>
    </w:pPr>
  </w:style>
  <w:style w:type="character" w:customStyle="1" w:styleId="BodyTextChar">
    <w:name w:val="Body Text Char"/>
    <w:basedOn w:val="DefaultParagraphFont"/>
    <w:link w:val="BodyText"/>
    <w:uiPriority w:val="99"/>
    <w:semiHidden/>
    <w:rsid w:val="00C243C8"/>
    <w:rPr>
      <w:rFonts w:cs="Mangal"/>
      <w:color w:val="000000"/>
      <w:sz w:val="24"/>
      <w:szCs w:val="21"/>
      <w:lang w:eastAsia="zh-CN" w:bidi="hi-IN"/>
    </w:rPr>
  </w:style>
  <w:style w:type="paragraph" w:styleId="List">
    <w:name w:val="List"/>
    <w:basedOn w:val="BodyText"/>
    <w:uiPriority w:val="99"/>
    <w:rsid w:val="00307379"/>
    <w:rPr>
      <w:rFonts w:cs="Arial"/>
    </w:rPr>
  </w:style>
  <w:style w:type="paragraph" w:styleId="Caption">
    <w:name w:val="caption"/>
    <w:basedOn w:val="Normal"/>
    <w:uiPriority w:val="99"/>
    <w:qFormat/>
    <w:rsid w:val="00307379"/>
    <w:pPr>
      <w:suppressLineNumbers/>
      <w:spacing w:before="120" w:after="120"/>
    </w:pPr>
    <w:rPr>
      <w:rFonts w:cs="Arial"/>
      <w:i/>
      <w:iCs/>
    </w:rPr>
  </w:style>
  <w:style w:type="paragraph" w:customStyle="1" w:styleId="a0">
    <w:name w:val="Покажчик"/>
    <w:basedOn w:val="Normal"/>
    <w:uiPriority w:val="99"/>
    <w:rsid w:val="00307379"/>
    <w:pPr>
      <w:suppressLineNumbers/>
    </w:pPr>
    <w:rPr>
      <w:rFonts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6</Pages>
  <Words>9323</Words>
  <Characters>5315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sheremeta</cp:lastModifiedBy>
  <cp:revision>8</cp:revision>
  <cp:lastPrinted>2021-10-18T14:23:00Z</cp:lastPrinted>
  <dcterms:created xsi:type="dcterms:W3CDTF">2021-10-25T09:51:00Z</dcterms:created>
  <dcterms:modified xsi:type="dcterms:W3CDTF">2021-10-25T06:56:00Z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