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CBE" w:rsidRDefault="00733CBE" w:rsidP="004F0191">
      <w:pPr>
        <w:spacing w:after="0" w:line="240" w:lineRule="auto"/>
        <w:ind w:left="5760"/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733CBE" w:rsidRDefault="00733CBE" w:rsidP="004F0191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733CBE" w:rsidRDefault="00733CBE" w:rsidP="004F0191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№ ______</w:t>
      </w:r>
    </w:p>
    <w:p w:rsidR="00733CBE" w:rsidRDefault="00733CB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353535"/>
          <w:sz w:val="28"/>
          <w:szCs w:val="28"/>
          <w:lang w:eastAsia="uk-UA"/>
        </w:rPr>
      </w:pPr>
    </w:p>
    <w:p w:rsidR="00733CBE" w:rsidRDefault="00733C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733CBE" w:rsidRDefault="00733CBE" w:rsidP="004F01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</w:t>
      </w:r>
    </w:p>
    <w:p w:rsidR="00733CBE" w:rsidRDefault="00733CBE" w:rsidP="004F01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депутатів Луцької міської </w:t>
      </w:r>
      <w:r w:rsidRPr="004F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ади до Верховної Ради України,</w:t>
      </w:r>
    </w:p>
    <w:p w:rsidR="00733CBE" w:rsidRDefault="00733CBE" w:rsidP="004F019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Кабінету Міністрів України та Національної комісії, що здійснює регулювання у сферах енергетики та комунальних послуг</w:t>
      </w:r>
    </w:p>
    <w:p w:rsidR="00733CBE" w:rsidRDefault="00733CBE" w:rsidP="004F0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недопущення підвищення тарифів на розподіл природного газу</w:t>
      </w:r>
    </w:p>
    <w:p w:rsidR="00733CBE" w:rsidRDefault="00733CB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33CBE" w:rsidRDefault="00733CBE" w:rsidP="004F0191">
      <w:pPr>
        <w:pStyle w:val="BodyText"/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Ми, депутати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Луцької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ради, що представляють інтереси багатотисячної громади, вкрай стурбовані ситуацією щодо необґрунтованого підвищення ціни на розподіл газу для населення. В умовах пандемії коронавірусної інфекції та тривалих карантинних обмежень, зростання рівня безробіття, падіння економічних показників в усіх сферах життєдіяльності, Національна комісія, що здійснює державне регулювання у сферах енергетики та комунальних послуг (далі – НКРЕКП), піднявши тарифи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розподіл природного газу</w:t>
      </w:r>
      <w:r>
        <w:rPr>
          <w:rFonts w:ascii="Times New Roman" w:hAnsi="Times New Roman" w:cs="Times New Roman"/>
          <w:sz w:val="28"/>
          <w:szCs w:val="28"/>
        </w:rPr>
        <w:t>, змуси</w:t>
      </w:r>
      <w:r>
        <w:rPr>
          <w:rFonts w:ascii="Times New Roman" w:hAnsi="Times New Roman" w:cs="Times New Roman"/>
          <w:sz w:val="28"/>
          <w:szCs w:val="28"/>
          <w:lang w:eastAsia="en-US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українців опинитися на межі виживання. </w:t>
      </w:r>
    </w:p>
    <w:p w:rsidR="00733CBE" w:rsidRDefault="00733CBE" w:rsidP="004F0191">
      <w:pPr>
        <w:spacing w:after="0" w:line="240" w:lineRule="auto"/>
        <w:ind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Зокрема, 8 жовтня 2021 року АТ «Оператор газорозподільної системи “Волиньгаз”» опублікували проєкт тарифів на розподіл природного газу, який у майже 3 рази   зроста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, з 1,57/м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>до 4,49 грн/м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вартість зазначена без ПДВ. </w:t>
      </w:r>
    </w:p>
    <w:p w:rsidR="00733CBE" w:rsidRDefault="00733CBE" w:rsidP="004F0191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В порушення вимог діючої Методики визначення та розрахунку тарифу на послуги розподілу природного газу, затвердженої постановою НКРЕКП від 25.02.2016 № 326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(далі – Методика)</w:t>
      </w:r>
      <w:r>
        <w:rPr>
          <w:rFonts w:ascii="Times New Roman" w:hAnsi="Times New Roman" w:cs="Times New Roman"/>
          <w:sz w:val="28"/>
          <w:szCs w:val="28"/>
        </w:rPr>
        <w:t>, у плановому розрахунку не зазначена фактична собівартість надання послуг з розподілу за 2020 рік, хоча це передбачено зазначати у розрахунку крім планованих витрат, також звітні дані за попередній та базовий роки.</w:t>
      </w:r>
    </w:p>
    <w:p w:rsidR="00733CBE" w:rsidRDefault="00733CBE" w:rsidP="004F019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Розрахунок витрат на оплату праці на 2022 рік показує ріст витрат на оплату у порівнянні із врахованими у діючому тарифі у понад </w:t>
      </w:r>
      <w:r>
        <w:rPr>
          <w:rFonts w:ascii="Times New Roman" w:hAnsi="Times New Roman" w:cs="Times New Roman"/>
          <w:b/>
          <w:bCs/>
          <w:sz w:val="28"/>
          <w:szCs w:val="28"/>
        </w:rPr>
        <w:t>2 рази.</w:t>
      </w:r>
    </w:p>
    <w:p w:rsidR="00733CBE" w:rsidRDefault="00733CBE" w:rsidP="004F0191">
      <w:pPr>
        <w:spacing w:after="0" w:line="240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ідповідно до положень розділу </w:t>
      </w:r>
      <w:r>
        <w:rPr>
          <w:rFonts w:ascii="Times New Roman" w:hAnsi="Times New Roman" w:cs="Times New Roman"/>
          <w:color w:val="333333"/>
          <w:sz w:val="28"/>
          <w:szCs w:val="28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цієї Методики: «Визначення витрат на оплату праці здійснюється з урахуванням приведення середньої заробітної плати в розрахунку на одного штатного працівника ліцензіата, що здійснює діяльність на відповідній території адміністративної одиниці (далі - територія діяльності), до таких рівнів: </w:t>
      </w:r>
      <w:bookmarkStart w:id="0" w:name="n218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для ліцензіатів, на території діяльності яких рівень середньої заробітної плати в розрахунку на одного штатного працівника, зайнятого у промисловості, менший, ніж рівень середньої заробітної плати в розрахунку на одного штатного працівника, зайнятого у промисловості України, - до рівня середньої заробітної плати в розрахунку на одного штатного працівника, зайнятого у промисловості України».</w:t>
      </w:r>
    </w:p>
    <w:p w:rsidR="00733CBE" w:rsidRDefault="00733CBE" w:rsidP="004F0191">
      <w:pPr>
        <w:pStyle w:val="BodyText"/>
        <w:spacing w:after="0" w:line="240" w:lineRule="auto"/>
        <w:ind w:firstLine="45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Згідно із пояснювальною запискою до розрахунку тарифу середня заробітна плата у діючому тарифі становить за 2021 рік 9 883,75 грн., а середня заробітна плата на одного штатного працівника, зайнятого в промисловості України, наростаючим підсумком за звітними даними із січня по серпень 2021 року становить 14140,0 грн. Тобто максимальний ріст середньої заробітної плати у плановому тарифі має не перевищувати ріст у 1,66 рази.</w:t>
      </w:r>
    </w:p>
    <w:p w:rsidR="00733CBE" w:rsidRDefault="00733CBE" w:rsidP="004F0191">
      <w:pPr>
        <w:spacing w:after="0" w:line="240" w:lineRule="auto"/>
        <w:jc w:val="both"/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Відповідно 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пункту 10 </w:t>
      </w:r>
      <w:r>
        <w:rPr>
          <w:rFonts w:ascii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озділу ІХ «Процедура встановлення та перегляду тарифів на послуги розподілу природного газу»: «Суб'єкт господарювання зобов'язаний обґрунтовано розподілити загальновиробничі, адміністративні витрати та витрати на збут між діяльністю з розподілу природного газу та іншими видами діяльності з документальним підтвердженням необхідності такого розподілу». АТ «Волиньгаз» здійснює інші види діяльності,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розрахунку не наданий обґрунтований розподіл адміністративних витрат між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ними.</w:t>
      </w:r>
    </w:p>
    <w:p w:rsidR="00733CBE" w:rsidRDefault="00733CBE" w:rsidP="004F019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" w:name="n14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Темпи зростання складових адміністративних витрат не мають перевищувати визначених рівня інфляції та/або прогнозованого рівня росту мінімальної заробітної плати.</w:t>
      </w:r>
    </w:p>
    <w:p w:rsidR="00733CBE" w:rsidRDefault="00733CBE" w:rsidP="004F019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Натомість не виокремлено і саму статтю «адміністративні витрати», хоча у п.2 розділу IІІ </w:t>
      </w:r>
      <w:r w:rsidRPr="004F0191">
        <w:rPr>
          <w:rFonts w:ascii="Times New Roman" w:hAnsi="Times New Roman" w:cs="Times New Roman"/>
          <w:color w:val="000000"/>
          <w:sz w:val="28"/>
          <w:szCs w:val="28"/>
        </w:rPr>
        <w:t xml:space="preserve"> Методики </w:t>
      </w:r>
      <w:r>
        <w:rPr>
          <w:rFonts w:ascii="Times New Roman" w:hAnsi="Times New Roman" w:cs="Times New Roman"/>
          <w:color w:val="000000"/>
          <w:sz w:val="28"/>
          <w:szCs w:val="28"/>
        </w:rPr>
        <w:t>«Перелік витрат, що враховуються при визначенні планованої тарифної виручки» передбачено, що повна планована собівартості формується, як: планована виробнича собівартість; плановані адміністративні витрати;  плановані витрати на збут; інші плановані операційні витрати; плановані фінансові витрати.</w:t>
      </w:r>
    </w:p>
    <w:p w:rsidR="00733CBE" w:rsidRDefault="00733CBE" w:rsidP="004F019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Стаття «планований прибуток» в сумі 519 097,3 тис. грн, що становить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96,4 %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рентабельності, включає в себе 93437,5 тис. грн податку на прибуток та </w:t>
      </w:r>
      <w:bookmarkStart w:id="2" w:name="__DdeLink__122_512200605"/>
      <w:r>
        <w:rPr>
          <w:rFonts w:ascii="Times New Roman" w:hAnsi="Times New Roman" w:cs="Times New Roman"/>
          <w:color w:val="000000"/>
          <w:sz w:val="28"/>
          <w:szCs w:val="28"/>
        </w:rPr>
        <w:t>компенсацію витрат та збитків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, які зазнало АТ «Волиньгаз» в минулих періодах на загальну суму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425,6 млн. грн. </w:t>
      </w:r>
    </w:p>
    <w:p w:rsidR="00733CBE" w:rsidRDefault="00733CBE" w:rsidP="004F0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Зазначена стаття витрат не передбачена Методикою, тому не може бути врахована у структурі тарифу. </w:t>
      </w:r>
    </w:p>
    <w:p w:rsidR="00733CBE" w:rsidRDefault="00733CBE" w:rsidP="004F0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Оскільки, відповідно до звіту про фінансові результати АТ «Оператор газорозподільної системи “Волиньгаз”» закінчило 2020 рік із чистим прибутком в розмірі 20,5 млн. грн, включення таких витрат, як «компенсація витрат та збитків за минулі періоди» до структури тарифу на розподіл є безпідставним та веде до необґрунтованого завищення тарифу.</w:t>
      </w:r>
    </w:p>
    <w:p w:rsidR="00733CBE" w:rsidRDefault="00733CBE" w:rsidP="004F0191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Вказане збільшення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тарифів призведе до росту тарифів на комунальні  та інші послуги і товари, а в цілому до погіршення економічного становища українців, більшість яких і так знаход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ться на межі виживання.</w:t>
      </w:r>
    </w:p>
    <w:p w:rsidR="00733CBE" w:rsidRDefault="00733CBE" w:rsidP="004F0191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Ми, депутати Луцької міської ради, представляючи мешканців нашої територіальної громади, висловлюємо рішучий протест проти такого тарифного терору до власного народу та вимагаємо: </w:t>
      </w:r>
    </w:p>
    <w:p w:rsidR="00733CBE" w:rsidRDefault="00733CBE" w:rsidP="004F0191">
      <w:pPr>
        <w:pStyle w:val="BodyText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 запропонований тариф на розподіл природного газу для АТ «Оператор газорозподільної системи “Волиньгаз”» у розмірі 4,49 грн/м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 рік  вважати необґрунтовано завищеним;</w:t>
      </w:r>
    </w:p>
    <w:p w:rsidR="00733CBE" w:rsidRDefault="00733CBE" w:rsidP="004F0191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приймати рішень про підвищення тарифів на розподіл природного газу без їх належного обґрунтування та наявного погодження місцевих територіальних органів влади;</w:t>
      </w:r>
    </w:p>
    <w:p w:rsidR="00733CBE" w:rsidRDefault="00733CBE" w:rsidP="004F0191">
      <w:pPr>
        <w:pStyle w:val="BodyText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⁃ </w:t>
      </w:r>
      <w:r>
        <w:rPr>
          <w:rFonts w:ascii="Times New Roman" w:hAnsi="Times New Roman" w:cs="Times New Roman"/>
          <w:color w:val="000000"/>
          <w:sz w:val="28"/>
          <w:szCs w:val="28"/>
        </w:rPr>
        <w:t>здійснити ретельну перевірку всіх газопостачальників, що сьогодні мають найвищі тарифи на розподіл газу, з метою усунення зловживань монопольним становищем для неконтрольованого підвищення цін;</w:t>
      </w:r>
    </w:p>
    <w:p w:rsidR="00733CBE" w:rsidRDefault="00733CBE" w:rsidP="004F0191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Разом з багатотисячною громадою усвідомлюємо, що лише чітка та термінова реалізація соціально орієнтованих заходів дозволить проводити державну політику з питань тарифоутворення в інтересах народу України та сприятиме підвищенню якості життя людей.</w:t>
      </w:r>
    </w:p>
    <w:p w:rsidR="00733CBE" w:rsidRDefault="00733CBE" w:rsidP="004F0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CBE" w:rsidRDefault="00733CBE" w:rsidP="004F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BE" w:rsidRDefault="00733CBE" w:rsidP="004F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CBE" w:rsidRDefault="00733CBE" w:rsidP="004F0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                       Юрій БЕЗПЯТКО </w:t>
      </w:r>
    </w:p>
    <w:sectPr w:rsidR="00733CBE" w:rsidSect="004F0191">
      <w:pgSz w:w="11906" w:h="16838"/>
      <w:pgMar w:top="719" w:right="567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5C61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E07"/>
    <w:rsid w:val="00434944"/>
    <w:rsid w:val="004F0191"/>
    <w:rsid w:val="00733CBE"/>
    <w:rsid w:val="00C75E07"/>
    <w:rsid w:val="00D04164"/>
    <w:rsid w:val="00E8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07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75E07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99"/>
    <w:rsid w:val="00C75E0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5E07"/>
    <w:rPr>
      <w:rFonts w:ascii="Times New Roman" w:hAnsi="Times New Roman"/>
      <w:b/>
      <w:kern w:val="2"/>
      <w:sz w:val="48"/>
    </w:rPr>
  </w:style>
  <w:style w:type="character" w:customStyle="1" w:styleId="WW8Num1z0">
    <w:name w:val="WW8Num1z0"/>
    <w:uiPriority w:val="99"/>
    <w:rsid w:val="00C75E07"/>
  </w:style>
  <w:style w:type="character" w:customStyle="1" w:styleId="WW8Num1z1">
    <w:name w:val="WW8Num1z1"/>
    <w:uiPriority w:val="99"/>
    <w:rsid w:val="00C75E07"/>
  </w:style>
  <w:style w:type="character" w:customStyle="1" w:styleId="WW8Num1z2">
    <w:name w:val="WW8Num1z2"/>
    <w:uiPriority w:val="99"/>
    <w:rsid w:val="00C75E07"/>
  </w:style>
  <w:style w:type="character" w:customStyle="1" w:styleId="WW8Num1z3">
    <w:name w:val="WW8Num1z3"/>
    <w:uiPriority w:val="99"/>
    <w:rsid w:val="00C75E07"/>
  </w:style>
  <w:style w:type="character" w:customStyle="1" w:styleId="WW8Num1z4">
    <w:name w:val="WW8Num1z4"/>
    <w:uiPriority w:val="99"/>
    <w:rsid w:val="00C75E07"/>
  </w:style>
  <w:style w:type="character" w:customStyle="1" w:styleId="WW8Num1z5">
    <w:name w:val="WW8Num1z5"/>
    <w:uiPriority w:val="99"/>
    <w:rsid w:val="00C75E07"/>
  </w:style>
  <w:style w:type="character" w:customStyle="1" w:styleId="WW8Num1z6">
    <w:name w:val="WW8Num1z6"/>
    <w:uiPriority w:val="99"/>
    <w:rsid w:val="00C75E07"/>
  </w:style>
  <w:style w:type="character" w:customStyle="1" w:styleId="WW8Num1z7">
    <w:name w:val="WW8Num1z7"/>
    <w:uiPriority w:val="99"/>
    <w:rsid w:val="00C75E07"/>
  </w:style>
  <w:style w:type="character" w:customStyle="1" w:styleId="WW8Num1z8">
    <w:name w:val="WW8Num1z8"/>
    <w:uiPriority w:val="99"/>
    <w:rsid w:val="00C75E07"/>
  </w:style>
  <w:style w:type="character" w:customStyle="1" w:styleId="WW8Num2z0">
    <w:name w:val="WW8Num2z0"/>
    <w:uiPriority w:val="99"/>
    <w:rsid w:val="00C75E07"/>
    <w:rPr>
      <w:color w:val="C9211E"/>
    </w:rPr>
  </w:style>
  <w:style w:type="character" w:customStyle="1" w:styleId="WW8Num2z1">
    <w:name w:val="WW8Num2z1"/>
    <w:uiPriority w:val="99"/>
    <w:rsid w:val="00C75E07"/>
  </w:style>
  <w:style w:type="character" w:customStyle="1" w:styleId="WW8Num2z2">
    <w:name w:val="WW8Num2z2"/>
    <w:uiPriority w:val="99"/>
    <w:rsid w:val="00C75E07"/>
  </w:style>
  <w:style w:type="character" w:customStyle="1" w:styleId="WW8Num2z3">
    <w:name w:val="WW8Num2z3"/>
    <w:uiPriority w:val="99"/>
    <w:rsid w:val="00C75E07"/>
  </w:style>
  <w:style w:type="character" w:customStyle="1" w:styleId="WW8Num2z4">
    <w:name w:val="WW8Num2z4"/>
    <w:uiPriority w:val="99"/>
    <w:rsid w:val="00C75E07"/>
  </w:style>
  <w:style w:type="character" w:customStyle="1" w:styleId="WW8Num2z5">
    <w:name w:val="WW8Num2z5"/>
    <w:uiPriority w:val="99"/>
    <w:rsid w:val="00C75E07"/>
  </w:style>
  <w:style w:type="character" w:customStyle="1" w:styleId="WW8Num2z6">
    <w:name w:val="WW8Num2z6"/>
    <w:uiPriority w:val="99"/>
    <w:rsid w:val="00C75E07"/>
  </w:style>
  <w:style w:type="character" w:customStyle="1" w:styleId="WW8Num2z7">
    <w:name w:val="WW8Num2z7"/>
    <w:uiPriority w:val="99"/>
    <w:rsid w:val="00C75E07"/>
  </w:style>
  <w:style w:type="character" w:customStyle="1" w:styleId="WW8Num2z8">
    <w:name w:val="WW8Num2z8"/>
    <w:uiPriority w:val="99"/>
    <w:rsid w:val="00C75E07"/>
  </w:style>
  <w:style w:type="character" w:styleId="Strong">
    <w:name w:val="Strong"/>
    <w:basedOn w:val="DefaultParagraphFont"/>
    <w:uiPriority w:val="99"/>
    <w:qFormat/>
    <w:rsid w:val="00C75E07"/>
    <w:rPr>
      <w:rFonts w:cs="Times New Roman"/>
      <w:b/>
    </w:rPr>
  </w:style>
  <w:style w:type="character" w:customStyle="1" w:styleId="rvts0">
    <w:name w:val="rvts0"/>
    <w:basedOn w:val="DefaultParagraphFont"/>
    <w:uiPriority w:val="99"/>
    <w:rsid w:val="00C75E07"/>
    <w:rPr>
      <w:rFonts w:cs="Times New Roman"/>
    </w:rPr>
  </w:style>
  <w:style w:type="character" w:customStyle="1" w:styleId="BodyTextChar">
    <w:name w:val="Body Text Char"/>
    <w:uiPriority w:val="99"/>
    <w:rsid w:val="00C75E07"/>
    <w:rPr>
      <w:lang w:val="uk-UA"/>
    </w:rPr>
  </w:style>
  <w:style w:type="character" w:customStyle="1" w:styleId="BalloonTextChar">
    <w:name w:val="Balloon Text Char"/>
    <w:uiPriority w:val="99"/>
    <w:rsid w:val="00C75E07"/>
    <w:rPr>
      <w:rFonts w:ascii="Times New Roman" w:hAnsi="Times New Roman"/>
      <w:sz w:val="2"/>
      <w:lang w:val="uk-UA"/>
    </w:rPr>
  </w:style>
  <w:style w:type="character" w:customStyle="1" w:styleId="BodyTextChar1">
    <w:name w:val="Body Text Char1"/>
    <w:uiPriority w:val="99"/>
    <w:rsid w:val="00C75E07"/>
    <w:rPr>
      <w:lang w:val="uk-UA"/>
    </w:rPr>
  </w:style>
  <w:style w:type="character" w:customStyle="1" w:styleId="BalloonTextChar1">
    <w:name w:val="Balloon Text Char1"/>
    <w:uiPriority w:val="99"/>
    <w:rsid w:val="00C75E07"/>
    <w:rPr>
      <w:rFonts w:ascii="Times New Roman" w:hAnsi="Times New Roman"/>
      <w:sz w:val="2"/>
      <w:lang w:val="uk-UA"/>
    </w:rPr>
  </w:style>
  <w:style w:type="character" w:customStyle="1" w:styleId="a">
    <w:name w:val="Маркери"/>
    <w:uiPriority w:val="99"/>
    <w:rsid w:val="00C75E07"/>
    <w:rPr>
      <w:rFonts w:ascii="OpenSymbol;Arial Unicode MS" w:eastAsia="Times New Roman" w:hAnsi="OpenSymbol;Arial Unicode MS"/>
    </w:rPr>
  </w:style>
  <w:style w:type="character" w:customStyle="1" w:styleId="a0">
    <w:name w:val="Символ нумерації"/>
    <w:uiPriority w:val="99"/>
    <w:rsid w:val="00C75E07"/>
  </w:style>
  <w:style w:type="paragraph" w:customStyle="1" w:styleId="a1">
    <w:name w:val="Заголовок"/>
    <w:basedOn w:val="Normal"/>
    <w:next w:val="BodyText"/>
    <w:uiPriority w:val="99"/>
    <w:rsid w:val="00C75E0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C75E07"/>
    <w:pPr>
      <w:spacing w:after="140"/>
    </w:pPr>
  </w:style>
  <w:style w:type="character" w:customStyle="1" w:styleId="BodyTextChar2">
    <w:name w:val="Body Text Char2"/>
    <w:basedOn w:val="DefaultParagraphFont"/>
    <w:link w:val="BodyText"/>
    <w:uiPriority w:val="99"/>
    <w:semiHidden/>
    <w:rsid w:val="00D65715"/>
    <w:rPr>
      <w:rFonts w:ascii="Calibri" w:hAnsi="Calibri" w:cs="Calibri"/>
      <w:lang w:eastAsia="zh-CN"/>
    </w:rPr>
  </w:style>
  <w:style w:type="paragraph" w:styleId="List">
    <w:name w:val="List"/>
    <w:basedOn w:val="BodyText"/>
    <w:uiPriority w:val="99"/>
    <w:rsid w:val="00C75E07"/>
  </w:style>
  <w:style w:type="paragraph" w:styleId="Caption">
    <w:name w:val="caption"/>
    <w:basedOn w:val="Normal"/>
    <w:uiPriority w:val="99"/>
    <w:qFormat/>
    <w:rsid w:val="00C75E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Покажчик"/>
    <w:basedOn w:val="Normal"/>
    <w:uiPriority w:val="99"/>
    <w:rsid w:val="00C75E07"/>
    <w:pPr>
      <w:suppressLineNumbers/>
    </w:pPr>
  </w:style>
  <w:style w:type="paragraph" w:customStyle="1" w:styleId="1">
    <w:name w:val="Заголовок1"/>
    <w:basedOn w:val="Normal"/>
    <w:next w:val="BodyText"/>
    <w:uiPriority w:val="99"/>
    <w:rsid w:val="00C75E07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NormalWeb">
    <w:name w:val="Normal (Web)"/>
    <w:basedOn w:val="Normal"/>
    <w:uiPriority w:val="99"/>
    <w:rsid w:val="00C75E07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75E07"/>
    <w:pPr>
      <w:ind w:left="720"/>
    </w:pPr>
  </w:style>
  <w:style w:type="paragraph" w:styleId="BalloonText">
    <w:name w:val="Balloon Text"/>
    <w:basedOn w:val="Normal"/>
    <w:link w:val="BalloonTextChar2"/>
    <w:uiPriority w:val="99"/>
    <w:rsid w:val="00C75E07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D65715"/>
    <w:rPr>
      <w:rFonts w:ascii="Times New Roman" w:hAnsi="Times New Roman" w:cs="Calibri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3702</Words>
  <Characters>2111</Characters>
  <Application>Microsoft Office Outlook</Application>
  <DocSecurity>0</DocSecurity>
  <Lines>0</Lines>
  <Paragraphs>0</Paragraphs>
  <ScaleCrop>false</ScaleCrop>
  <Company>ДЖКГ Луцької Міської Ради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Koziupa</dc:creator>
  <cp:keywords/>
  <dc:description/>
  <cp:lastModifiedBy>sheremeta</cp:lastModifiedBy>
  <cp:revision>8</cp:revision>
  <dcterms:created xsi:type="dcterms:W3CDTF">2021-02-01T07:37:00Z</dcterms:created>
  <dcterms:modified xsi:type="dcterms:W3CDTF">2021-10-26T07:24:00Z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ДЖКГ Луцької Міської Ради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