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7BA" w:rsidRDefault="00EA07BA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98148205" r:id="rId6"/>
        </w:object>
      </w:r>
    </w:p>
    <w:p w:rsidR="00EA07BA" w:rsidRDefault="00EA07BA">
      <w:pPr>
        <w:jc w:val="center"/>
        <w:rPr>
          <w:sz w:val="16"/>
          <w:szCs w:val="16"/>
        </w:rPr>
      </w:pPr>
    </w:p>
    <w:p w:rsidR="00EA07BA" w:rsidRDefault="00EA07BA">
      <w:pPr>
        <w:pStyle w:val="Heading1"/>
      </w:pPr>
      <w:r>
        <w:rPr>
          <w:sz w:val="28"/>
          <w:szCs w:val="28"/>
        </w:rPr>
        <w:t>ЛУЦЬКА  МІСЬКА  РАДА</w:t>
      </w:r>
    </w:p>
    <w:p w:rsidR="00EA07BA" w:rsidRDefault="00EA07BA">
      <w:pPr>
        <w:rPr>
          <w:sz w:val="20"/>
          <w:szCs w:val="20"/>
        </w:rPr>
      </w:pPr>
    </w:p>
    <w:p w:rsidR="00EA07BA" w:rsidRDefault="00EA07BA">
      <w:pPr>
        <w:pStyle w:val="Heading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A07BA" w:rsidRDefault="00EA07BA">
      <w:pPr>
        <w:jc w:val="center"/>
        <w:rPr>
          <w:b/>
          <w:bCs w:val="0"/>
          <w:i/>
          <w:sz w:val="40"/>
          <w:szCs w:val="40"/>
        </w:rPr>
      </w:pPr>
    </w:p>
    <w:p w:rsidR="00EA07BA" w:rsidRDefault="00EA07BA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A07BA" w:rsidRDefault="00EA07BA">
      <w:pPr>
        <w:jc w:val="both"/>
      </w:pPr>
    </w:p>
    <w:p w:rsidR="00EA07BA" w:rsidRDefault="00EA07BA">
      <w:pPr>
        <w:jc w:val="both"/>
      </w:pPr>
      <w:bookmarkStart w:id="0" w:name="OLE_LINK39"/>
      <w:bookmarkStart w:id="1" w:name="OLE_LINK40"/>
      <w:bookmarkStart w:id="2" w:name="OLE_LINK41"/>
      <w:bookmarkStart w:id="3" w:name="OLE_LINK33"/>
      <w:bookmarkStart w:id="4" w:name="OLE_LINK34"/>
      <w:bookmarkStart w:id="5" w:name="OLE_LINK35"/>
      <w:r>
        <w:t xml:space="preserve">Про продовження терміну дії </w:t>
      </w:r>
    </w:p>
    <w:p w:rsidR="00EA07BA" w:rsidRDefault="00EA07BA">
      <w:pPr>
        <w:jc w:val="both"/>
      </w:pPr>
      <w:r>
        <w:t xml:space="preserve">та внесення змін до </w:t>
      </w:r>
      <w:r>
        <w:rPr>
          <w:bCs w:val="0"/>
          <w:color w:val="000000"/>
          <w:szCs w:val="28"/>
          <w:shd w:val="clear" w:color="auto" w:fill="FFFFFF"/>
        </w:rPr>
        <w:t xml:space="preserve">Програми </w:t>
      </w:r>
    </w:p>
    <w:p w:rsidR="00EA07BA" w:rsidRDefault="00EA07BA">
      <w:pPr>
        <w:jc w:val="both"/>
        <w:rPr>
          <w:bCs w:val="0"/>
          <w:color w:val="000000"/>
          <w:szCs w:val="28"/>
          <w:shd w:val="clear" w:color="auto" w:fill="FFFFFF"/>
        </w:rPr>
      </w:pPr>
      <w:r>
        <w:rPr>
          <w:bCs w:val="0"/>
          <w:color w:val="000000"/>
          <w:szCs w:val="28"/>
          <w:shd w:val="clear" w:color="auto" w:fill="FFFFFF"/>
        </w:rPr>
        <w:t>розвитку електронного урядування</w:t>
      </w:r>
    </w:p>
    <w:p w:rsidR="00EA07BA" w:rsidRDefault="00EA07BA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shd w:val="clear" w:color="auto" w:fill="FFFFFF"/>
        </w:rPr>
        <w:t xml:space="preserve">та інформатизації </w:t>
      </w:r>
      <w:r>
        <w:rPr>
          <w:bCs w:val="0"/>
          <w:color w:val="000000"/>
          <w:szCs w:val="28"/>
          <w:highlight w:val="white"/>
        </w:rPr>
        <w:t>у виконавчих органах</w:t>
      </w:r>
    </w:p>
    <w:p w:rsidR="00EA07BA" w:rsidRDefault="00EA07BA">
      <w:pPr>
        <w:jc w:val="both"/>
      </w:pPr>
      <w:r>
        <w:rPr>
          <w:bCs w:val="0"/>
          <w:color w:val="000000"/>
          <w:szCs w:val="28"/>
          <w:highlight w:val="white"/>
        </w:rPr>
        <w:t>Луцької</w:t>
      </w:r>
      <w:r>
        <w:t xml:space="preserve"> </w:t>
      </w:r>
      <w:r>
        <w:rPr>
          <w:bCs w:val="0"/>
          <w:color w:val="000000"/>
          <w:szCs w:val="28"/>
          <w:highlight w:val="white"/>
        </w:rPr>
        <w:t xml:space="preserve">міської ради на 2020-2021роки, </w:t>
      </w:r>
    </w:p>
    <w:p w:rsidR="00EA07BA" w:rsidRDefault="00EA07BA">
      <w:pPr>
        <w:jc w:val="both"/>
      </w:pPr>
      <w:r>
        <w:rPr>
          <w:bCs w:val="0"/>
          <w:color w:val="000000"/>
          <w:szCs w:val="28"/>
          <w:highlight w:val="white"/>
        </w:rPr>
        <w:t xml:space="preserve">затвердженої </w:t>
      </w:r>
      <w:r>
        <w:t xml:space="preserve">рішенням міської </w:t>
      </w:r>
    </w:p>
    <w:p w:rsidR="00EA07BA" w:rsidRDefault="00EA07BA">
      <w:pPr>
        <w:jc w:val="both"/>
      </w:pPr>
      <w:r>
        <w:t>ради від 24.12.2019 № 68/61,</w:t>
      </w:r>
    </w:p>
    <w:p w:rsidR="00EA07BA" w:rsidRDefault="00EA07BA">
      <w:pPr>
        <w:jc w:val="both"/>
      </w:pPr>
      <w:r>
        <w:t xml:space="preserve">зі змінами від </w:t>
      </w:r>
      <w:r>
        <w:rPr>
          <w:color w:val="222222"/>
          <w:szCs w:val="28"/>
        </w:rPr>
        <w:t>23.12.2020 №2/11</w:t>
      </w:r>
      <w:r>
        <w:t>,</w:t>
      </w:r>
    </w:p>
    <w:p w:rsidR="00EA07BA" w:rsidRDefault="00EA07BA">
      <w:pPr>
        <w:jc w:val="both"/>
      </w:pPr>
      <w:r>
        <w:t>на 2022 рік</w:t>
      </w:r>
    </w:p>
    <w:bookmarkEnd w:id="0"/>
    <w:bookmarkEnd w:id="1"/>
    <w:bookmarkEnd w:id="2"/>
    <w:p w:rsidR="00EA07BA" w:rsidRDefault="00EA07BA">
      <w:pPr>
        <w:jc w:val="both"/>
        <w:rPr>
          <w:bCs w:val="0"/>
          <w:color w:val="000000"/>
          <w:szCs w:val="28"/>
        </w:rPr>
      </w:pPr>
    </w:p>
    <w:bookmarkEnd w:id="3"/>
    <w:bookmarkEnd w:id="4"/>
    <w:bookmarkEnd w:id="5"/>
    <w:p w:rsidR="00EA07BA" w:rsidRDefault="00EA07BA" w:rsidP="0013635C">
      <w:pPr>
        <w:ind w:firstLine="709"/>
        <w:jc w:val="both"/>
      </w:pPr>
      <w:r>
        <w:t>Відповідно до Закону України «Про національну програму інформатизації», ст.26 Закону України «Про місцеве самоврядування в Україні», з метою розвитку електронного урядування та інформатизації у виконавчих органах Луцької міської ради, міська рада</w:t>
      </w:r>
    </w:p>
    <w:p w:rsidR="00EA07BA" w:rsidRDefault="00EA07BA" w:rsidP="0013635C">
      <w:pPr>
        <w:ind w:firstLine="545"/>
        <w:jc w:val="center"/>
      </w:pPr>
    </w:p>
    <w:p w:rsidR="00EA07BA" w:rsidRDefault="00EA07BA" w:rsidP="0013635C">
      <w:r>
        <w:t>ВИРІШИЛА:</w:t>
      </w:r>
    </w:p>
    <w:p w:rsidR="00EA07BA" w:rsidRDefault="00EA07BA" w:rsidP="0013635C"/>
    <w:p w:rsidR="00EA07BA" w:rsidRPr="0013635C" w:rsidRDefault="00EA07BA" w:rsidP="0013635C">
      <w:pPr>
        <w:ind w:firstLine="709"/>
        <w:jc w:val="both"/>
      </w:pPr>
      <w:r>
        <w:rPr>
          <w:szCs w:val="28"/>
        </w:rPr>
        <w:t xml:space="preserve">1. Продовжити термін дії та внести зміни до </w:t>
      </w:r>
      <w:r>
        <w:rPr>
          <w:bCs w:val="0"/>
          <w:color w:val="000000"/>
          <w:szCs w:val="28"/>
          <w:shd w:val="clear" w:color="auto" w:fill="FFFFFF"/>
        </w:rPr>
        <w:t xml:space="preserve">Програми розвитку електронного урядування та інформатизації </w:t>
      </w:r>
      <w:r>
        <w:rPr>
          <w:bCs w:val="0"/>
          <w:color w:val="000000"/>
          <w:szCs w:val="28"/>
          <w:highlight w:val="white"/>
        </w:rPr>
        <w:t xml:space="preserve">у виконавчих органах Луцької міської ради на 2020-2021 роки, затвердженої </w:t>
      </w:r>
      <w:r>
        <w:t xml:space="preserve">рішенням міської ради від </w:t>
      </w:r>
      <w:r>
        <w:rPr>
          <w:bCs w:val="0"/>
          <w:color w:val="222222"/>
          <w:szCs w:val="28"/>
          <w:highlight w:val="white"/>
        </w:rPr>
        <w:t>24.12.2019 №68/61</w:t>
      </w:r>
      <w:r>
        <w:rPr>
          <w:bCs w:val="0"/>
          <w:color w:val="000000"/>
          <w:szCs w:val="28"/>
          <w:highlight w:val="white"/>
        </w:rPr>
        <w:t xml:space="preserve">, </w:t>
      </w:r>
      <w:r>
        <w:t xml:space="preserve">зі змінами від </w:t>
      </w:r>
      <w:r>
        <w:rPr>
          <w:color w:val="222222"/>
          <w:szCs w:val="28"/>
        </w:rPr>
        <w:t>23.12.2020 №2/11</w:t>
      </w:r>
      <w:r>
        <w:t xml:space="preserve">, </w:t>
      </w:r>
      <w:r>
        <w:rPr>
          <w:bCs w:val="0"/>
          <w:color w:val="000000"/>
          <w:szCs w:val="28"/>
          <w:highlight w:val="white"/>
        </w:rPr>
        <w:t>на 2022 рік.</w:t>
      </w:r>
    </w:p>
    <w:p w:rsidR="00EA07BA" w:rsidRDefault="00EA07BA" w:rsidP="0013635C">
      <w:pPr>
        <w:tabs>
          <w:tab w:val="left" w:pos="993"/>
        </w:tabs>
        <w:ind w:firstLine="709"/>
        <w:jc w:val="both"/>
        <w:textAlignment w:val="baseline"/>
      </w:pPr>
      <w:r>
        <w:rPr>
          <w:bCs w:val="0"/>
          <w:color w:val="000000"/>
          <w:szCs w:val="28"/>
          <w:highlight w:val="white"/>
        </w:rPr>
        <w:t xml:space="preserve">2. Вказати назву Програми – «Програма </w:t>
      </w:r>
      <w:r>
        <w:rPr>
          <w:bCs w:val="0"/>
          <w:color w:val="000000"/>
          <w:szCs w:val="28"/>
          <w:highlight w:val="white"/>
          <w:shd w:val="clear" w:color="auto" w:fill="FFFFFF"/>
        </w:rPr>
        <w:t xml:space="preserve">розвитку електронного урядування та інформатизації </w:t>
      </w:r>
      <w:r>
        <w:rPr>
          <w:bCs w:val="0"/>
          <w:color w:val="000000"/>
          <w:szCs w:val="28"/>
          <w:highlight w:val="white"/>
        </w:rPr>
        <w:t>у виконавчих органах Луцької міської ради на 2020-2022 роки» (далі – Програма).</w:t>
      </w:r>
    </w:p>
    <w:p w:rsidR="00EA07BA" w:rsidRDefault="00EA07BA" w:rsidP="0013635C">
      <w:pPr>
        <w:shd w:val="clear" w:color="auto" w:fill="FFFFFF"/>
        <w:tabs>
          <w:tab w:val="left" w:pos="795"/>
        </w:tabs>
        <w:ind w:firstLine="709"/>
        <w:jc w:val="both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highlight w:val="white"/>
        </w:rPr>
        <w:t>3. Викласти Паспорт Програми, текст Програми, Д</w:t>
      </w:r>
      <w:r>
        <w:rPr>
          <w:bCs w:val="0"/>
          <w:color w:val="000000"/>
          <w:szCs w:val="28"/>
          <w:highlight w:val="white"/>
          <w:lang w:eastAsia="uk-UA"/>
        </w:rPr>
        <w:t xml:space="preserve">одаток 1, Додаток 2 до Програми у новій редакції (додано). </w:t>
      </w:r>
    </w:p>
    <w:p w:rsidR="00EA07BA" w:rsidRPr="00FB49BA" w:rsidRDefault="00EA07BA" w:rsidP="0013635C">
      <w:pPr>
        <w:shd w:val="clear" w:color="auto" w:fill="FFFFFF"/>
        <w:tabs>
          <w:tab w:val="left" w:pos="795"/>
        </w:tabs>
        <w:ind w:firstLine="709"/>
        <w:jc w:val="both"/>
        <w:rPr>
          <w:color w:val="000000"/>
          <w:szCs w:val="28"/>
        </w:rPr>
      </w:pPr>
      <w:r>
        <w:rPr>
          <w:bCs w:val="0"/>
          <w:color w:val="000000"/>
          <w:szCs w:val="28"/>
          <w:lang w:eastAsia="uk-UA"/>
        </w:rPr>
        <w:t xml:space="preserve">4. Доповнити Програму </w:t>
      </w:r>
      <w:r>
        <w:rPr>
          <w:bCs w:val="0"/>
          <w:color w:val="000000"/>
          <w:szCs w:val="28"/>
          <w:highlight w:val="white"/>
          <w:lang w:eastAsia="uk-UA"/>
        </w:rPr>
        <w:t xml:space="preserve">Додатком 3 відповідно до рішення виконавчого комітету від </w:t>
      </w:r>
      <w:r w:rsidRPr="00FB49BA">
        <w:rPr>
          <w:bCs w:val="0"/>
          <w:color w:val="222222"/>
          <w:szCs w:val="28"/>
          <w:shd w:val="clear" w:color="auto" w:fill="FFFFFF"/>
        </w:rPr>
        <w:t>03.11.2021 №881-1</w:t>
      </w:r>
      <w:r>
        <w:rPr>
          <w:bCs w:val="0"/>
          <w:color w:val="000000"/>
          <w:szCs w:val="28"/>
          <w:highlight w:val="white"/>
          <w:lang w:eastAsia="uk-UA"/>
        </w:rPr>
        <w:t xml:space="preserve"> «</w:t>
      </w:r>
      <w:r w:rsidRPr="00FB49BA">
        <w:rPr>
          <w:color w:val="000000"/>
          <w:spacing w:val="2"/>
          <w:szCs w:val="28"/>
          <w:shd w:val="clear" w:color="auto" w:fill="FFFFFF"/>
        </w:rPr>
        <w:t>Про Порядок розроблення цільових програм Луцької міської територіальної громади, моніторингу та звітності про їх виконання</w:t>
      </w:r>
      <w:r>
        <w:rPr>
          <w:color w:val="000000"/>
          <w:spacing w:val="2"/>
          <w:szCs w:val="28"/>
          <w:shd w:val="clear" w:color="auto" w:fill="FFFFFF"/>
        </w:rPr>
        <w:t>» (додано)</w:t>
      </w:r>
      <w:r w:rsidRPr="00FB49BA">
        <w:rPr>
          <w:bCs w:val="0"/>
          <w:color w:val="000000"/>
          <w:szCs w:val="28"/>
          <w:highlight w:val="white"/>
          <w:lang w:eastAsia="uk-UA"/>
        </w:rPr>
        <w:t>.</w:t>
      </w:r>
    </w:p>
    <w:p w:rsidR="00EA07BA" w:rsidRDefault="00EA07BA" w:rsidP="0013635C">
      <w:pPr>
        <w:tabs>
          <w:tab w:val="left" w:pos="993"/>
        </w:tabs>
        <w:ind w:firstLine="641"/>
        <w:jc w:val="both"/>
        <w:textAlignment w:val="baseline"/>
      </w:pPr>
      <w:bookmarkStart w:id="6" w:name="OLE_LINK31"/>
      <w:bookmarkStart w:id="7" w:name="OLE_LINK32"/>
      <w:r>
        <w:rPr>
          <w:szCs w:val="28"/>
          <w:highlight w:val="white"/>
        </w:rPr>
        <w:t>5. Департаменту фінансів та бюджету Луцької міської ради (Єлова Л.А.) забезпечити фінансування заходів Програми в межах асигнувань, які щорічно передбачатимуться у бюджеті міста за відповідними напрямками.</w:t>
      </w:r>
    </w:p>
    <w:bookmarkEnd w:id="6"/>
    <w:bookmarkEnd w:id="7"/>
    <w:p w:rsidR="00EA07BA" w:rsidRDefault="00EA07BA" w:rsidP="0013635C">
      <w:pPr>
        <w:tabs>
          <w:tab w:val="left" w:pos="993"/>
        </w:tabs>
        <w:ind w:firstLine="641"/>
        <w:jc w:val="both"/>
      </w:pPr>
      <w:r>
        <w:t>6. Контроль за виконанням рішення покласти на заступника міського голови, керуючого справами виконкому Вербича Ю.Г. та постійну комісію міської ради з питань планування соціально-економічного розвитку, бюджету та фінансів (Разумовський А.Р.)</w:t>
      </w:r>
    </w:p>
    <w:p w:rsidR="00EA07BA" w:rsidRDefault="00EA07BA" w:rsidP="0013635C">
      <w:pPr>
        <w:jc w:val="both"/>
      </w:pPr>
    </w:p>
    <w:p w:rsidR="00EA07BA" w:rsidRDefault="00EA07BA" w:rsidP="0013635C">
      <w:pPr>
        <w:jc w:val="both"/>
      </w:pPr>
    </w:p>
    <w:p w:rsidR="00EA07BA" w:rsidRDefault="00EA07BA" w:rsidP="0013635C">
      <w:pPr>
        <w:tabs>
          <w:tab w:val="left" w:pos="6104"/>
        </w:tabs>
        <w:jc w:val="both"/>
      </w:pPr>
    </w:p>
    <w:p w:rsidR="00EA07BA" w:rsidRDefault="00EA07BA" w:rsidP="0013635C">
      <w:pPr>
        <w:tabs>
          <w:tab w:val="left" w:pos="6104"/>
        </w:tabs>
        <w:jc w:val="both"/>
      </w:pPr>
      <w:r>
        <w:t>Міський голова                                                                             Ігор ПОЛІЩУК</w:t>
      </w:r>
    </w:p>
    <w:p w:rsidR="00EA07BA" w:rsidRDefault="00EA07BA" w:rsidP="0013635C">
      <w:pPr>
        <w:tabs>
          <w:tab w:val="left" w:pos="6104"/>
        </w:tabs>
        <w:jc w:val="both"/>
        <w:rPr>
          <w:sz w:val="24"/>
        </w:rPr>
      </w:pPr>
    </w:p>
    <w:p w:rsidR="00EA07BA" w:rsidRDefault="00EA07BA" w:rsidP="0013635C">
      <w:pPr>
        <w:tabs>
          <w:tab w:val="left" w:pos="6104"/>
        </w:tabs>
        <w:jc w:val="both"/>
        <w:rPr>
          <w:sz w:val="24"/>
        </w:rPr>
      </w:pPr>
    </w:p>
    <w:p w:rsidR="00EA07BA" w:rsidRDefault="00EA07BA" w:rsidP="0013635C">
      <w:pPr>
        <w:tabs>
          <w:tab w:val="left" w:pos="6104"/>
        </w:tabs>
        <w:jc w:val="both"/>
      </w:pPr>
      <w:r>
        <w:rPr>
          <w:sz w:val="24"/>
        </w:rPr>
        <w:t>Король 777 999</w:t>
      </w:r>
    </w:p>
    <w:sectPr w:rsidR="00EA07BA" w:rsidSect="0013635C">
      <w:pgSz w:w="11906" w:h="16838"/>
      <w:pgMar w:top="568" w:right="567" w:bottom="1701" w:left="1985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BE40A6E"/>
    <w:multiLevelType w:val="hybridMultilevel"/>
    <w:tmpl w:val="ABA0C884"/>
    <w:lvl w:ilvl="0" w:tplc="462A3362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52C"/>
    <w:rsid w:val="000465EF"/>
    <w:rsid w:val="00050DB5"/>
    <w:rsid w:val="000837CE"/>
    <w:rsid w:val="0013635C"/>
    <w:rsid w:val="001709E0"/>
    <w:rsid w:val="002127A9"/>
    <w:rsid w:val="003463E0"/>
    <w:rsid w:val="0044793A"/>
    <w:rsid w:val="005D576F"/>
    <w:rsid w:val="00675CC5"/>
    <w:rsid w:val="00795363"/>
    <w:rsid w:val="008547BD"/>
    <w:rsid w:val="00B2452C"/>
    <w:rsid w:val="00EA07BA"/>
    <w:rsid w:val="00FB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63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363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363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rsid w:val="0079536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03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036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95363"/>
  </w:style>
  <w:style w:type="character" w:customStyle="1" w:styleId="WW8Num1z1">
    <w:name w:val="WW8Num1z1"/>
    <w:uiPriority w:val="99"/>
    <w:rsid w:val="00795363"/>
  </w:style>
  <w:style w:type="character" w:customStyle="1" w:styleId="WW8Num1z2">
    <w:name w:val="WW8Num1z2"/>
    <w:uiPriority w:val="99"/>
    <w:rsid w:val="00795363"/>
  </w:style>
  <w:style w:type="character" w:customStyle="1" w:styleId="WW8Num1z3">
    <w:name w:val="WW8Num1z3"/>
    <w:uiPriority w:val="99"/>
    <w:rsid w:val="00795363"/>
  </w:style>
  <w:style w:type="character" w:customStyle="1" w:styleId="WW8Num1z4">
    <w:name w:val="WW8Num1z4"/>
    <w:uiPriority w:val="99"/>
    <w:rsid w:val="00795363"/>
  </w:style>
  <w:style w:type="character" w:customStyle="1" w:styleId="WW8Num1z5">
    <w:name w:val="WW8Num1z5"/>
    <w:uiPriority w:val="99"/>
    <w:rsid w:val="00795363"/>
  </w:style>
  <w:style w:type="character" w:customStyle="1" w:styleId="WW8Num1z6">
    <w:name w:val="WW8Num1z6"/>
    <w:uiPriority w:val="99"/>
    <w:rsid w:val="00795363"/>
  </w:style>
  <w:style w:type="character" w:customStyle="1" w:styleId="WW8Num1z7">
    <w:name w:val="WW8Num1z7"/>
    <w:uiPriority w:val="99"/>
    <w:rsid w:val="00795363"/>
  </w:style>
  <w:style w:type="character" w:customStyle="1" w:styleId="WW8Num1z8">
    <w:name w:val="WW8Num1z8"/>
    <w:uiPriority w:val="99"/>
    <w:rsid w:val="00795363"/>
  </w:style>
  <w:style w:type="character" w:customStyle="1" w:styleId="WW8Num2z0">
    <w:name w:val="WW8Num2z0"/>
    <w:uiPriority w:val="99"/>
    <w:rsid w:val="00795363"/>
  </w:style>
  <w:style w:type="character" w:customStyle="1" w:styleId="WW8Num2z1">
    <w:name w:val="WW8Num2z1"/>
    <w:uiPriority w:val="99"/>
    <w:rsid w:val="00795363"/>
  </w:style>
  <w:style w:type="character" w:customStyle="1" w:styleId="WW8Num2z2">
    <w:name w:val="WW8Num2z2"/>
    <w:uiPriority w:val="99"/>
    <w:rsid w:val="00795363"/>
  </w:style>
  <w:style w:type="character" w:customStyle="1" w:styleId="WW8Num2z3">
    <w:name w:val="WW8Num2z3"/>
    <w:uiPriority w:val="99"/>
    <w:rsid w:val="00795363"/>
  </w:style>
  <w:style w:type="character" w:customStyle="1" w:styleId="WW8Num2z4">
    <w:name w:val="WW8Num2z4"/>
    <w:uiPriority w:val="99"/>
    <w:rsid w:val="00795363"/>
  </w:style>
  <w:style w:type="character" w:customStyle="1" w:styleId="WW8Num2z5">
    <w:name w:val="WW8Num2z5"/>
    <w:uiPriority w:val="99"/>
    <w:rsid w:val="00795363"/>
  </w:style>
  <w:style w:type="character" w:customStyle="1" w:styleId="WW8Num2z6">
    <w:name w:val="WW8Num2z6"/>
    <w:uiPriority w:val="99"/>
    <w:rsid w:val="00795363"/>
  </w:style>
  <w:style w:type="character" w:customStyle="1" w:styleId="WW8Num2z7">
    <w:name w:val="WW8Num2z7"/>
    <w:uiPriority w:val="99"/>
    <w:rsid w:val="00795363"/>
  </w:style>
  <w:style w:type="character" w:customStyle="1" w:styleId="WW8Num2z8">
    <w:name w:val="WW8Num2z8"/>
    <w:uiPriority w:val="99"/>
    <w:rsid w:val="00795363"/>
  </w:style>
  <w:style w:type="character" w:customStyle="1" w:styleId="1">
    <w:name w:val="Основной шрифт абзаца1"/>
    <w:uiPriority w:val="99"/>
    <w:rsid w:val="00795363"/>
  </w:style>
  <w:style w:type="character" w:customStyle="1" w:styleId="field-content">
    <w:name w:val="field-content"/>
    <w:basedOn w:val="1"/>
    <w:uiPriority w:val="99"/>
    <w:rsid w:val="00795363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795363"/>
    <w:rPr>
      <w:rFonts w:cs="Times New Roman"/>
    </w:rPr>
  </w:style>
  <w:style w:type="character" w:customStyle="1" w:styleId="FontStyle33">
    <w:name w:val="Font Style33"/>
    <w:uiPriority w:val="99"/>
    <w:rsid w:val="00795363"/>
    <w:rPr>
      <w:rFonts w:ascii="Times New Roman" w:hAnsi="Times New Roman"/>
      <w:color w:val="000000"/>
      <w:sz w:val="24"/>
    </w:rPr>
  </w:style>
  <w:style w:type="character" w:customStyle="1" w:styleId="a">
    <w:name w:val="Верхний колонтитул Знак"/>
    <w:uiPriority w:val="99"/>
    <w:rsid w:val="00795363"/>
    <w:rPr>
      <w:sz w:val="24"/>
    </w:rPr>
  </w:style>
  <w:style w:type="character" w:customStyle="1" w:styleId="a0">
    <w:name w:val="Нижний колонтитул Знак"/>
    <w:uiPriority w:val="99"/>
    <w:rsid w:val="00795363"/>
    <w:rPr>
      <w:sz w:val="24"/>
    </w:rPr>
  </w:style>
  <w:style w:type="character" w:customStyle="1" w:styleId="a1">
    <w:name w:val="Текст выноски Знак"/>
    <w:uiPriority w:val="99"/>
    <w:rsid w:val="0079536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795363"/>
    <w:rPr>
      <w:rFonts w:cs="Times New Roman"/>
      <w:color w:val="0000FF"/>
      <w:u w:val="single"/>
    </w:rPr>
  </w:style>
  <w:style w:type="character" w:customStyle="1" w:styleId="a2">
    <w:name w:val="Символ нумерації"/>
    <w:uiPriority w:val="99"/>
    <w:rsid w:val="00795363"/>
  </w:style>
  <w:style w:type="paragraph" w:customStyle="1" w:styleId="a3">
    <w:name w:val="Заголовок"/>
    <w:basedOn w:val="Normal"/>
    <w:next w:val="BodyText"/>
    <w:uiPriority w:val="99"/>
    <w:rsid w:val="00795363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BodyText">
    <w:name w:val="Body Text"/>
    <w:basedOn w:val="Normal"/>
    <w:link w:val="BodyTextChar"/>
    <w:uiPriority w:val="99"/>
    <w:rsid w:val="0079536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3036"/>
    <w:rPr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795363"/>
    <w:rPr>
      <w:rFonts w:cs="Arial Unicode MS"/>
    </w:rPr>
  </w:style>
  <w:style w:type="paragraph" w:styleId="Caption">
    <w:name w:val="caption"/>
    <w:basedOn w:val="Normal"/>
    <w:uiPriority w:val="99"/>
    <w:qFormat/>
    <w:rsid w:val="00795363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4">
    <w:name w:val="Покажчик"/>
    <w:basedOn w:val="Normal"/>
    <w:uiPriority w:val="99"/>
    <w:rsid w:val="00795363"/>
    <w:pPr>
      <w:suppressLineNumbers/>
    </w:pPr>
    <w:rPr>
      <w:rFonts w:cs="Arial Unicode MS"/>
    </w:rPr>
  </w:style>
  <w:style w:type="paragraph" w:styleId="Title">
    <w:name w:val="Title"/>
    <w:basedOn w:val="Normal"/>
    <w:link w:val="TitleChar"/>
    <w:uiPriority w:val="99"/>
    <w:qFormat/>
    <w:rsid w:val="00795363"/>
    <w:pPr>
      <w:suppressLineNumbers/>
      <w:spacing w:before="120" w:after="120"/>
    </w:pPr>
    <w:rPr>
      <w:rFonts w:cs="Arial Unicode MS"/>
      <w:i/>
      <w:i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A303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795363"/>
    <w:pPr>
      <w:suppressLineNumbers/>
    </w:pPr>
    <w:rPr>
      <w:rFonts w:cs="Arial Unicode MS"/>
    </w:rPr>
  </w:style>
  <w:style w:type="paragraph" w:customStyle="1" w:styleId="10">
    <w:name w:val="Указатель1"/>
    <w:basedOn w:val="Normal"/>
    <w:uiPriority w:val="99"/>
    <w:rsid w:val="00795363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rsid w:val="00795363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79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3036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Style17">
    <w:name w:val="Style17"/>
    <w:basedOn w:val="Normal"/>
    <w:uiPriority w:val="99"/>
    <w:rsid w:val="00795363"/>
    <w:pPr>
      <w:widowControl w:val="0"/>
      <w:autoSpaceDE w:val="0"/>
      <w:spacing w:line="269" w:lineRule="exact"/>
      <w:ind w:firstLine="989"/>
    </w:pPr>
    <w:rPr>
      <w:rFonts w:ascii="Bookman Old Style" w:hAnsi="Bookman Old Style" w:cs="Bookman Old Style"/>
      <w:sz w:val="24"/>
      <w:szCs w:val="20"/>
    </w:rPr>
  </w:style>
  <w:style w:type="paragraph" w:customStyle="1" w:styleId="a5">
    <w:name w:val="Верхній і нижній колонтитули"/>
    <w:basedOn w:val="Normal"/>
    <w:uiPriority w:val="99"/>
    <w:rsid w:val="0079536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79536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036"/>
    <w:rPr>
      <w:bCs/>
      <w:sz w:val="28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9536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036"/>
    <w:rPr>
      <w:bCs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795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36"/>
    <w:rPr>
      <w:bCs/>
      <w:sz w:val="0"/>
      <w:szCs w:val="0"/>
      <w:lang w:eastAsia="zh-CN"/>
    </w:rPr>
  </w:style>
  <w:style w:type="paragraph" w:customStyle="1" w:styleId="a6">
    <w:name w:val="Содержимое врезки"/>
    <w:basedOn w:val="Normal"/>
    <w:uiPriority w:val="99"/>
    <w:rsid w:val="00795363"/>
  </w:style>
  <w:style w:type="paragraph" w:customStyle="1" w:styleId="a7">
    <w:name w:val="Содержимое таблицы"/>
    <w:basedOn w:val="Normal"/>
    <w:uiPriority w:val="99"/>
    <w:rsid w:val="00795363"/>
    <w:pPr>
      <w:suppressLineNumbers/>
    </w:pPr>
  </w:style>
  <w:style w:type="paragraph" w:customStyle="1" w:styleId="a8">
    <w:name w:val="Заголовок таблицы"/>
    <w:basedOn w:val="a7"/>
    <w:uiPriority w:val="99"/>
    <w:rsid w:val="00795363"/>
    <w:pPr>
      <w:jc w:val="center"/>
    </w:pPr>
    <w:rPr>
      <w:b/>
    </w:rPr>
  </w:style>
  <w:style w:type="paragraph" w:customStyle="1" w:styleId="a9">
    <w:name w:val="Вміст рамки"/>
    <w:basedOn w:val="Normal"/>
    <w:uiPriority w:val="99"/>
    <w:rsid w:val="00795363"/>
  </w:style>
  <w:style w:type="paragraph" w:customStyle="1" w:styleId="aa">
    <w:name w:val="Вміст таблиці"/>
    <w:basedOn w:val="Normal"/>
    <w:uiPriority w:val="99"/>
    <w:rsid w:val="00795363"/>
    <w:pPr>
      <w:widowControl w:val="0"/>
      <w:suppressLineNumbers/>
    </w:pPr>
  </w:style>
  <w:style w:type="paragraph" w:customStyle="1" w:styleId="ab">
    <w:name w:val="Заголовок таблиці"/>
    <w:basedOn w:val="aa"/>
    <w:uiPriority w:val="99"/>
    <w:rsid w:val="00795363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1312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7</cp:revision>
  <cp:lastPrinted>1995-11-21T15:41:00Z</cp:lastPrinted>
  <dcterms:created xsi:type="dcterms:W3CDTF">2021-11-10T13:07:00Z</dcterms:created>
  <dcterms:modified xsi:type="dcterms:W3CDTF">2021-11-11T13:04:00Z</dcterms:modified>
</cp:coreProperties>
</file>