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Default="00D73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</w:t>
      </w:r>
    </w:p>
    <w:p w:rsidR="009A44C5" w:rsidRDefault="00D732E8" w:rsidP="00D73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рішення виконавчого комітету Луцької міської ради</w:t>
      </w:r>
    </w:p>
    <w:p w:rsidR="009A44C5" w:rsidRDefault="00D732E8" w:rsidP="00D73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«Про встановлення скоригованих тарифів </w:t>
      </w:r>
      <w:r>
        <w:rPr>
          <w:rFonts w:ascii="Times New Roman" w:hAnsi="Times New Roman"/>
          <w:sz w:val="28"/>
          <w:lang w:val="uk-UA"/>
        </w:rPr>
        <w:t>на теплову енергію та послуги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9A44C5" w:rsidRDefault="00D732E8" w:rsidP="00D732E8">
      <w:pPr>
        <w:pStyle w:val="af1"/>
        <w:spacing w:before="0"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що надаються ДКП “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” для потреб інших </w:t>
      </w:r>
      <w:r>
        <w:rPr>
          <w:rFonts w:ascii="Times New Roman" w:eastAsia="Times New Roman" w:hAnsi="Times New Roman"/>
          <w:sz w:val="28"/>
          <w:szCs w:val="28"/>
          <w:lang w:val="uk-UA"/>
        </w:rPr>
        <w:t>споживачів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9A44C5" w:rsidRDefault="009A44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4C5" w:rsidRDefault="00D732E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Коригування тарифів на теплову енергію </w:t>
      </w:r>
      <w:r>
        <w:rPr>
          <w:rFonts w:ascii="Times New Roman" w:hAnsi="Times New Roman"/>
          <w:bCs/>
          <w:sz w:val="28"/>
          <w:szCs w:val="28"/>
          <w:lang w:val="uk-UA"/>
        </w:rPr>
        <w:t>здійснено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дотриманням вимог постанови Кабінету Міністрів України від 01.06.2011 № 869 «Про забезпечення єдиного підходу до формування тарифів на житлово-комунальні послуги». Відповідно до статті 8 </w:t>
      </w: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останови “коригування тарифів здійснюється у разі зміни </w:t>
      </w:r>
      <w:r>
        <w:rPr>
          <w:rFonts w:ascii="Times New Roman" w:hAnsi="Times New Roman"/>
          <w:bCs/>
          <w:sz w:val="28"/>
          <w:szCs w:val="28"/>
          <w:lang w:val="uk-UA"/>
        </w:rPr>
        <w:t>протягом дії тарифів обсягу окремих витрат, з причин, які не залежать від ліцензіата, зокрема збільшення розміру мінімальної заробітної плати та прожиткового мінімуму для працездатних осіб у державі, підвищення або зниження цін і тарифів на паливно-енергет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ичні та інші матеріальні ресурси”. </w:t>
      </w:r>
    </w:p>
    <w:p w:rsidR="009A44C5" w:rsidRDefault="00D732E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Коригуванню підлягають тарифи на теплову енергію (</w:t>
      </w:r>
      <w:r>
        <w:rPr>
          <w:rFonts w:ascii="Times New Roman" w:hAnsi="Times New Roman"/>
          <w:sz w:val="28"/>
          <w:szCs w:val="28"/>
          <w:lang w:val="uk-UA"/>
        </w:rPr>
        <w:t>змінна частина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) та послугу з постачання гарячої води, </w:t>
      </w:r>
      <w:r>
        <w:rPr>
          <w:rFonts w:ascii="Times New Roman" w:hAnsi="Times New Roman"/>
          <w:sz w:val="28"/>
          <w:szCs w:val="28"/>
          <w:lang w:val="uk-UA"/>
        </w:rPr>
        <w:t>встановлені рішенням виконавчого комітету Луцької міської ради від 29.10.2021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879-1.</w:t>
      </w:r>
    </w:p>
    <w:p w:rsidR="009A44C5" w:rsidRDefault="00D732E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Перерахунок тарифів проводився коригуванням лише складової  структури тарифів, за якою відбулась зміна ціни, а саме природного газу для категорії «інші споживачі». </w:t>
      </w:r>
    </w:p>
    <w:p w:rsidR="009A44C5" w:rsidRDefault="00D732E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Тарифи для категорій «населення», «бюджетні установи», «релігійні організації» не коригують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ся, залишаються на рівні діючих, оскільки ціна природного газу для цих категорій є сталою до травня 2022 року. </w:t>
      </w:r>
    </w:p>
    <w:p w:rsidR="009A44C5" w:rsidRDefault="00D73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Витрати на природний газ (з врахуванням послуги транспортування) у діючих тарифах для «інших споживачів» становлять 86,2 млн грн, у прогнозовани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х тарифах – 125,9 млн грн, що на 39,7 млн грн більше. </w:t>
      </w:r>
    </w:p>
    <w:p w:rsidR="009A44C5" w:rsidRPr="00D732E8" w:rsidRDefault="00D73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Підставою є додаткова угода від 20 жовтня 2021 до Договору постачання </w:t>
      </w:r>
      <w:r w:rsidRPr="00D732E8">
        <w:rPr>
          <w:rFonts w:ascii="Times New Roman" w:eastAsia="Times New Roman" w:hAnsi="Times New Roman"/>
          <w:sz w:val="28"/>
          <w:szCs w:val="28"/>
          <w:lang w:val="uk-UA" w:eastAsia="zh-CN"/>
        </w:rPr>
        <w:t>природного газу від 09.06.2021 №</w:t>
      </w:r>
      <w:r w:rsidRPr="00D732E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D732E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5534 </w:t>
      </w:r>
      <w:r w:rsidRPr="00D732E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- НГТ -2 з ТОВ ГК «Нафтогаз </w:t>
      </w:r>
      <w:proofErr w:type="spellStart"/>
      <w:r w:rsidRPr="00D732E8">
        <w:rPr>
          <w:rFonts w:ascii="Times New Roman" w:eastAsia="Times New Roman" w:hAnsi="Times New Roman"/>
          <w:sz w:val="28"/>
          <w:szCs w:val="28"/>
          <w:lang w:val="uk-UA" w:eastAsia="zh-CN"/>
        </w:rPr>
        <w:t>Трейдинг</w:t>
      </w:r>
      <w:proofErr w:type="spellEnd"/>
      <w:r w:rsidRPr="00D732E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». </w:t>
      </w:r>
    </w:p>
    <w:p w:rsidR="009A44C5" w:rsidRPr="00D732E8" w:rsidRDefault="009A44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9A44C5" w:rsidRPr="00D732E8" w:rsidRDefault="00D732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732E8">
        <w:rPr>
          <w:rFonts w:ascii="Times New Roman" w:hAnsi="Times New Roman"/>
          <w:bCs/>
          <w:sz w:val="28"/>
          <w:szCs w:val="28"/>
          <w:lang w:val="uk-UA"/>
        </w:rPr>
        <w:t>Порівняльна таблиця цін на природний газ, які врахов</w:t>
      </w:r>
      <w:r w:rsidRPr="00D732E8">
        <w:rPr>
          <w:rFonts w:ascii="Times New Roman" w:hAnsi="Times New Roman"/>
          <w:bCs/>
          <w:sz w:val="28"/>
          <w:szCs w:val="28"/>
          <w:lang w:val="uk-UA"/>
        </w:rPr>
        <w:t xml:space="preserve">ані у діючих та </w:t>
      </w:r>
      <w:proofErr w:type="spellStart"/>
      <w:r w:rsidRPr="00D732E8">
        <w:rPr>
          <w:rFonts w:ascii="Times New Roman" w:hAnsi="Times New Roman"/>
          <w:bCs/>
          <w:sz w:val="28"/>
          <w:szCs w:val="28"/>
          <w:lang w:val="uk-UA"/>
        </w:rPr>
        <w:t>проєктах</w:t>
      </w:r>
      <w:proofErr w:type="spellEnd"/>
      <w:r w:rsidRPr="00D732E8">
        <w:rPr>
          <w:rFonts w:ascii="Times New Roman" w:hAnsi="Times New Roman"/>
          <w:bCs/>
          <w:sz w:val="28"/>
          <w:szCs w:val="28"/>
          <w:lang w:val="uk-UA"/>
        </w:rPr>
        <w:t xml:space="preserve"> тарифів ДКП «</w:t>
      </w:r>
      <w:proofErr w:type="spellStart"/>
      <w:r w:rsidRPr="00D732E8">
        <w:rPr>
          <w:rFonts w:ascii="Times New Roman" w:hAnsi="Times New Roman"/>
          <w:bCs/>
          <w:sz w:val="28"/>
          <w:szCs w:val="28"/>
          <w:lang w:val="uk-UA"/>
        </w:rPr>
        <w:t>Луцьктепло</w:t>
      </w:r>
      <w:proofErr w:type="spellEnd"/>
      <w:r w:rsidRPr="00D732E8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</w:p>
    <w:p w:rsidR="009A44C5" w:rsidRPr="00D732E8" w:rsidRDefault="00D73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D732E8">
        <w:rPr>
          <w:rFonts w:ascii="Times New Roman" w:hAnsi="Times New Roman"/>
          <w:bCs/>
          <w:sz w:val="24"/>
          <w:szCs w:val="24"/>
          <w:lang w:val="uk-UA"/>
        </w:rPr>
        <w:t>з ПДВ</w:t>
      </w:r>
    </w:p>
    <w:tbl>
      <w:tblPr>
        <w:tblW w:w="9495" w:type="dxa"/>
        <w:tblInd w:w="10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736"/>
        <w:gridCol w:w="2325"/>
        <w:gridCol w:w="1875"/>
        <w:gridCol w:w="1559"/>
      </w:tblGrid>
      <w:tr w:rsidR="009A44C5" w:rsidRPr="00D732E8">
        <w:trPr>
          <w:trHeight w:val="175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4C5" w:rsidRPr="00D732E8" w:rsidRDefault="00D73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</w:t>
            </w: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йменування показника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4C5" w:rsidRPr="00D732E8" w:rsidRDefault="00D732E8" w:rsidP="00D732E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Враховано у </w:t>
            </w:r>
            <w:proofErr w:type="spellStart"/>
            <w:r w:rsidRPr="00D732E8"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двоставковому</w:t>
            </w:r>
            <w:proofErr w:type="spellEnd"/>
            <w:r w:rsidRPr="00D73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тарифі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4C5" w:rsidRPr="00D732E8" w:rsidRDefault="00D732E8" w:rsidP="00D732E8">
            <w:pPr>
              <w:widowControl w:val="0"/>
              <w:ind w:right="-11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Враховано у </w:t>
            </w:r>
            <w:proofErr w:type="spellStart"/>
            <w:r w:rsidRPr="00D732E8">
              <w:rPr>
                <w:rFonts w:ascii="Times New Roman" w:hAnsi="Times New Roman"/>
                <w:sz w:val="28"/>
                <w:szCs w:val="28"/>
                <w:lang w:val="uk-UA"/>
              </w:rPr>
              <w:t>проєкті</w:t>
            </w:r>
            <w:proofErr w:type="spellEnd"/>
            <w:r w:rsidRPr="00D73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32E8"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 w:rsidRPr="00D73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тарифу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C5" w:rsidRPr="00D732E8" w:rsidRDefault="00D73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Індекс</w:t>
            </w:r>
          </w:p>
          <w:p w:rsidR="009A44C5" w:rsidRPr="00D732E8" w:rsidRDefault="00D73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росту</w:t>
            </w:r>
          </w:p>
        </w:tc>
      </w:tr>
      <w:tr w:rsidR="009A44C5" w:rsidRPr="00D732E8">
        <w:trPr>
          <w:trHeight w:val="960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4C5" w:rsidRPr="00D732E8" w:rsidRDefault="00D732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Ціна природного газу </w:t>
            </w: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для категорії </w:t>
            </w: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«інші споживачі»,</w:t>
            </w:r>
            <w:r w:rsidRPr="00D732E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(без </w:t>
            </w: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врахування послуги його транспортування та розподілу),</w:t>
            </w: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грн/1000 </w:t>
            </w:r>
            <w:proofErr w:type="spellStart"/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куб.м</w:t>
            </w:r>
            <w:proofErr w:type="spellEnd"/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A44C5" w:rsidRPr="00D732E8" w:rsidRDefault="009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A44C5" w:rsidRPr="00D732E8" w:rsidRDefault="009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A44C5" w:rsidRPr="00D732E8" w:rsidRDefault="00D73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24 769,80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A44C5" w:rsidRPr="00D732E8" w:rsidRDefault="009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A44C5" w:rsidRPr="00D732E8" w:rsidRDefault="009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A44C5" w:rsidRPr="00D732E8" w:rsidRDefault="00D73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36 261,02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C5" w:rsidRPr="00D732E8" w:rsidRDefault="009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A44C5" w:rsidRPr="00D732E8" w:rsidRDefault="00D73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73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1,46392</w:t>
            </w:r>
          </w:p>
          <w:p w:rsidR="009A44C5" w:rsidRPr="00D732E8" w:rsidRDefault="009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A44C5" w:rsidRPr="00D732E8" w:rsidRDefault="009A44C5">
      <w:pPr>
        <w:pStyle w:val="ac"/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44C5" w:rsidRPr="00D732E8" w:rsidRDefault="00D732E8">
      <w:pPr>
        <w:pStyle w:val="ac"/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32E8">
        <w:rPr>
          <w:rFonts w:ascii="Times New Roman" w:hAnsi="Times New Roman"/>
          <w:sz w:val="28"/>
          <w:szCs w:val="28"/>
          <w:lang w:val="uk-UA"/>
        </w:rPr>
        <w:lastRenderedPageBreak/>
        <w:t xml:space="preserve">Вартість </w:t>
      </w:r>
      <w:r w:rsidRPr="00D732E8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Pr="00D732E8">
        <w:rPr>
          <w:rFonts w:ascii="Times New Roman" w:hAnsi="Times New Roman"/>
          <w:sz w:val="28"/>
          <w:szCs w:val="28"/>
          <w:lang w:val="uk-UA"/>
        </w:rPr>
        <w:t>Гкал</w:t>
      </w:r>
      <w:proofErr w:type="spellEnd"/>
      <w:r w:rsidRPr="00D732E8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D732E8">
        <w:rPr>
          <w:rFonts w:ascii="Times New Roman" w:hAnsi="Times New Roman"/>
          <w:sz w:val="28"/>
          <w:szCs w:val="28"/>
          <w:lang w:val="uk-UA"/>
        </w:rPr>
        <w:t xml:space="preserve">еплової енергії зростає для “інших споживачів” на 34,49-36,45%, в </w:t>
      </w:r>
      <w:proofErr w:type="spellStart"/>
      <w:r w:rsidRPr="00D732E8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D732E8">
        <w:rPr>
          <w:rFonts w:ascii="Times New Roman" w:hAnsi="Times New Roman"/>
          <w:sz w:val="28"/>
          <w:szCs w:val="28"/>
          <w:lang w:val="uk-UA"/>
        </w:rPr>
        <w:t>. умовно-змінна частина на 43,85-45,14%.</w:t>
      </w:r>
    </w:p>
    <w:p w:rsidR="009A44C5" w:rsidRPr="00D732E8" w:rsidRDefault="00D732E8">
      <w:pPr>
        <w:pStyle w:val="ac"/>
        <w:tabs>
          <w:tab w:val="left" w:pos="165"/>
        </w:tabs>
        <w:ind w:left="0" w:firstLine="680"/>
        <w:rPr>
          <w:lang w:val="uk-UA"/>
        </w:rPr>
      </w:pPr>
      <w:r w:rsidRPr="00D732E8">
        <w:rPr>
          <w:rFonts w:ascii="Times New Roman" w:hAnsi="Times New Roman"/>
          <w:sz w:val="28"/>
          <w:szCs w:val="28"/>
          <w:lang w:val="uk-UA"/>
        </w:rPr>
        <w:t xml:space="preserve">Порівняння діючих та </w:t>
      </w:r>
      <w:proofErr w:type="spellStart"/>
      <w:r w:rsidRPr="00D732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D732E8">
        <w:rPr>
          <w:rFonts w:ascii="Times New Roman" w:hAnsi="Times New Roman"/>
          <w:sz w:val="28"/>
          <w:szCs w:val="28"/>
          <w:lang w:val="uk-UA"/>
        </w:rPr>
        <w:t xml:space="preserve"> тарифів на теплову енергію </w:t>
      </w:r>
      <w:r w:rsidRPr="00D732E8">
        <w:rPr>
          <w:rFonts w:ascii="Times New Roman" w:hAnsi="Times New Roman"/>
          <w:sz w:val="28"/>
          <w:szCs w:val="28"/>
          <w:lang w:val="uk-UA"/>
        </w:rPr>
        <w:t xml:space="preserve">наведені у таблиці </w:t>
      </w:r>
      <w:r w:rsidRPr="00D732E8">
        <w:rPr>
          <w:rFonts w:ascii="Times New Roman" w:hAnsi="Times New Roman"/>
          <w:sz w:val="28"/>
          <w:szCs w:val="28"/>
          <w:lang w:val="uk-UA"/>
        </w:rPr>
        <w:t>1 та на гарячу воду у таблиці 2.</w:t>
      </w:r>
    </w:p>
    <w:p w:rsidR="009A44C5" w:rsidRPr="00D732E8" w:rsidRDefault="009A44C5">
      <w:pPr>
        <w:spacing w:after="0" w:line="259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44C5" w:rsidRPr="00D732E8" w:rsidRDefault="00D732E8">
      <w:pPr>
        <w:spacing w:after="0" w:line="240" w:lineRule="auto"/>
        <w:jc w:val="both"/>
        <w:rPr>
          <w:sz w:val="28"/>
          <w:szCs w:val="28"/>
          <w:lang w:val="uk-UA"/>
        </w:rPr>
      </w:pPr>
      <w:r w:rsidRPr="00D732E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 департаменту</w:t>
      </w:r>
    </w:p>
    <w:p w:rsidR="009A44C5" w:rsidRDefault="00D732E8">
      <w:pPr>
        <w:widowControl w:val="0"/>
        <w:spacing w:after="0" w:line="240" w:lineRule="auto"/>
        <w:rPr>
          <w:sz w:val="28"/>
          <w:szCs w:val="28"/>
        </w:rPr>
      </w:pPr>
      <w:r w:rsidRPr="00D732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економічної політики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Борис СМАЛЬ</w:t>
      </w:r>
    </w:p>
    <w:p w:rsidR="009A44C5" w:rsidRDefault="009A44C5">
      <w:pPr>
        <w:widowControl w:val="0"/>
        <w:spacing w:after="0" w:line="240" w:lineRule="auto"/>
        <w:rPr>
          <w:sz w:val="28"/>
          <w:szCs w:val="28"/>
        </w:rPr>
      </w:pPr>
    </w:p>
    <w:p w:rsidR="009A44C5" w:rsidRDefault="009A44C5">
      <w:pPr>
        <w:widowControl w:val="0"/>
        <w:spacing w:after="0" w:line="240" w:lineRule="auto"/>
        <w:rPr>
          <w:sz w:val="28"/>
          <w:szCs w:val="28"/>
        </w:rPr>
      </w:pPr>
    </w:p>
    <w:p w:rsidR="009A44C5" w:rsidRDefault="009A44C5">
      <w:pPr>
        <w:widowControl w:val="0"/>
        <w:spacing w:after="0" w:line="240" w:lineRule="auto"/>
        <w:rPr>
          <w:sz w:val="28"/>
          <w:szCs w:val="28"/>
        </w:rPr>
      </w:pPr>
    </w:p>
    <w:p w:rsidR="009A44C5" w:rsidRDefault="009A44C5">
      <w:pPr>
        <w:widowControl w:val="0"/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9A44C5">
      <w:pgSz w:w="11906" w:h="16838"/>
      <w:pgMar w:top="850" w:right="567" w:bottom="1417" w:left="19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A44C5"/>
    <w:rsid w:val="009A44C5"/>
    <w:rsid w:val="00D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84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semiHidden/>
    <w:unhideWhenUsed/>
    <w:rsid w:val="008D6484"/>
    <w:rPr>
      <w:rFonts w:ascii="Times New Roman" w:hAnsi="Times New Roman" w:cs="Times New Roman"/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004ADA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387534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qFormat/>
    <w:rsid w:val="00387534"/>
    <w:rPr>
      <w:rFonts w:ascii="Calibri" w:eastAsia="Calibri" w:hAnsi="Calibri" w:cs="Times New Roman"/>
    </w:rPr>
  </w:style>
  <w:style w:type="character" w:customStyle="1" w:styleId="rvts23">
    <w:name w:val="rvts23"/>
    <w:basedOn w:val="a0"/>
    <w:qFormat/>
    <w:rsid w:val="006836C3"/>
  </w:style>
  <w:style w:type="character" w:customStyle="1" w:styleId="rvts0">
    <w:name w:val="rvts0"/>
    <w:basedOn w:val="a0"/>
    <w:qFormat/>
    <w:rsid w:val="00BC5341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8D6484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004A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unhideWhenUsed/>
    <w:rsid w:val="0038753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875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rvps2">
    <w:name w:val="rvps2"/>
    <w:basedOn w:val="a"/>
    <w:qFormat/>
    <w:rsid w:val="00FA620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qFormat/>
    <w:pPr>
      <w:spacing w:before="280" w:after="28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87E5-68AD-4C61-BC50-E67CA595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2</Pages>
  <Words>1565</Words>
  <Characters>893</Characters>
  <Application>Microsoft Office Word</Application>
  <DocSecurity>0</DocSecurity>
  <Lines>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Поліщук Оксана Анатоліївна</cp:lastModifiedBy>
  <cp:revision>79</cp:revision>
  <cp:lastPrinted>2021-11-11T11:17:00Z</cp:lastPrinted>
  <dcterms:created xsi:type="dcterms:W3CDTF">2017-10-05T21:08:00Z</dcterms:created>
  <dcterms:modified xsi:type="dcterms:W3CDTF">2021-11-12T08:17:00Z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