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136B" w:rsidRDefault="00320167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</w:p>
    <w:p w:rsidR="00B8136B" w:rsidRDefault="00320167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рішення виконавчого комітету</w:t>
      </w:r>
    </w:p>
    <w:p w:rsidR="00B8136B" w:rsidRDefault="00320167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</w:t>
      </w:r>
    </w:p>
    <w:p w:rsidR="00B8136B" w:rsidRDefault="00320167">
      <w:pP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______________№____________</w:t>
      </w:r>
    </w:p>
    <w:p w:rsidR="00B8136B" w:rsidRDefault="00B813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36B" w:rsidRDefault="00320167">
      <w:pPr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Комплексна програма охорони довкілля </w:t>
      </w:r>
    </w:p>
    <w:p w:rsidR="00B8136B" w:rsidRDefault="003201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Луцької міської територіальної</w:t>
      </w:r>
    </w:p>
    <w:p w:rsidR="00B8136B" w:rsidRDefault="003201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громади на 2022-2025 роки</w:t>
      </w:r>
    </w:p>
    <w:p w:rsidR="00B8136B" w:rsidRDefault="003201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B8136B" w:rsidRDefault="00B813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36B" w:rsidRDefault="0032016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Програми</w:t>
      </w:r>
    </w:p>
    <w:p w:rsidR="00B8136B" w:rsidRDefault="00B8136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88" w:type="dxa"/>
        <w:tblInd w:w="-130" w:type="dxa"/>
        <w:tblLook w:val="0000" w:firstRow="0" w:lastRow="0" w:firstColumn="0" w:lastColumn="0" w:noHBand="0" w:noVBand="0"/>
      </w:tblPr>
      <w:tblGrid>
        <w:gridCol w:w="719"/>
        <w:gridCol w:w="3815"/>
        <w:gridCol w:w="4954"/>
      </w:tblGrid>
      <w:tr w:rsidR="00B8136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  <w:p w:rsidR="00B8136B" w:rsidRDefault="00B8136B" w:rsidP="00320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B8136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  <w:p w:rsidR="00B8136B" w:rsidRDefault="00B8136B" w:rsidP="00320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</w:t>
            </w:r>
          </w:p>
        </w:tc>
      </w:tr>
      <w:tr w:rsidR="00B8136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Програми</w:t>
            </w:r>
          </w:p>
          <w:p w:rsidR="00B8136B" w:rsidRDefault="00B8136B" w:rsidP="00320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pStyle w:val="af3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B8136B">
        <w:trPr>
          <w:trHeight w:val="71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  <w:p w:rsidR="00B8136B" w:rsidRDefault="00B8136B" w:rsidP="00320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 екології Луцької міської ради, департамент житлово-комунального господарства, підприємства, установи, організації</w:t>
            </w:r>
          </w:p>
        </w:tc>
      </w:tr>
      <w:tr w:rsidR="00B8136B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  <w:p w:rsidR="00B8136B" w:rsidRDefault="00B8136B" w:rsidP="003201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pStyle w:val="af3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Виконавчі органи міської ради, підприємства, установи, організації</w:t>
            </w:r>
          </w:p>
        </w:tc>
      </w:tr>
      <w:tr w:rsidR="00B8136B" w:rsidTr="00320167">
        <w:trPr>
          <w:trHeight w:val="3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  <w:p w:rsidR="00320167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2022–2025 роки</w:t>
            </w:r>
          </w:p>
        </w:tc>
      </w:tr>
      <w:tr w:rsidR="00B8136B" w:rsidTr="003201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всього, у тому числі: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320167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89 974,0 грн</w:t>
            </w:r>
          </w:p>
        </w:tc>
      </w:tr>
      <w:tr w:rsidR="00B8136B" w:rsidTr="00320167">
        <w:trPr>
          <w:trHeight w:val="2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320167">
            <w:pPr>
              <w:snapToGrid w:val="0"/>
              <w:ind w:left="-8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25 950,0 грн</w:t>
            </w:r>
          </w:p>
        </w:tc>
      </w:tr>
      <w:tr w:rsidR="00B8136B" w:rsidTr="00320167">
        <w:trPr>
          <w:trHeight w:val="48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  <w:p w:rsidR="00320167" w:rsidRDefault="00320167" w:rsidP="003201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320167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64 024,0 грн</w:t>
            </w:r>
          </w:p>
        </w:tc>
      </w:tr>
    </w:tbl>
    <w:p w:rsidR="00B8136B" w:rsidRDefault="00320167">
      <w:pPr>
        <w:spacing w:after="2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B8136B" w:rsidRDefault="00320167" w:rsidP="00320167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Аналіз динаміки змін та поточної ситуації</w:t>
      </w:r>
    </w:p>
    <w:p w:rsidR="00B8136B" w:rsidRDefault="00B8136B">
      <w:pPr>
        <w:ind w:firstLine="709"/>
        <w:jc w:val="both"/>
      </w:pP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Аналіз динаміки змін та поточної ситуації в галузі охорони довкілля здійснено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</w:rPr>
        <w:t xml:space="preserve"> на основі даних Головного управління статистики у Волинській області, Волинського обласного центру з гідрометеорології,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звіту про комплексний екологічний аудит м. Луць</w:t>
      </w:r>
      <w:r w:rsidR="00B6009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ка, виконаний у 2020 році ТзОВ «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Науковий парк державної екологічної академії після</w:t>
      </w:r>
      <w:r w:rsidR="00B6009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дипломної освіти та управління </w:t>
      </w:r>
      <w:r w:rsidR="00B6009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val="en-US"/>
        </w:rPr>
        <w:t>“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Чорнобиль</w:t>
      </w:r>
      <w:r w:rsidR="00B6009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val="en-US"/>
        </w:rPr>
        <w:t>”</w:t>
      </w:r>
      <w:r w:rsidR="00B6009C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»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(м. Київ).</w:t>
      </w: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Протягом останніх 4-5 років екологічна ситуація на території Луцької міської територіальної громади характеризується відносною стабільністю показників в межах гранично-допустимих концентрацій викидів, скидів, нормативних об’ємів накопичення відходів. По окремих показниках ступінь забруднення середовища перебуває в градаціях, що є на межі підвищеного рівня. </w:t>
      </w:r>
    </w:p>
    <w:p w:rsidR="00B8136B" w:rsidRPr="00320167" w:rsidRDefault="00320167" w:rsidP="003201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20167">
        <w:rPr>
          <w:rFonts w:ascii="Times New Roman" w:hAnsi="Times New Roman" w:cs="Times New Roman"/>
          <w:b/>
          <w:sz w:val="28"/>
          <w:szCs w:val="28"/>
          <w:highlight w:val="white"/>
        </w:rPr>
        <w:t>Стан атмосферного повітря</w:t>
      </w:r>
    </w:p>
    <w:p w:rsidR="00B8136B" w:rsidRDefault="00320167" w:rsidP="00320167">
      <w:pPr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</w:rPr>
        <w:t xml:space="preserve">У м. Луцьку спостереження за рівнем забрудненням атмосферного повітря здійснює Волинський обласний центр з гідрометеорології на трьох стаціонарних постах, що розташовані на вулицях Шопена, Рівненській та </w:t>
      </w:r>
      <w:proofErr w:type="spellStart"/>
      <w:r>
        <w:rPr>
          <w:rFonts w:ascii="Times New Roman CYR" w:hAnsi="Times New Roman CYR" w:cs="Times New Roman CYR"/>
          <w:color w:val="000000"/>
          <w:sz w:val="28"/>
        </w:rPr>
        <w:t>Конякіна</w:t>
      </w:r>
      <w:proofErr w:type="spellEnd"/>
      <w:r>
        <w:rPr>
          <w:rFonts w:ascii="Times New Roman CYR" w:hAnsi="Times New Roman CYR" w:cs="Times New Roman CYR"/>
          <w:color w:val="000000"/>
          <w:sz w:val="28"/>
        </w:rPr>
        <w:t>. Стан повітря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осліджується за сімома основними домішками. Критичними по місту є такі домішки як пил, діоксид азоту, оксид вуглецю, фенол та формальдегід, за якими протягом останніх п’яти років спостерігаємо збільшення концентрацій та окремі випадки перевищення ГДК. </w:t>
      </w:r>
    </w:p>
    <w:p w:rsidR="00B8136B" w:rsidRDefault="00320167" w:rsidP="00320167">
      <w:pPr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</w:rPr>
        <w:t>Реагуючи на запит громадськості в умовах погіршення стану атмосферного повітря в період з 2016 по 2019 роки (сморід від полів фільтрації ПрАТ “</w:t>
      </w:r>
      <w:proofErr w:type="spellStart"/>
      <w:r w:rsidRPr="00320167">
        <w:rPr>
          <w:rFonts w:ascii="Times New Roman CYR" w:hAnsi="Times New Roman CYR" w:cs="Times New Roman CYR"/>
          <w:color w:val="000000"/>
          <w:sz w:val="28"/>
        </w:rPr>
        <w:t>Гнідавський</w:t>
      </w:r>
      <w:proofErr w:type="spellEnd"/>
      <w:r w:rsidRPr="00320167">
        <w:rPr>
          <w:rFonts w:ascii="Times New Roman CYR" w:hAnsi="Times New Roman CYR" w:cs="Times New Roman CYR"/>
          <w:color w:val="000000"/>
          <w:sz w:val="28"/>
        </w:rPr>
        <w:t xml:space="preserve"> цукровий завод” та мулових карт </w:t>
      </w:r>
      <w:proofErr w:type="spellStart"/>
      <w:r w:rsidRPr="00320167">
        <w:rPr>
          <w:rFonts w:ascii="Times New Roman CYR" w:hAnsi="Times New Roman CYR" w:cs="Times New Roman CYR"/>
          <w:color w:val="000000"/>
          <w:sz w:val="28"/>
        </w:rPr>
        <w:t>каналізаційно</w:t>
      </w:r>
      <w:proofErr w:type="spellEnd"/>
      <w:r w:rsidRPr="00320167">
        <w:rPr>
          <w:rFonts w:ascii="Times New Roman CYR" w:hAnsi="Times New Roman CYR" w:cs="Times New Roman CYR"/>
          <w:color w:val="000000"/>
          <w:sz w:val="28"/>
        </w:rPr>
        <w:t>-очисних споруд в с. </w:t>
      </w:r>
      <w:proofErr w:type="spellStart"/>
      <w:r w:rsidRPr="00320167">
        <w:rPr>
          <w:rFonts w:ascii="Times New Roman CYR" w:hAnsi="Times New Roman CYR" w:cs="Times New Roman CYR"/>
          <w:color w:val="000000"/>
          <w:sz w:val="28"/>
        </w:rPr>
        <w:t>Липляни</w:t>
      </w:r>
      <w:proofErr w:type="spellEnd"/>
      <w:r w:rsidRPr="00320167">
        <w:rPr>
          <w:rFonts w:ascii="Times New Roman CYR" w:hAnsi="Times New Roman CYR" w:cs="Times New Roman CYR"/>
          <w:color w:val="000000"/>
          <w:sz w:val="28"/>
        </w:rPr>
        <w:t>) крім офіційних спостережень було організовано громадський моніторинг якості повітря на семи моніторингових станція</w:t>
      </w:r>
      <w:r w:rsidR="009A7E27">
        <w:rPr>
          <w:rFonts w:ascii="Times New Roman CYR" w:hAnsi="Times New Roman CYR" w:cs="Times New Roman CYR"/>
          <w:color w:val="000000"/>
          <w:sz w:val="28"/>
        </w:rPr>
        <w:t>х</w:t>
      </w:r>
      <w:r w:rsidRPr="00320167">
        <w:rPr>
          <w:rFonts w:ascii="Times New Roman CYR" w:hAnsi="Times New Roman CYR" w:cs="Times New Roman CYR"/>
          <w:color w:val="000000"/>
          <w:sz w:val="28"/>
        </w:rPr>
        <w:t xml:space="preserve">, які встановлені на вул. Рівненській, </w:t>
      </w:r>
      <w:r w:rsidR="009A7E27">
        <w:rPr>
          <w:rFonts w:ascii="Times New Roman" w:hAnsi="Times New Roman" w:cs="Times New Roman"/>
          <w:color w:val="000000"/>
          <w:sz w:val="28"/>
          <w:szCs w:val="28"/>
        </w:rPr>
        <w:t>119 (КП </w:t>
      </w:r>
      <w:r w:rsidR="00B6009C">
        <w:rPr>
          <w:rFonts w:ascii="Times New Roman" w:hAnsi="Times New Roman" w:cs="Times New Roman"/>
          <w:color w:val="000000"/>
          <w:sz w:val="28"/>
          <w:szCs w:val="28"/>
        </w:rPr>
        <w:t>«Парки та сквери м. Луцька»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), вул. </w:t>
      </w:r>
      <w:proofErr w:type="spellStart"/>
      <w:r w:rsidRPr="00320167">
        <w:rPr>
          <w:rFonts w:ascii="Times New Roman" w:hAnsi="Times New Roman" w:cs="Times New Roman"/>
          <w:color w:val="000000"/>
          <w:sz w:val="28"/>
          <w:szCs w:val="28"/>
        </w:rPr>
        <w:t>Конякіна</w:t>
      </w:r>
      <w:proofErr w:type="spellEnd"/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, 5 (коледж ЛНТУ), вул. Івана </w:t>
      </w:r>
      <w:proofErr w:type="spellStart"/>
      <w:r w:rsidRPr="00320167">
        <w:rPr>
          <w:rFonts w:ascii="Times New Roman" w:hAnsi="Times New Roman" w:cs="Times New Roman"/>
          <w:color w:val="000000"/>
          <w:sz w:val="28"/>
          <w:szCs w:val="28"/>
        </w:rPr>
        <w:t>Кожедуба</w:t>
      </w:r>
      <w:proofErr w:type="spellEnd"/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, 1 (ЗДО №18), вул. Грабовського, 13А (ЗДО № 23), вул. Корольова, 3 (амбулаторія загальної практики-сімейної медицини), вул. Львівська, 28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>ЗЗСО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>, вул. Богдана Хмельницького,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19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>приміщення міської ради</w:t>
      </w:r>
      <w:r w:rsidR="009A7E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. Моніторинг здійснюється за </w:t>
      </w:r>
      <w:r w:rsidR="009A7E27">
        <w:rPr>
          <w:rFonts w:ascii="Times New Roman" w:hAnsi="Times New Roman" w:cs="Times New Roman"/>
          <w:color w:val="000000"/>
          <w:sz w:val="28"/>
          <w:szCs w:val="28"/>
        </w:rPr>
        <w:t>сімома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 xml:space="preserve"> інгредієнтами (пил, формальдегід, аміак, діоксид азоту, оксид вуглецю, сірководень) та оприлюднюється через систему “Чисте повітря Луцьк” на </w:t>
      </w:r>
      <w:r w:rsidR="009A7E27">
        <w:rPr>
          <w:rFonts w:ascii="Times New Roman" w:hAnsi="Times New Roman" w:cs="Times New Roman"/>
          <w:color w:val="000000"/>
          <w:sz w:val="28"/>
          <w:szCs w:val="28"/>
        </w:rPr>
        <w:t xml:space="preserve">офіційному </w:t>
      </w:r>
      <w:r w:rsidRPr="00320167">
        <w:rPr>
          <w:rFonts w:ascii="Times New Roman" w:hAnsi="Times New Roman" w:cs="Times New Roman"/>
          <w:color w:val="000000"/>
          <w:sz w:val="28"/>
          <w:szCs w:val="28"/>
        </w:rPr>
        <w:t>сайті міської ради.</w:t>
      </w:r>
      <w:r w:rsidRPr="00320167">
        <w:rPr>
          <w:rFonts w:ascii="Times New Roman CYR" w:hAnsi="Times New Roman CYR" w:cs="Times New Roman CYR"/>
          <w:color w:val="C9211E"/>
          <w:sz w:val="28"/>
          <w:szCs w:val="28"/>
        </w:rPr>
        <w:t xml:space="preserve"> </w:t>
      </w:r>
      <w:r w:rsidRPr="00320167">
        <w:rPr>
          <w:rFonts w:ascii="Times New Roman CYR" w:hAnsi="Times New Roman CYR" w:cs="Times New Roman CYR"/>
          <w:color w:val="000000"/>
          <w:sz w:val="28"/>
          <w:szCs w:val="28"/>
        </w:rPr>
        <w:t xml:space="preserve">У поточному році придбано ще </w:t>
      </w:r>
      <w:r w:rsidR="009A7E27">
        <w:rPr>
          <w:rFonts w:ascii="Times New Roman CYR" w:hAnsi="Times New Roman CYR" w:cs="Times New Roman CYR"/>
          <w:color w:val="000000"/>
          <w:sz w:val="28"/>
          <w:szCs w:val="28"/>
        </w:rPr>
        <w:t>сім</w:t>
      </w:r>
      <w:r w:rsidRPr="00320167"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станцій, які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будуть розміщені на комунальних об’єктах у громаді.</w:t>
      </w:r>
    </w:p>
    <w:p w:rsidR="00B8136B" w:rsidRDefault="00320167" w:rsidP="00320167">
      <w:pPr>
        <w:spacing w:before="23"/>
        <w:ind w:firstLine="709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Основним джерелом забруднення повітря у місті є автомобільний транспорт (пересувні джерела). З 2016 року органи статистики не розраховують викиди забруднювальних речовин та парникових газів у повітря від транспортних засобів, тому у таблицях дані про викиди від пересувних джерел забруднення відсутні. За даними 2015 року забруднення від автотранспорту складало </w:t>
      </w:r>
      <w:bookmarkStart w:id="0" w:name="_GoBack"/>
      <w:r w:rsidRPr="00D0266E">
        <w:rPr>
          <w:rFonts w:ascii="Times New Roman CYR" w:hAnsi="Times New Roman CYR" w:cs="Times New Roman CYR"/>
          <w:sz w:val="28"/>
          <w:szCs w:val="28"/>
        </w:rPr>
        <w:t>95</w:t>
      </w:r>
      <w:r w:rsidR="009A7E27" w:rsidRPr="00D0266E">
        <w:rPr>
          <w:rFonts w:ascii="Times New Roman CYR" w:hAnsi="Times New Roman CYR" w:cs="Times New Roman CYR"/>
          <w:sz w:val="28"/>
          <w:szCs w:val="28"/>
        </w:rPr>
        <w:t> </w:t>
      </w:r>
      <w:r w:rsidRPr="00D0266E">
        <w:rPr>
          <w:rFonts w:ascii="Times New Roman CYR" w:hAnsi="Times New Roman CYR" w:cs="Times New Roman CYR"/>
          <w:sz w:val="28"/>
          <w:szCs w:val="28"/>
        </w:rPr>
        <w:t>% сумарного.</w:t>
      </w:r>
      <w:r w:rsidRPr="009A7E2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bookmarkEnd w:id="0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Така </w:t>
      </w:r>
      <w:r>
        <w:rPr>
          <w:rFonts w:ascii="Times New Roman" w:hAnsi="Times New Roman" w:cs="Times New Roman CYR"/>
          <w:color w:val="000000"/>
          <w:sz w:val="28"/>
          <w:szCs w:val="28"/>
        </w:rPr>
        <w:t xml:space="preserve">ситуація зумовлює підвищення рівня загазованості повітря у місті, особливо оксидом вуглецю. Про це свідчать дані аналізів на маршрутних постах – середньорічні </w:t>
      </w:r>
      <w:r>
        <w:rPr>
          <w:rFonts w:ascii="Times New Roman" w:hAnsi="Times New Roman" w:cs="Times New Roman CYR"/>
          <w:color w:val="000000"/>
          <w:sz w:val="28"/>
          <w:szCs w:val="28"/>
        </w:rPr>
        <w:lastRenderedPageBreak/>
        <w:t>концентрації його тут наближаються до рівня максимально-разової гранично-допустимої концентра</w:t>
      </w:r>
      <w:r w:rsidR="009A7E27">
        <w:rPr>
          <w:rFonts w:ascii="Times New Roman" w:hAnsi="Times New Roman" w:cs="Times New Roman CYR"/>
          <w:color w:val="000000"/>
          <w:sz w:val="28"/>
          <w:szCs w:val="28"/>
        </w:rPr>
        <w:t>ції 5 </w:t>
      </w:r>
      <w:r>
        <w:rPr>
          <w:rFonts w:ascii="Times New Roman" w:hAnsi="Times New Roman" w:cs="Times New Roman CYR"/>
          <w:color w:val="000000"/>
          <w:sz w:val="28"/>
          <w:szCs w:val="28"/>
        </w:rPr>
        <w:t>мг/м</w:t>
      </w:r>
      <w:r>
        <w:rPr>
          <w:rFonts w:ascii="Times New Roman" w:hAnsi="Times New Roman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 CYR"/>
          <w:color w:val="000000"/>
          <w:sz w:val="28"/>
          <w:szCs w:val="28"/>
        </w:rPr>
        <w:t>. Помітне зростання рівня загазованості в</w:t>
      </w:r>
      <w:r w:rsidR="009A7E27">
        <w:rPr>
          <w:rFonts w:ascii="Times New Roman" w:hAnsi="Times New Roman" w:cs="Times New Roman CYR"/>
          <w:color w:val="000000"/>
          <w:sz w:val="28"/>
          <w:szCs w:val="28"/>
        </w:rPr>
        <w:t xml:space="preserve">ідмічається в центрі міста – в </w:t>
      </w:r>
      <w:r>
        <w:rPr>
          <w:rFonts w:ascii="Times New Roman" w:hAnsi="Times New Roman" w:cs="Times New Roman CYR"/>
          <w:color w:val="000000"/>
          <w:sz w:val="28"/>
          <w:szCs w:val="28"/>
        </w:rPr>
        <w:t xml:space="preserve">районі </w:t>
      </w:r>
      <w:proofErr w:type="spellStart"/>
      <w:r>
        <w:rPr>
          <w:rFonts w:ascii="Times New Roman" w:hAnsi="Times New Roman" w:cs="Times New Roman CYR"/>
          <w:color w:val="000000"/>
          <w:sz w:val="28"/>
          <w:szCs w:val="28"/>
        </w:rPr>
        <w:t>ЦУМу</w:t>
      </w:r>
      <w:proofErr w:type="spellEnd"/>
      <w:r>
        <w:rPr>
          <w:rFonts w:ascii="Times New Roman" w:hAnsi="Times New Roman" w:cs="Times New Roman CYR"/>
          <w:color w:val="000000"/>
          <w:sz w:val="28"/>
          <w:szCs w:val="28"/>
        </w:rPr>
        <w:t>, Київського майдану, майдану біля ТРК “Пр</w:t>
      </w:r>
      <w:r w:rsidR="009A7E27">
        <w:rPr>
          <w:rFonts w:ascii="Times New Roman" w:hAnsi="Times New Roman" w:cs="Times New Roman CYR"/>
          <w:color w:val="000000"/>
          <w:sz w:val="28"/>
          <w:szCs w:val="28"/>
        </w:rPr>
        <w:t xml:space="preserve">омінь”, на проспекті Соборності та </w:t>
      </w:r>
      <w:r>
        <w:rPr>
          <w:rFonts w:ascii="Times New Roman" w:hAnsi="Times New Roman" w:cs="Times New Roman CYR"/>
          <w:color w:val="000000"/>
          <w:sz w:val="28"/>
          <w:szCs w:val="28"/>
        </w:rPr>
        <w:t xml:space="preserve">вул. Ковельській. </w:t>
      </w:r>
    </w:p>
    <w:p w:rsidR="00B8136B" w:rsidRDefault="00320167">
      <w:pPr>
        <w:ind w:firstLine="680"/>
        <w:jc w:val="both"/>
      </w:pPr>
      <w:r>
        <w:rPr>
          <w:rFonts w:ascii="Times New Roman" w:hAnsi="Times New Roman" w:cs="Times New Roman CYR"/>
          <w:color w:val="000000"/>
          <w:sz w:val="28"/>
          <w:szCs w:val="28"/>
        </w:rPr>
        <w:t xml:space="preserve">Для оптимізації ситуації проводяться роботи з удосконалення пропускної здатності </w:t>
      </w:r>
      <w:proofErr w:type="spellStart"/>
      <w:r>
        <w:rPr>
          <w:rFonts w:ascii="Times New Roman" w:hAnsi="Times New Roman" w:cs="Times New Roman CYR"/>
          <w:color w:val="000000"/>
          <w:sz w:val="28"/>
          <w:szCs w:val="28"/>
        </w:rPr>
        <w:t>вулично</w:t>
      </w:r>
      <w:proofErr w:type="spellEnd"/>
      <w:r>
        <w:rPr>
          <w:rFonts w:ascii="Times New Roman" w:hAnsi="Times New Roman" w:cs="Times New Roman CYR"/>
          <w:color w:val="000000"/>
          <w:sz w:val="28"/>
          <w:szCs w:val="28"/>
        </w:rPr>
        <w:t xml:space="preserve">-транспортної мережі з винесенням транзитних потоків за межі житлових зон і міста в цілому, заміна рухомого складу громадського автотранспорту на нові зразки з вищими екологічними стандартами (Євро-5), більшою </w:t>
      </w:r>
      <w:proofErr w:type="spellStart"/>
      <w:r>
        <w:rPr>
          <w:rFonts w:ascii="Times New Roman" w:hAnsi="Times New Roman" w:cs="Times New Roman CYR"/>
          <w:color w:val="000000"/>
          <w:sz w:val="28"/>
          <w:szCs w:val="28"/>
        </w:rPr>
        <w:t>пасажиромісткістю</w:t>
      </w:r>
      <w:proofErr w:type="spellEnd"/>
      <w:r>
        <w:rPr>
          <w:rFonts w:ascii="Times New Roman" w:hAnsi="Times New Roman" w:cs="Times New Roman CYR"/>
          <w:color w:val="000000"/>
          <w:sz w:val="28"/>
          <w:szCs w:val="28"/>
        </w:rPr>
        <w:t>, оновлення парку електротранспорту.</w:t>
      </w:r>
    </w:p>
    <w:p w:rsidR="00B8136B" w:rsidRDefault="00320167">
      <w:pPr>
        <w:ind w:firstLine="680"/>
        <w:jc w:val="both"/>
      </w:pPr>
      <w:r>
        <w:rPr>
          <w:rFonts w:ascii="Times New Roman" w:hAnsi="Times New Roman" w:cs="Times New Roman CYR"/>
          <w:color w:val="000000"/>
          <w:sz w:val="28"/>
          <w:szCs w:val="28"/>
        </w:rPr>
        <w:t>Суттєвий вплив на стан повітря в місті здійснює виробнича діяльність 44 підприємств та організацій міста, робота котельного обладнання, яке працює на органічному</w:t>
      </w:r>
      <w:r w:rsidR="009A7E27">
        <w:rPr>
          <w:rFonts w:ascii="Times New Roman" w:hAnsi="Times New Roman" w:cs="Times New Roman CYR"/>
          <w:color w:val="000000"/>
          <w:sz w:val="28"/>
          <w:szCs w:val="28"/>
        </w:rPr>
        <w:t xml:space="preserve"> паливі. Щільність викидів на 1 </w:t>
      </w:r>
      <w:r>
        <w:rPr>
          <w:rFonts w:ascii="Times New Roman" w:hAnsi="Times New Roman" w:cs="Times New Roman CYR"/>
          <w:color w:val="000000"/>
          <w:sz w:val="28"/>
          <w:szCs w:val="28"/>
        </w:rPr>
        <w:t>км</w:t>
      </w:r>
      <w:r>
        <w:rPr>
          <w:rFonts w:ascii="Times New Roman" w:hAnsi="Times New Roman" w:cs="Times New Roman CYR"/>
          <w:color w:val="000000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 CYR"/>
          <w:color w:val="000000"/>
          <w:sz w:val="28"/>
          <w:szCs w:val="28"/>
        </w:rPr>
        <w:t>території, станом на 2019 рік від с</w:t>
      </w:r>
      <w:r w:rsidR="009A7E27">
        <w:rPr>
          <w:rFonts w:ascii="Times New Roman" w:hAnsi="Times New Roman" w:cs="Times New Roman CYR"/>
          <w:color w:val="000000"/>
          <w:sz w:val="28"/>
          <w:szCs w:val="28"/>
        </w:rPr>
        <w:t>таціонарних джерел становила 13 </w:t>
      </w:r>
      <w:proofErr w:type="spellStart"/>
      <w:r w:rsidR="009A7E27">
        <w:rPr>
          <w:rFonts w:ascii="Times New Roman" w:hAnsi="Times New Roman" w:cs="Times New Roman CYR"/>
          <w:color w:val="000000"/>
          <w:sz w:val="28"/>
          <w:szCs w:val="28"/>
        </w:rPr>
        <w:t>тонн</w:t>
      </w:r>
      <w:proofErr w:type="spellEnd"/>
      <w:r>
        <w:rPr>
          <w:rFonts w:ascii="Times New Roman" w:hAnsi="Times New Roman" w:cs="Times New Roman CYR"/>
          <w:color w:val="000000"/>
          <w:sz w:val="28"/>
          <w:szCs w:val="28"/>
        </w:rPr>
        <w:t xml:space="preserve">, у розрахунку на одного жителя 2,5 кг. </w:t>
      </w:r>
    </w:p>
    <w:p w:rsidR="00B8136B" w:rsidRDefault="009A7E27" w:rsidP="00B6009C">
      <w:pPr>
        <w:ind w:firstLine="680"/>
        <w:jc w:val="right"/>
      </w:pPr>
      <w:r>
        <w:rPr>
          <w:rFonts w:ascii="Times New Roman" w:hAnsi="Times New Roman" w:cs="Times New Roman CYR"/>
          <w:color w:val="000000"/>
          <w:sz w:val="28"/>
          <w:szCs w:val="28"/>
        </w:rPr>
        <w:t>Таблиця 1</w:t>
      </w:r>
    </w:p>
    <w:p w:rsidR="00B8136B" w:rsidRPr="009A7E27" w:rsidRDefault="00320167" w:rsidP="009A7E27">
      <w:pPr>
        <w:spacing w:before="80"/>
        <w:ind w:firstLine="567"/>
        <w:jc w:val="center"/>
        <w:rPr>
          <w:rFonts w:ascii="Times New Roman" w:hAnsi="Times New Roman" w:cs="Calibri"/>
          <w:i/>
          <w:color w:val="000000"/>
          <w:sz w:val="28"/>
          <w:szCs w:val="28"/>
        </w:rPr>
      </w:pPr>
      <w:r>
        <w:rPr>
          <w:rFonts w:ascii="Times New Roman" w:hAnsi="Times New Roman" w:cs="Times New Roman CYR"/>
          <w:color w:val="000000"/>
          <w:sz w:val="28"/>
        </w:rPr>
        <w:t xml:space="preserve">Динаміка викидів в атмосферне повітря стаціонарними джерелами,  </w:t>
      </w:r>
      <w:r>
        <w:rPr>
          <w:rFonts w:ascii="Times New Roman" w:hAnsi="Times New Roman" w:cs="Calibri"/>
          <w:i/>
          <w:color w:val="000000"/>
          <w:sz w:val="28"/>
          <w:szCs w:val="28"/>
        </w:rPr>
        <w:t>(т)</w:t>
      </w:r>
      <w:r>
        <w:rPr>
          <w:rFonts w:ascii="Times New Roman" w:hAnsi="Times New Roman" w:cs="Calibri"/>
          <w:i/>
          <w:color w:val="000000"/>
          <w:sz w:val="28"/>
          <w:szCs w:val="28"/>
          <w:lang w:val="ru-RU"/>
        </w:rPr>
        <w:t xml:space="preserve"> </w:t>
      </w:r>
    </w:p>
    <w:tbl>
      <w:tblPr>
        <w:tblW w:w="9451" w:type="dxa"/>
        <w:tblInd w:w="-45" w:type="dxa"/>
        <w:tblLook w:val="0000" w:firstRow="0" w:lastRow="0" w:firstColumn="0" w:lastColumn="0" w:noHBand="0" w:noVBand="0"/>
      </w:tblPr>
      <w:tblGrid>
        <w:gridCol w:w="3277"/>
        <w:gridCol w:w="1434"/>
        <w:gridCol w:w="1349"/>
        <w:gridCol w:w="1140"/>
        <w:gridCol w:w="1185"/>
        <w:gridCol w:w="1066"/>
      </w:tblGrid>
      <w:tr w:rsidR="00B8136B">
        <w:trPr>
          <w:trHeight w:val="23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napToGrid w:val="0"/>
              <w:spacing w:before="80" w:after="80"/>
              <w:jc w:val="center"/>
              <w:rPr>
                <w:rFonts w:ascii="Times New Roman" w:hAnsi="Times New Roman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4"/>
              </w:rPr>
              <w:t>Роки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"/>
              </w:rPr>
              <w:t>2016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"/>
              </w:rPr>
              <w:t>2017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"/>
              </w:rPr>
              <w:t>2018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en"/>
              </w:rPr>
              <w:t>2019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2020</w:t>
            </w:r>
          </w:p>
        </w:tc>
      </w:tr>
      <w:tr w:rsidR="00B8136B">
        <w:trPr>
          <w:trHeight w:val="23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Волинська область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4679,4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5144,0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5089,4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5301,4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5077,6</w:t>
            </w:r>
          </w:p>
        </w:tc>
      </w:tr>
      <w:tr w:rsidR="00B8136B">
        <w:trPr>
          <w:trHeight w:val="23"/>
        </w:trPr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м. Луцьк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803,1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792,4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401,2</w:t>
            </w:r>
            <w:r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544,7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before="60" w:after="1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706,2</w:t>
            </w:r>
          </w:p>
        </w:tc>
      </w:tr>
    </w:tbl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Зменшення викидів відбулося за рахунок зміни кола обстежуваних підприємств та організацій</w:t>
      </w:r>
    </w:p>
    <w:p w:rsidR="00B8136B" w:rsidRDefault="00320167">
      <w:pPr>
        <w:ind w:firstLine="567"/>
        <w:jc w:val="both"/>
      </w:pPr>
      <w:r>
        <w:rPr>
          <w:rFonts w:ascii="Times New Roman CYR" w:hAnsi="Times New Roman CYR" w:cs="Times New Roman CYR"/>
          <w:color w:val="000000"/>
          <w:sz w:val="28"/>
        </w:rPr>
        <w:t>В таблиці 2 наведені середньо-добові за рік і максимальні концентрації забруднюючих речовин за рік (в кратності ГДК) в атмосферному повітрі міста Луцька. Як видно за представленими даними, вони не перевищують нормативні. Виходячи з таблиці 2 рівень забруднення атмосферного повітря в місті Луцьку за окремими речовинами, які контролюються постами Волинського обласного центру з гідрометеоролог</w:t>
      </w:r>
      <w:r w:rsidR="00B6009C">
        <w:rPr>
          <w:rFonts w:ascii="Times New Roman CYR" w:hAnsi="Times New Roman CYR" w:cs="Times New Roman CYR"/>
          <w:color w:val="000000"/>
          <w:sz w:val="28"/>
        </w:rPr>
        <w:t xml:space="preserve">ії визначається, як незначний. </w:t>
      </w:r>
    </w:p>
    <w:p w:rsidR="00B8136B" w:rsidRDefault="00B6009C">
      <w:pPr>
        <w:spacing w:before="80"/>
        <w:ind w:firstLine="567"/>
        <w:jc w:val="right"/>
      </w:pPr>
      <w:r>
        <w:rPr>
          <w:rFonts w:ascii="Times New Roman CYR" w:hAnsi="Times New Roman CYR" w:cs="Times New Roman CYR"/>
          <w:color w:val="000000"/>
          <w:sz w:val="28"/>
        </w:rPr>
        <w:t>Таблиця 2</w:t>
      </w:r>
    </w:p>
    <w:p w:rsidR="00B8136B" w:rsidRDefault="00320167">
      <w:pPr>
        <w:ind w:left="567"/>
        <w:jc w:val="center"/>
      </w:pPr>
      <w:r>
        <w:rPr>
          <w:rFonts w:ascii="Times New Roman CYR" w:hAnsi="Times New Roman CYR" w:cs="Times New Roman CYR"/>
          <w:color w:val="000000"/>
          <w:sz w:val="28"/>
        </w:rPr>
        <w:t>Середні добові за рік і максимальні концентрації забруднюючих речовин за рік (в кратності ГДК)</w:t>
      </w:r>
      <w:r w:rsidR="00B6009C">
        <w:rPr>
          <w:rFonts w:ascii="Times New Roman CYR" w:hAnsi="Times New Roman CYR" w:cs="Times New Roman CYR"/>
          <w:color w:val="000000"/>
          <w:sz w:val="28"/>
        </w:rPr>
        <w:t xml:space="preserve"> в атмосферному повітрі</w:t>
      </w:r>
    </w:p>
    <w:tbl>
      <w:tblPr>
        <w:tblW w:w="9308" w:type="dxa"/>
        <w:jc w:val="center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3363"/>
        <w:gridCol w:w="1175"/>
        <w:gridCol w:w="1986"/>
        <w:gridCol w:w="2784"/>
      </w:tblGrid>
      <w:tr w:rsidR="00B8136B">
        <w:trPr>
          <w:trHeight w:val="505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ind w:left="147" w:right="99"/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Забруднююча речовина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ind w:left="42" w:right="141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ГДК</w:t>
            </w:r>
          </w:p>
          <w:p w:rsidR="00B8136B" w:rsidRDefault="00320167">
            <w:pPr>
              <w:ind w:left="42" w:right="141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м.р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</w:p>
          <w:p w:rsidR="00B8136B" w:rsidRDefault="00320167">
            <w:pPr>
              <w:ind w:left="42" w:right="141"/>
              <w:jc w:val="center"/>
              <w:rPr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мг/м</w:t>
            </w:r>
            <w:r>
              <w:rPr>
                <w:rFonts w:ascii="Times New Roman CYR" w:hAnsi="Times New Roman CYR" w:cs="Times New Roman CYR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ind w:left="42" w:right="141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Середньо-річна концентрація</w:t>
            </w:r>
          </w:p>
          <w:p w:rsidR="00B8136B" w:rsidRDefault="00320167">
            <w:pPr>
              <w:ind w:left="42" w:right="141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долі ГДК)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ind w:left="42" w:right="141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Максимально разова середньо-річна концентрація</w:t>
            </w:r>
          </w:p>
          <w:p w:rsidR="00B8136B" w:rsidRDefault="00320167">
            <w:pPr>
              <w:ind w:left="42" w:right="141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долі ГДК)</w:t>
            </w:r>
          </w:p>
        </w:tc>
      </w:tr>
      <w:tr w:rsidR="00B8136B">
        <w:trPr>
          <w:trHeight w:val="503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Речовини у вигляді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</w:rPr>
              <w:t>суспен-дованих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твердих частинок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0,15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lang w:val="en"/>
              </w:rPr>
            </w:pPr>
          </w:p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0,56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lang w:val="en"/>
              </w:rPr>
            </w:pPr>
          </w:p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0,6</w:t>
            </w:r>
          </w:p>
        </w:tc>
      </w:tr>
      <w:tr w:rsidR="00B8136B">
        <w:trPr>
          <w:trHeight w:val="252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Діоксид сірки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0,5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0,04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0,026</w:t>
            </w:r>
          </w:p>
        </w:tc>
      </w:tr>
      <w:tr w:rsidR="00B8136B">
        <w:trPr>
          <w:trHeight w:val="254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Оксид вуглецю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5,0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0,12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0,8</w:t>
            </w:r>
          </w:p>
        </w:tc>
      </w:tr>
      <w:tr w:rsidR="00B8136B">
        <w:trPr>
          <w:trHeight w:val="251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Діоксид азоту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0,2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0,8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1,0</w:t>
            </w:r>
          </w:p>
        </w:tc>
      </w:tr>
      <w:tr w:rsidR="00B8136B">
        <w:trPr>
          <w:trHeight w:val="253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Оксид азоту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0,4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0,93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0,15</w:t>
            </w:r>
          </w:p>
        </w:tc>
      </w:tr>
      <w:tr w:rsidR="00B8136B">
        <w:trPr>
          <w:trHeight w:val="251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Фенол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0,01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0,58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0,6</w:t>
            </w:r>
          </w:p>
        </w:tc>
      </w:tr>
      <w:tr w:rsidR="00B8136B">
        <w:trPr>
          <w:trHeight w:val="254"/>
          <w:jc w:val="center"/>
        </w:trPr>
        <w:tc>
          <w:tcPr>
            <w:tcW w:w="3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left="147" w:right="99"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Формальдегід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0,035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0,14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0,13</w:t>
            </w:r>
          </w:p>
        </w:tc>
      </w:tr>
    </w:tbl>
    <w:p w:rsidR="00B8136B" w:rsidRDefault="00B8136B">
      <w:pPr>
        <w:rPr>
          <w:rFonts w:cs="Calibri"/>
          <w:color w:val="000000"/>
          <w:lang w:val="en"/>
        </w:rPr>
      </w:pPr>
    </w:p>
    <w:p w:rsidR="00B8136B" w:rsidRPr="00B6009C" w:rsidRDefault="00B6009C">
      <w:pPr>
        <w:spacing w:before="80"/>
        <w:ind w:firstLine="567"/>
        <w:jc w:val="right"/>
        <w:rPr>
          <w:rFonts w:ascii="Times New Roman CYR" w:hAnsi="Times New Roman CYR" w:cs="Times New Roman CYR"/>
          <w:color w:val="000000"/>
          <w:sz w:val="28"/>
        </w:rPr>
      </w:pPr>
      <w:r w:rsidRPr="00B6009C">
        <w:rPr>
          <w:rFonts w:ascii="Times New Roman CYR" w:hAnsi="Times New Roman CYR" w:cs="Times New Roman CYR"/>
          <w:color w:val="000000"/>
          <w:sz w:val="28"/>
        </w:rPr>
        <w:lastRenderedPageBreak/>
        <w:t>Таблиця 3</w:t>
      </w:r>
    </w:p>
    <w:p w:rsidR="00B8136B" w:rsidRPr="00B6009C" w:rsidRDefault="00320167" w:rsidP="00B6009C">
      <w:pPr>
        <w:ind w:left="567"/>
        <w:jc w:val="center"/>
      </w:pPr>
      <w:r w:rsidRPr="00B6009C">
        <w:rPr>
          <w:rFonts w:ascii="Times New Roman CYR" w:hAnsi="Times New Roman CYR" w:cs="Times New Roman CYR"/>
          <w:color w:val="000000"/>
          <w:sz w:val="28"/>
        </w:rPr>
        <w:t>Коливання Індексу Забруднення Атмосфери (ІЗА) протягом року</w:t>
      </w:r>
    </w:p>
    <w:tbl>
      <w:tblPr>
        <w:tblW w:w="9356" w:type="dxa"/>
        <w:tblInd w:w="15" w:type="dxa"/>
        <w:tblLook w:val="0000" w:firstRow="0" w:lastRow="0" w:firstColumn="0" w:lastColumn="0" w:noHBand="0" w:noVBand="0"/>
      </w:tblPr>
      <w:tblGrid>
        <w:gridCol w:w="2295"/>
        <w:gridCol w:w="1725"/>
        <w:gridCol w:w="1935"/>
        <w:gridCol w:w="1933"/>
        <w:gridCol w:w="1468"/>
      </w:tblGrid>
      <w:tr w:rsidR="00B8136B" w:rsidRPr="00B6009C">
        <w:trPr>
          <w:trHeight w:val="23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Пости контролю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sz w:val="24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Пост № 4,</w:t>
            </w:r>
          </w:p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вул. Шопена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sz w:val="24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Пост № 5, </w:t>
            </w:r>
          </w:p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вул. Рівненська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sz w:val="24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Пост № 7,</w:t>
            </w:r>
          </w:p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вул. </w:t>
            </w:r>
            <w:proofErr w:type="spellStart"/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Конякіна</w:t>
            </w:r>
            <w:proofErr w:type="spellEnd"/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Загалом по місту</w:t>
            </w:r>
          </w:p>
        </w:tc>
      </w:tr>
      <w:tr w:rsidR="00B8136B" w:rsidRPr="00B6009C">
        <w:trPr>
          <w:trHeight w:val="23"/>
        </w:trPr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Коливання Індексу Забруднення</w:t>
            </w:r>
          </w:p>
          <w:p w:rsidR="00B8136B" w:rsidRPr="00B6009C" w:rsidRDefault="00320167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 w:rsidRPr="00B6009C">
              <w:rPr>
                <w:rFonts w:ascii="Times New Roman CYR" w:hAnsi="Times New Roman CYR" w:cs="Times New Roman CYR"/>
                <w:color w:val="000000"/>
                <w:sz w:val="24"/>
              </w:rPr>
              <w:t>Атмосфери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6009C">
              <w:rPr>
                <w:rFonts w:ascii="Times New Roman" w:hAnsi="Times New Roman" w:cs="Times New Roman"/>
                <w:color w:val="000000"/>
                <w:sz w:val="24"/>
              </w:rPr>
              <w:t>4,94 – 6,12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6009C">
              <w:rPr>
                <w:rFonts w:ascii="Times New Roman" w:hAnsi="Times New Roman" w:cs="Times New Roman"/>
                <w:color w:val="000000"/>
                <w:sz w:val="24"/>
              </w:rPr>
              <w:t>7,46 – 10,63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6009C">
              <w:rPr>
                <w:rFonts w:ascii="Times New Roman" w:hAnsi="Times New Roman" w:cs="Times New Roman"/>
                <w:color w:val="000000"/>
                <w:sz w:val="24"/>
              </w:rPr>
              <w:t>6,65 – 10,4</w:t>
            </w:r>
          </w:p>
        </w:tc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6B" w:rsidRPr="00B6009C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6009C">
              <w:rPr>
                <w:rFonts w:ascii="Times New Roman" w:hAnsi="Times New Roman" w:cs="Times New Roman"/>
                <w:color w:val="000000"/>
                <w:sz w:val="24"/>
              </w:rPr>
              <w:t>7,81 – 10,51</w:t>
            </w:r>
          </w:p>
        </w:tc>
      </w:tr>
    </w:tbl>
    <w:p w:rsidR="00B8136B" w:rsidRPr="00B6009C" w:rsidRDefault="00B8136B">
      <w:pPr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8136B" w:rsidRDefault="00320167">
      <w:pPr>
        <w:ind w:firstLine="680"/>
        <w:jc w:val="both"/>
      </w:pP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Відповідно 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до 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даних таблиці 3 ІЗА не є стабільним показником і коливається протягом року. Найменший ІЗА </w:t>
      </w:r>
      <w:proofErr w:type="spellStart"/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>зафіксовані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proofErr w:type="spellEnd"/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вулиці Шопена (Пост №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4) в середньому за рік 5,53, на вул. </w:t>
      </w:r>
      <w:proofErr w:type="spellStart"/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>Конякіна</w:t>
      </w:r>
      <w:proofErr w:type="spellEnd"/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 8,52 (Пост №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>7) і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вул.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Рівненськ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>ій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9,04 (Пост №</w:t>
      </w:r>
      <w:r w:rsidR="00B6009C">
        <w:rPr>
          <w:rFonts w:ascii="Times New Roman CYR" w:hAnsi="Times New Roman CYR" w:cs="Times New Roman CYR"/>
          <w:color w:val="000000"/>
          <w:sz w:val="28"/>
          <w:szCs w:val="28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5). Загальний середній ІЗА по місту протягом року – 9,16. </w:t>
      </w:r>
      <w:r>
        <w:rPr>
          <w:rFonts w:ascii="Times New Roman CYR" w:hAnsi="Times New Roman CYR" w:cs="Times New Roman CYR"/>
          <w:color w:val="000000"/>
          <w:sz w:val="28"/>
        </w:rPr>
        <w:t>Цей показник більший, ніж середній в Україні в 1,2 рази.</w:t>
      </w:r>
    </w:p>
    <w:p w:rsidR="00B8136B" w:rsidRDefault="00320167">
      <w:pPr>
        <w:ind w:firstLine="567"/>
        <w:jc w:val="both"/>
      </w:pPr>
      <w:r>
        <w:rPr>
          <w:rFonts w:ascii="Times New Roman CYR" w:hAnsi="Times New Roman CYR" w:cs="Times New Roman CYR"/>
          <w:color w:val="000000"/>
          <w:sz w:val="28"/>
        </w:rPr>
        <w:t>В таблиці 4 наведені дані ІЗА окремих речовин. Як бачимо з даної таблиці, найбільший внесок в ІЗА належить органічним речовинам – формальдегіду 4,43 і фенолу – 2,2, а також діоксиду азоту – 2,37.</w:t>
      </w:r>
    </w:p>
    <w:p w:rsidR="00B8136B" w:rsidRDefault="00B6009C">
      <w:pPr>
        <w:ind w:firstLine="567"/>
        <w:jc w:val="right"/>
        <w:rPr>
          <w:rFonts w:ascii="Times New Roman CYR" w:hAnsi="Times New Roman CYR" w:cs="Times New Roman CYR"/>
          <w:color w:val="000000"/>
          <w:sz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</w:rPr>
        <w:t>Таблиця 4</w:t>
      </w:r>
    </w:p>
    <w:p w:rsidR="00B8136B" w:rsidRPr="00B6009C" w:rsidRDefault="00320167" w:rsidP="00B6009C">
      <w:pPr>
        <w:jc w:val="center"/>
      </w:pPr>
      <w:r>
        <w:rPr>
          <w:rFonts w:ascii="Times New Roman CYR" w:hAnsi="Times New Roman CYR" w:cs="Times New Roman CYR"/>
          <w:color w:val="000000"/>
          <w:sz w:val="28"/>
        </w:rPr>
        <w:t xml:space="preserve">Рівень забруднення атмосферного повітря за значенням ІЗА міста Луцька </w:t>
      </w:r>
    </w:p>
    <w:tbl>
      <w:tblPr>
        <w:tblW w:w="9323" w:type="dxa"/>
        <w:tblInd w:w="15" w:type="dxa"/>
        <w:tblCellMar>
          <w:left w:w="4" w:type="dxa"/>
          <w:right w:w="4" w:type="dxa"/>
        </w:tblCellMar>
        <w:tblLook w:val="0000" w:firstRow="0" w:lastRow="0" w:firstColumn="0" w:lastColumn="0" w:noHBand="0" w:noVBand="0"/>
      </w:tblPr>
      <w:tblGrid>
        <w:gridCol w:w="2775"/>
        <w:gridCol w:w="6548"/>
      </w:tblGrid>
      <w:tr w:rsidR="00B8136B">
        <w:trPr>
          <w:trHeight w:val="56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Значення ІЗА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line="276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Забруднюючі речовини, які визначають високий рівень забруднення атмосферного повітря</w:t>
            </w:r>
          </w:p>
        </w:tc>
      </w:tr>
      <w:tr w:rsidR="00B8136B">
        <w:trPr>
          <w:trHeight w:val="273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 w:rsidP="00B60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4,43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Формальдегід</w:t>
            </w:r>
          </w:p>
        </w:tc>
      </w:tr>
      <w:tr w:rsidR="00B8136B">
        <w:trPr>
          <w:trHeight w:val="275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 w:rsidP="00B60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2,37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Діоксид азоту</w:t>
            </w:r>
          </w:p>
        </w:tc>
      </w:tr>
      <w:tr w:rsidR="00B8136B">
        <w:trPr>
          <w:trHeight w:val="273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 w:rsidP="00B60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2,2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Фенол</w:t>
            </w:r>
          </w:p>
        </w:tc>
      </w:tr>
      <w:tr w:rsidR="00B8136B">
        <w:trPr>
          <w:trHeight w:val="273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 w:rsidP="00B60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0,93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Пил</w:t>
            </w:r>
          </w:p>
        </w:tc>
      </w:tr>
      <w:tr w:rsidR="00B8136B">
        <w:trPr>
          <w:trHeight w:val="266"/>
        </w:trPr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8136B" w:rsidRDefault="00320167" w:rsidP="00B600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"/>
              </w:rPr>
              <w:t>0,56</w:t>
            </w:r>
          </w:p>
        </w:tc>
        <w:tc>
          <w:tcPr>
            <w:tcW w:w="6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136B" w:rsidRDefault="00320167">
            <w:pPr>
              <w:spacing w:line="276" w:lineRule="auto"/>
              <w:ind w:firstLine="567"/>
              <w:jc w:val="both"/>
              <w:rPr>
                <w:rFonts w:ascii="Times New Roman CYR" w:hAnsi="Times New Roman CYR" w:cs="Times New Roman CYR"/>
                <w:color w:val="000000"/>
                <w:sz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</w:rPr>
              <w:t>Оксид азоту</w:t>
            </w:r>
          </w:p>
        </w:tc>
      </w:tr>
    </w:tbl>
    <w:p w:rsidR="00B8136B" w:rsidRDefault="00B8136B">
      <w:pPr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8136B" w:rsidRDefault="00320167">
      <w:pPr>
        <w:ind w:firstLine="68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Головними причинами, які обумовлюють незадовільний стан атмосферного повітря в місті є недотримання підприємствами технологічного режиму експлуатації пило-газоочисного устаткування; низькі темпи впровадження сучасних технологій очищення викидів, зростання кількості автомобільного транспорту, які не забезпечені приладами для нейтралізації відпрацьованих газів, і як наслідок збільшується кількість викидів шкідливих речовин в атмосферне повітря.</w:t>
      </w:r>
    </w:p>
    <w:p w:rsidR="00B8136B" w:rsidRDefault="00320167">
      <w:pPr>
        <w:spacing w:before="8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Для поліпшення екологічної ситуації в рамка Комплексної програми охорони навколишнього природного середовища Луцької міської територіальної громади на 2018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2021 роки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підприємствами 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(АТ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АК “Богдан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Моторс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”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», ДП ЛРЗ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Мотор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ПАТ 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СКФ 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Україна», ПрАТ «Луцький пивзавод»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)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за власні кошти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виконувались заходи, спрямовані на зменшення викидів в атмосферу. В останні роки в місті працює інвестиційна програма щодо екологічного вдосконалення системи теплопостачання Д</w:t>
      </w:r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КП «</w:t>
      </w:r>
      <w:proofErr w:type="spellStart"/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уцьктепло</w:t>
      </w:r>
      <w:proofErr w:type="spellEnd"/>
      <w:r w:rsidR="00B6009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B8136B" w:rsidRDefault="00B8136B">
      <w:pPr>
        <w:spacing w:before="8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8136B" w:rsidRDefault="00B8136B">
      <w:pPr>
        <w:spacing w:before="8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8136B" w:rsidRDefault="00B8136B">
      <w:pPr>
        <w:spacing w:before="8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8136B" w:rsidRDefault="00320167">
      <w:pPr>
        <w:spacing w:before="80" w:line="276" w:lineRule="auto"/>
        <w:ind w:firstLine="567"/>
        <w:jc w:val="both"/>
        <w:rPr>
          <w:rFonts w:ascii="Times New Roman CYR" w:hAnsi="Times New Roman CYR" w:cs="Times New Roman CYR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lastRenderedPageBreak/>
        <w:t>Екологія водокористування</w:t>
      </w:r>
    </w:p>
    <w:p w:rsidR="00B8136B" w:rsidRDefault="00B6009C">
      <w:pPr>
        <w:spacing w:before="8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Таблиця 5</w:t>
      </w:r>
    </w:p>
    <w:p w:rsidR="00B8136B" w:rsidRPr="00B6009C" w:rsidRDefault="00320167" w:rsidP="00B6009C">
      <w:pPr>
        <w:spacing w:line="228" w:lineRule="atLeast"/>
        <w:ind w:right="175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Основні показники використання і відведення води по м. Луцьку 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>(млн.м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 w:rsidRPr="00B6009C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B6009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tbl>
      <w:tblPr>
        <w:tblW w:w="9692" w:type="dxa"/>
        <w:jc w:val="center"/>
        <w:tblLook w:val="0000" w:firstRow="0" w:lastRow="0" w:firstColumn="0" w:lastColumn="0" w:noHBand="0" w:noVBand="0"/>
      </w:tblPr>
      <w:tblGrid>
        <w:gridCol w:w="4114"/>
        <w:gridCol w:w="1370"/>
        <w:gridCol w:w="1374"/>
        <w:gridCol w:w="914"/>
        <w:gridCol w:w="958"/>
        <w:gridCol w:w="962"/>
      </w:tblGrid>
      <w:tr w:rsidR="00B8136B">
        <w:trPr>
          <w:trHeight w:val="285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snapToGrid w:val="0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"/>
              </w:rPr>
              <w:t>2010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"/>
              </w:rPr>
              <w:t>2016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"/>
              </w:rPr>
              <w:t>2017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"/>
              </w:rPr>
              <w:t>2018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2019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Забрано води з природних водних об’єктів – всього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19,4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18,7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19,0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19,7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 w:hanging="6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 поверхневих джерел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0,9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2,2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 w:hanging="6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 підземних джерел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18,5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16,7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16,8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17,7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Використано свіжої води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15,1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12,7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14,6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14,3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13,3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 тому числі на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питні і санітарно-гігієнічні потреби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12,6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8,0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9,1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9,1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8,7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виробничі потреби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2,5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4,7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5,2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Втрати води при транспортуванні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4,3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6,0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4,8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Оборотне та повторно-послідовне водопостачання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14,3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2,9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5,4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3,6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Частка оборотної та послідовно використаної води, у %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85,2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38,0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49,6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50,9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Загальне водовідведення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13,6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16,5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16,6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15,7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142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у тому числі </w:t>
            </w:r>
          </w:p>
          <w:p w:rsidR="00B8136B" w:rsidRDefault="00320167">
            <w:pPr>
              <w:spacing w:line="260" w:lineRule="atLeast"/>
              <w:ind w:left="142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 поверхневі водні об'єкти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13,1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16,0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15,9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15,1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15,3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28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 них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28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нормативно очищених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12,5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14,2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14,0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13,5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14.,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28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забруднених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0,6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425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 них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napToGrid w:val="0"/>
              <w:spacing w:line="260" w:lineRule="atLeast"/>
              <w:jc w:val="center"/>
              <w:rPr>
                <w:rFonts w:cs="Calibri"/>
                <w:color w:val="000000"/>
                <w:lang w:val="en"/>
              </w:rPr>
            </w:pP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425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недостатньо очищених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B8136B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425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без очищення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0,6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ind w:left="284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нормативно чистих без очистки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0,0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1,9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1,2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Частка забруднених вод у загальному обсязі скидання зворотних вод у поверхневі водні об’єкти, у %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4,8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–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2,8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B8136B">
        <w:trPr>
          <w:trHeight w:val="23"/>
          <w:jc w:val="center"/>
        </w:trPr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Потужність очисних споруд </w:t>
            </w:r>
            <w:r>
              <w:rPr>
                <w:rFonts w:ascii="Times New Roman CYR" w:hAnsi="Times New Roman CYR" w:cs="Times New Roman CYR"/>
                <w:color w:val="000000"/>
                <w:vertAlign w:val="superscript"/>
              </w:rPr>
              <w:t>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45,3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45,8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51,5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B8136B" w:rsidRDefault="00320167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  <w:lang w:val="en"/>
              </w:rPr>
            </w:pPr>
            <w:r>
              <w:rPr>
                <w:rFonts w:ascii="Times New Roman" w:hAnsi="Times New Roman" w:cs="Times New Roman"/>
                <w:color w:val="000000"/>
                <w:lang w:val="en"/>
              </w:rPr>
              <w:t>51,5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B8136B" w:rsidRDefault="00272616">
            <w:pPr>
              <w:spacing w:line="26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</w:t>
            </w:r>
            <w:r w:rsidR="0032016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</w:tbl>
    <w:p w:rsidR="00B8136B" w:rsidRDefault="00B813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8136B" w:rsidRPr="00272616" w:rsidRDefault="00320167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Основним джерелом господарсько-питного водопостачання міста є пі</w:t>
      </w:r>
      <w:r w:rsid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дземні води Луцького родовища.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Біля 90</w:t>
      </w:r>
      <w:r w:rsid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 % об’єму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</w:t>
      </w:r>
      <w:r w:rsid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абраних природних вод</w:t>
      </w:r>
      <w:r w:rsidR="00272616">
        <w:rPr>
          <w:highlight w:val="white"/>
        </w:rPr>
        <w:t> 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це підземні води.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Системою централізованого водопостачання охоплено 83,3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% населення обласного центру; решта населення користується трубчастими і шахтними колодязями. В райо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нах садибної забудови частково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використовується водоносний горизонт четвертинних відкладів, чутливий до техногенного забруднення. В межах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Княгининівського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старостинського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округу спостерігається погіршення якості питної води у колодязях через вплив полігону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твердих побутових відходів. </w:t>
      </w:r>
    </w:p>
    <w:p w:rsidR="00B8136B" w:rsidRPr="00272616" w:rsidRDefault="00320167">
      <w:pPr>
        <w:ind w:firstLine="709"/>
        <w:jc w:val="both"/>
      </w:pP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Самостійні підземні водозабори мають 19 підприємств та господарських об’єктів. Самості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йні поверхневі водозабори (з р. 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Стир, р. 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Чорногузка) мають 4 підприємства. </w:t>
      </w:r>
    </w:p>
    <w:p w:rsidR="00B8136B" w:rsidRDefault="00320167">
      <w:pPr>
        <w:ind w:firstLine="709"/>
        <w:jc w:val="both"/>
      </w:pPr>
      <w:r w:rsidRPr="00272616">
        <w:rPr>
          <w:rFonts w:ascii="Times New Roman CYR" w:hAnsi="Times New Roman CYR" w:cs="Times New Roman CYR"/>
          <w:color w:val="000000"/>
          <w:sz w:val="28"/>
          <w:szCs w:val="28"/>
        </w:rPr>
        <w:t>Стан водовідведення потребує вжиття невідкладних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заходів із реконструкції інфраструктури, модернізації технологій очищення стічних вод, виведення з експлуатації непридатних споруд. </w:t>
      </w:r>
    </w:p>
    <w:p w:rsidR="00B8136B" w:rsidRPr="00272616" w:rsidRDefault="00320167">
      <w:pPr>
        <w:ind w:firstLine="709"/>
        <w:jc w:val="both"/>
      </w:pP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Вл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асні очисні споруди мають ТзОВ «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Л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уцька картонно-паперова фабрика»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та 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ПАТ «</w:t>
      </w:r>
      <w:proofErr w:type="spellStart"/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Гнідавський</w:t>
      </w:r>
      <w:proofErr w:type="spellEnd"/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цукровий завод»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(розміщений на межі з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lastRenderedPageBreak/>
        <w:t>містом</w:t>
      </w:r>
      <w:r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</w:rPr>
        <w:t xml:space="preserve">), який після попереднього очищення промислових вод скидає стічні води </w:t>
      </w:r>
      <w:r w:rsidR="00272616"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</w:rPr>
        <w:t>на поля фільтрації площею 95,83 </w:t>
      </w:r>
      <w:r>
        <w:rPr>
          <w:rFonts w:ascii="Times New Roman CYR" w:eastAsia="Times New Roman" w:hAnsi="Times New Roman CYR" w:cs="Times New Roman CYR"/>
          <w:color w:val="000000"/>
          <w:spacing w:val="-4"/>
          <w:sz w:val="28"/>
          <w:szCs w:val="28"/>
          <w:highlight w:val="white"/>
        </w:rPr>
        <w:t xml:space="preserve">га. Очисні споруди зливових стоків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мають 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АТ 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«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АК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„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Богдан </w:t>
      </w:r>
      <w:proofErr w:type="spellStart"/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Моторс</w:t>
      </w:r>
      <w:proofErr w:type="spellEnd"/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”</w:t>
      </w:r>
      <w:r w:rsidR="00272616"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ПАТ «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СКФ 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Україна» та ДП МОУ ЛРЗ «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Мотор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»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. </w:t>
      </w:r>
      <w:r w:rsidRPr="002726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Території ряду підприємств, в основному транспортних, обладнані відстійниками перед скидом у міську каналізаційну мережу. Переважна більшість мийок автотранспорту обладнані МОС (малими очисними спорудами).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Інші промислові підприємства після попереднього очищення скидають стічні води у міську каналізацію.</w:t>
      </w:r>
    </w:p>
    <w:p w:rsidR="00B8136B" w:rsidRPr="00272616" w:rsidRDefault="00320167" w:rsidP="00272616">
      <w:pPr>
        <w:ind w:firstLine="709"/>
        <w:jc w:val="both"/>
      </w:pP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В процесі експлуатації об’єктів водовідведення спостерігаються різні негативні впливи на навколишнє природне середовище: забруднення річок та водойм за рахунок скидів недостатньо очищених вод, порушення герметичності мереж, аварійні ситуації на мережах, недотримання споживачами гранично-допустимих концентрацій шкідливих речовин у стоках.</w:t>
      </w:r>
    </w:p>
    <w:p w:rsidR="00B8136B" w:rsidRPr="00272616" w:rsidRDefault="00320167" w:rsidP="00272616">
      <w:pPr>
        <w:ind w:firstLine="709"/>
        <w:jc w:val="both"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З утворення</w:t>
      </w:r>
      <w:r w:rsidR="00272616"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м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міської територіальної громади суттєво збільшилась площа земель водного фонду та водних об’єктів, які потребують обліку, виготовлення відповідної документації та утримання в належному санітарно-екологічному стані. До кінця 2021 року триває інвентаризація водних об’єктів, гідроспоруд та умов водокористування.</w:t>
      </w:r>
    </w:p>
    <w:p w:rsidR="00B8136B" w:rsidRPr="00272616" w:rsidRDefault="00320167" w:rsidP="00272616">
      <w:pPr>
        <w:tabs>
          <w:tab w:val="left" w:pos="708"/>
          <w:tab w:val="left" w:pos="900"/>
        </w:tabs>
        <w:ind w:firstLine="709"/>
        <w:jc w:val="both"/>
      </w:pP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Для оздоровлення річок/водойм та покращення їх гідрологічного режиму за</w:t>
      </w:r>
      <w:r w:rsid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останні роки проведені роботи </w:t>
      </w:r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з відновлення гідрологічного режиму та санітарного стану р.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Сапалаївка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, комплекс заходів з благоустрою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Теремнівських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ставків, створення пляжної зони; розчищення русла р. Стир, розчищення каналів, пляжів, стариці р. Стир у с.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Жидичин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від надмірної водної рослинності, відновлено водність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ставів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в смт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Рокині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; щороку проводиться зариблення водних об’єктів рослиноїдними видами риб з метою біологічної меліорації водойми та відновлення </w:t>
      </w:r>
      <w:proofErr w:type="spellStart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>біорізноманіття</w:t>
      </w:r>
      <w:proofErr w:type="spellEnd"/>
      <w:r w:rsidRPr="00272616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</w:rPr>
        <w:t xml:space="preserve"> водойми. </w:t>
      </w:r>
    </w:p>
    <w:p w:rsidR="00B8136B" w:rsidRDefault="00320167" w:rsidP="00272616">
      <w:pPr>
        <w:pStyle w:val="2"/>
        <w:widowControl w:val="0"/>
        <w:numPr>
          <w:ilvl w:val="1"/>
          <w:numId w:val="2"/>
        </w:numPr>
        <w:spacing w:before="80" w:after="0"/>
        <w:ind w:firstLine="709"/>
      </w:pPr>
      <w:r>
        <w:rPr>
          <w:rFonts w:ascii="Times New Roman" w:eastAsia="Times New Roman" w:hAnsi="Times New Roman" w:cs="Times New Roman"/>
          <w:bCs/>
          <w:i w:val="0"/>
          <w:color w:val="000000"/>
          <w:spacing w:val="-4"/>
          <w:sz w:val="28"/>
          <w:highlight w:val="white"/>
          <w:lang w:eastAsia="ru-RU"/>
        </w:rPr>
        <w:t>Стан ґрунтів</w:t>
      </w:r>
    </w:p>
    <w:p w:rsidR="00B8136B" w:rsidRDefault="00320167" w:rsidP="00272616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Забруднення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рунтів є важливим показником забруднення міста в цілому, тому що викиди в атмосферне повітря від промислових підприємств і пил з доріг та прилеглих сільгоспугідь, в підсумку, осідають на поверхню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рунту.</w:t>
      </w:r>
    </w:p>
    <w:p w:rsidR="00B8136B" w:rsidRDefault="00320167" w:rsidP="00272616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забруднення ґрунтів проводився по вмісту важких металів (залізо, марганець, цинк, нікель, хром, мідь). В зв’язку з тим, що важкі метали мають вкрай негативний вплив на здоров’я населення й, в першу чергу, на дітей, при виборі точок відбору основна увага приділя</w:t>
      </w:r>
      <w:r w:rsidR="0027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лася територіям дитячих садків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точок з 10-ти. </w:t>
      </w:r>
    </w:p>
    <w:p w:rsidR="00B8136B" w:rsidRDefault="00320167" w:rsidP="00272616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наведених результатів можна зробити висновок, що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селітебній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зоні міста Луцька, в точках</w:t>
      </w:r>
      <w:r w:rsidR="0027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яких проводилися дослідження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забруднення ґрунтів важкими металами, їх вміст не перевищує ГДК. </w:t>
      </w:r>
    </w:p>
    <w:p w:rsidR="00B8136B" w:rsidRDefault="00320167" w:rsidP="00272616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цілому стан ґрунтового середовища міста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селітебних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територіях задовільний, за винятком потенційних локальних осередків забруднення, які можливі в місцях накопичення комунально-побутових відходів та викидів транспорту, виробничих майданчиків, які потребують санітарного благоустрою. У випадку несвоєчасного збирання та знешкодження сміття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>можливе механічне забруднення ґрунтів, локалізованими джер</w:t>
      </w:r>
      <w:r w:rsidR="008D30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елами якого є </w:t>
      </w:r>
      <w:proofErr w:type="spellStart"/>
      <w:r w:rsidR="008D30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санкційовані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звалища.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en-US"/>
        </w:rPr>
        <w:t xml:space="preserve">Однак, в окремих точках: вул. Ковельська, 52 (дитячий майданчик) -22,6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мг/кг (0,98 ГДК)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en-US"/>
        </w:rPr>
        <w:t xml:space="preserve">, вул. Шопена, 9, ЗДО № 2 «Сонечко»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  <w:lang w:eastAsia="ru-RU"/>
        </w:rPr>
        <w:t>визначається вміст Цинку, практично, на рівні ГДК.</w:t>
      </w:r>
    </w:p>
    <w:p w:rsidR="00B8136B" w:rsidRDefault="008D30CE">
      <w:pPr>
        <w:spacing w:line="276" w:lineRule="auto"/>
        <w:ind w:right="-284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en-US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en-US"/>
        </w:rPr>
        <w:t>Таблиця 6</w:t>
      </w:r>
    </w:p>
    <w:p w:rsidR="00B8136B" w:rsidRDefault="00320167">
      <w:pPr>
        <w:spacing w:line="276" w:lineRule="auto"/>
        <w:ind w:firstLine="851"/>
        <w:jc w:val="center"/>
        <w:rPr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Вміст важких металів в промислових зонах міста,</w:t>
      </w:r>
      <w:r w:rsidR="008D30C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мг/кг)</w:t>
      </w:r>
    </w:p>
    <w:tbl>
      <w:tblPr>
        <w:tblW w:w="9750" w:type="dxa"/>
        <w:tblInd w:w="-163" w:type="dxa"/>
        <w:tblLook w:val="0000" w:firstRow="0" w:lastRow="0" w:firstColumn="0" w:lastColumn="0" w:noHBand="0" w:noVBand="0"/>
      </w:tblPr>
      <w:tblGrid>
        <w:gridCol w:w="807"/>
        <w:gridCol w:w="1909"/>
        <w:gridCol w:w="1357"/>
        <w:gridCol w:w="1125"/>
        <w:gridCol w:w="926"/>
        <w:gridCol w:w="854"/>
        <w:gridCol w:w="901"/>
        <w:gridCol w:w="912"/>
        <w:gridCol w:w="959"/>
      </w:tblGrid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проб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Промислова зона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Механічний склад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Кадмій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Марга-нець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Мідь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Нікель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Сви-нець</w:t>
            </w:r>
            <w:proofErr w:type="spellEnd"/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Цинк</w:t>
            </w:r>
          </w:p>
        </w:tc>
      </w:tr>
      <w:tr w:rsidR="00B8136B">
        <w:tc>
          <w:tcPr>
            <w:tcW w:w="40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5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ГДК</w:t>
            </w:r>
          </w:p>
        </w:tc>
      </w:tr>
      <w:tr w:rsidR="00B8136B">
        <w:tc>
          <w:tcPr>
            <w:tcW w:w="40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1,0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1500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55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85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32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115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ПАТ </w:t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СКФ Україна»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сер. суглинок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1,75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194,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171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r>
              <w:rPr>
                <w:rFonts w:ascii="Times New Roman" w:hAnsi="Times New Roman" w:cs="Times New Roman"/>
                <w:color w:val="000000"/>
                <w:lang w:eastAsia="en-US"/>
              </w:rPr>
              <w:t>ТзОВ “Волинь-зерно-продукт”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сер.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1,50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149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224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ПАТ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Гнідавський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цукровий з-д</w:t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сер.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1,50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53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256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ДП </w:t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АСЗ №1» АТ </w:t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АК </w:t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Богдан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Моторс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легкий суглинок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289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ПАТ  ЕНКО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електроап.з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-д. 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156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209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ПАТ «Завод Полімер»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59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92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484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364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ТОВ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Луцькпластмас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1.50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Луцкий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ремонтний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 з-д</w:t>
            </w:r>
          </w:p>
          <w:p w:rsidR="00B8136B" w:rsidRDefault="00320167">
            <w:pPr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«Мотор»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лег.суг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-к 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лег.суг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66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B8136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B8136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B8136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87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186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491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334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179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ПрАТ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-термометрія»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лег.суг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-к 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1,50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899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117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136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1086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404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Вестпром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125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43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270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184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rPr>
          <w:trHeight w:val="29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Волвест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306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Вог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Ритейл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Пісок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1,25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82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149</w:t>
            </w:r>
          </w:p>
        </w:tc>
      </w:tr>
      <w:tr w:rsidR="00B8136B">
        <w:trPr>
          <w:trHeight w:val="2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Луцький цегельн</w:t>
            </w:r>
            <w:r w:rsidR="008D30CE">
              <w:rPr>
                <w:rFonts w:ascii="Times New Roman" w:hAnsi="Times New Roman" w:cs="Times New Roman"/>
                <w:color w:val="000000"/>
                <w:lang w:eastAsia="en-US"/>
              </w:rPr>
              <w:t>ий з-д № 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важ.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-к</w:t>
            </w:r>
          </w:p>
          <w:p w:rsidR="00B8136B" w:rsidRDefault="00B8136B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261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Садівниче товариство</w:t>
            </w:r>
          </w:p>
          <w:p w:rsidR="00B8136B" w:rsidRDefault="00320167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«Маяк»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сер.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сер.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Пісок</w:t>
            </w:r>
            <w:proofErr w:type="spellEnd"/>
          </w:p>
          <w:p w:rsidR="00B8136B" w:rsidRDefault="00320167">
            <w:pPr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суг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 w:eastAsia="en-US"/>
              </w:rPr>
              <w:t>-к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lang w:val="ru-RU" w:eastAsia="en-US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299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299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284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276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141</w:t>
            </w: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813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8136B" w:rsidRDefault="0032016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таблиці 6 показані лише результати, в яких вміст важких металів перевищує ГДК. </w:t>
      </w:r>
    </w:p>
    <w:p w:rsidR="00B8136B" w:rsidRDefault="0032016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 даними моніторингу стан забруднення ґрунтів в промислових зонах суттєво відрізняється від забруднення ґрунтів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селітебній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зоні міста.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селітебній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зоні ми маємо тільки три точки в яких забруднення цинком знаходиться на рівні близькому до ГДК, але не перевищує його, забруднення іншими важкими металами вище ГДК відсутні. </w:t>
      </w:r>
    </w:p>
    <w:p w:rsidR="00B8136B" w:rsidRDefault="0032016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За даними таблиці: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рактично всі промислові зони забруднені свинцем та цинком в концентраціях вище ГДК;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абруднення кадмієм спостерігається на території 8-ми зон із 14-ти. Існує загроза переносу пилу, забрудненого важкими металами,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селітебні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території міста.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При розробці запобіжних заходів необхідно </w:t>
      </w:r>
      <w:r w:rsidR="008D30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 xml:space="preserve">провести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en-US"/>
        </w:rPr>
        <w:t>промислових зонах оцінку покриття території промислових майданчиків, з точки зору наявності або відсутності непроникного покриття, та передбачати заходи для запобігання переносу пилу з промислових майданчиків в атмосферне повітря.</w:t>
      </w:r>
    </w:p>
    <w:p w:rsidR="00B8136B" w:rsidRDefault="00320167">
      <w:pPr>
        <w:spacing w:before="80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eastAsia="en-US"/>
        </w:rPr>
        <w:t xml:space="preserve">Поводження з відходами </w:t>
      </w:r>
    </w:p>
    <w:p w:rsidR="00B8136B" w:rsidRDefault="00320167">
      <w:pPr>
        <w:spacing w:before="80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Динаміка утворення, переробл</w:t>
      </w:r>
      <w:r w:rsidR="008D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ення та накопичення відходів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Луцьку представлена у таблиці 7.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лькість утворених відходів зростає, невелика частина утво</w:t>
      </w:r>
      <w:r w:rsidR="008D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рених відходів переробляється,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кількість накопичених відходів має постійну тенденцію до зростання. </w:t>
      </w:r>
    </w:p>
    <w:p w:rsidR="00B8136B" w:rsidRDefault="008D30CE">
      <w:pPr>
        <w:spacing w:before="80"/>
        <w:ind w:firstLine="567"/>
        <w:jc w:val="right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Таблиця 7</w:t>
      </w:r>
    </w:p>
    <w:p w:rsidR="00B8136B" w:rsidRDefault="00320167">
      <w:pPr>
        <w:spacing w:before="80"/>
        <w:ind w:firstLine="567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Поводження з відходами у м. Луцьку в динаміці за 2010 – 2020 рр.</w:t>
      </w:r>
    </w:p>
    <w:tbl>
      <w:tblPr>
        <w:tblW w:w="9360" w:type="dxa"/>
        <w:tblLook w:val="0000" w:firstRow="0" w:lastRow="0" w:firstColumn="0" w:lastColumn="0" w:noHBand="0" w:noVBand="0"/>
      </w:tblPr>
      <w:tblGrid>
        <w:gridCol w:w="571"/>
        <w:gridCol w:w="2998"/>
        <w:gridCol w:w="1082"/>
        <w:gridCol w:w="1304"/>
        <w:gridCol w:w="1185"/>
        <w:gridCol w:w="1200"/>
        <w:gridCol w:w="1020"/>
      </w:tblGrid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з/п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2010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lang w:val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2020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Утворення відходів,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238046,4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389761,1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111749,3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  <w:vertAlign w:val="superscript"/>
              </w:rPr>
              <w:t>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104365,1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147989,7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Утворення відходів ІV класу небезпеки,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237632,1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389251,1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111166,0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103905,8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147608,4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Утворення відходів І–ІІІ класів небезпеки,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414,3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510,0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583,3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ru-RU"/>
              </w:rPr>
              <w:t>459,3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381,3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Утворення відходів у розрахунку на квадратний кілометр території,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5667,8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9280,0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2660,7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2484,9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35313,9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Утворення відходів у розрахунку на одного жителя, кг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1126,7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1798,0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515,7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480,2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681,0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Утилізація відходів,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587,6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2687,4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657,3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72,5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927,2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Утилізація відходів І–ІІІ класів небезпеки,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99,0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0"/>
                <w:szCs w:val="22"/>
              </w:rPr>
              <w:t>91,4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tabs>
                <w:tab w:val="left" w:pos="5190"/>
              </w:tabs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90,3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70,5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62,9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Спалювання відходів,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75,6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254,8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364,7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1508,3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1759,9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Видалення відходів у спеціально відведені місця чи об’єкти, (т)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155317,5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366472,0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96257,4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89846,2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85342,2</w:t>
            </w:r>
          </w:p>
        </w:tc>
      </w:tr>
      <w:tr w:rsidR="00B8136B">
        <w:trPr>
          <w:trHeight w:val="74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Загальний обсяг відходів, накопичених протягом експлуатації у місцях видалення відходів,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на кінець року;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4"/>
                <w:szCs w:val="22"/>
              </w:rPr>
              <w:t>913487,0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2145969,0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802193,4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865897,9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946611,3</w:t>
            </w:r>
          </w:p>
        </w:tc>
      </w:tr>
      <w:tr w:rsidR="00B8136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Загальний обсяг відходів, накопичених протягом експлуатації у місцях видалення відходів у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розрахунку на квадратний кілометр території,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</w:rPr>
              <w:t xml:space="preserve"> на кінець року; 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szCs w:val="22"/>
              </w:rPr>
              <w:lastRenderedPageBreak/>
              <w:t>21749,7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51094,5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19099,8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20616,6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22543,7</w:t>
            </w:r>
          </w:p>
        </w:tc>
      </w:tr>
    </w:tbl>
    <w:p w:rsidR="00B8136B" w:rsidRDefault="00320167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lastRenderedPageBreak/>
        <w:t xml:space="preserve">1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Зменшення відбулося за рахунок зміни кола обстежуваних підприємств та організацій</w:t>
      </w:r>
    </w:p>
    <w:p w:rsidR="00B8136B" w:rsidRDefault="00320167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Cs w:val="28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Зменшення з 2018 року внаслідок закінчення термі</w:t>
      </w:r>
      <w:r w:rsidR="008D30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ну експлуатації полігону ЛСКАП «</w:t>
      </w:r>
      <w:proofErr w:type="spellStart"/>
      <w:r w:rsidR="008D30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Луцькспецкомунтранс</w:t>
      </w:r>
      <w:proofErr w:type="spellEnd"/>
      <w:r w:rsidR="008D30C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та проведення його  рекультивації</w:t>
      </w:r>
    </w:p>
    <w:p w:rsidR="00B8136B" w:rsidRDefault="00320167" w:rsidP="008D30CE">
      <w:pPr>
        <w:tabs>
          <w:tab w:val="left" w:pos="640"/>
          <w:tab w:val="left" w:pos="708"/>
        </w:tabs>
        <w:spacing w:before="8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Серед підприємств, які мають найбільші обсяги накопичених відходів у спеціально відведених місцях чи об’єктах м. Луцька є Луцьке спеціальне комунальне автотранспортне підприємств</w:t>
      </w:r>
      <w:r w:rsidR="008D30C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о «</w:t>
      </w:r>
      <w:proofErr w:type="spellStart"/>
      <w:r w:rsidR="008D30C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Луцькспецкомунтранс</w:t>
      </w:r>
      <w:proofErr w:type="spellEnd"/>
      <w:r w:rsidR="008D30CE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» – 343,9 тис.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т (39,7% загального обсягу), комунальне підприємство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Луцькводоканал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  <w:t>» – 522,0 тис. т (60,3 %).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B8136B" w:rsidRDefault="00320167" w:rsidP="008D30CE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Найбільша частка утворених відходів (біля 98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 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%) припадає 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на відходи ІV класу небезпеки.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Основним способом видалення твердих побутових відходів (ТПВ) є їх захоронення на полігоні. Для поліпшення ситуації щодо експлуатації полігону, виг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отовлено </w:t>
      </w:r>
      <w:proofErr w:type="spellStart"/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проєктну</w:t>
      </w:r>
      <w:proofErr w:type="spellEnd"/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документацію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з реконструкції полігону </w:t>
      </w:r>
      <w:r>
        <w:rPr>
          <w:rFonts w:ascii="Times New Roman" w:eastAsia="Times New Roman" w:hAnsi="Times New Roman" w:cs="Times New Roman CYR"/>
          <w:bCs/>
          <w:color w:val="000000"/>
          <w:sz w:val="28"/>
          <w:szCs w:val="28"/>
          <w:highlight w:val="white"/>
          <w:lang w:eastAsia="ru-RU"/>
        </w:rPr>
        <w:t>твердих побутових відходів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в с.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 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Брище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, затверджено </w:t>
      </w:r>
      <w:r w:rsidR="008D30CE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Детальний план території в районі полігону твердих побутових відходів Луцької міської територіальної громади Волинської області</w:t>
      </w:r>
      <w:r w:rsidR="008D30CE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, що забезпечить можливість рекультивації та закриття існуючої ділянки сміттєвого полігону, а також облаштування нових ділянок, збудованих з урахуванням усіх чинних будівельних та екологічних норм.</w:t>
      </w:r>
    </w:p>
    <w:p w:rsidR="00B8136B" w:rsidRDefault="00320167" w:rsidP="008D30CE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В м. Луцьку та інших населених пунктах громади проводиться роздільне збирання окремих складових побутових відходів, поділ на суху та мокру фракції. Розпочали впроваджувати компостування органічних відходів у загальноосвітніх навчальних закладах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громади. У 2021р. встановлено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20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 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компостерів у дитячих садочках, в окремих школах та ОСББ. Повне сортування здійснюється на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сміттєсортувальній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станції на вул.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Трункіна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у м.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 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Луцьку. Другу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сміттєсортувальну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станцію для сортування відходів, які надходя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ть з прилеглих сільських громад,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змонтовано на полігоні в с.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 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Брище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. </w:t>
      </w:r>
    </w:p>
    <w:p w:rsidR="00B8136B" w:rsidRDefault="00320167" w:rsidP="008D30CE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В громаді працюють ряд приватних компаній та підприємців, які забезпечують прийом та передачу на переробку різних фракції вторинної сировини. Міською владою організовано збір відпрацьованих люмінесцентних ламп, термометрів, батарейок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та акумуляторів від населення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шляхом збору у спеціальні контейнери та передачі на утилізацію спеціалізованим підприємствам. Всього у </w:t>
      </w:r>
      <w:r w:rsidR="008D30C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громаді встановлено близько 100 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контейнерів для збору батарейок та 7 комплектів для збору </w:t>
      </w:r>
      <w:proofErr w:type="spellStart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>ртутьвміщуючих</w:t>
      </w:r>
      <w:proofErr w:type="spellEnd"/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 приладів (ламп та термометрів). </w:t>
      </w:r>
    </w:p>
    <w:p w:rsidR="00B8136B" w:rsidRDefault="00320167" w:rsidP="008D30CE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highlight w:val="white"/>
          <w:lang w:eastAsia="ru-RU"/>
        </w:rPr>
        <w:t xml:space="preserve">Не втрачає актуальності проблема утворення стихійних сміттєзвалищ на території громади, особливо за межами населених пунктів та потреба рекультивації сміттєзвалищ, які не відповідають нормам екологічної безпеки до їх експлуатації в окремих сільських населених пунктах Луцької міської територіальної громади. </w:t>
      </w:r>
    </w:p>
    <w:p w:rsidR="00B8136B" w:rsidRPr="00785E16" w:rsidRDefault="00B8136B">
      <w:pPr>
        <w:pStyle w:val="a8"/>
        <w:tabs>
          <w:tab w:val="left" w:pos="640"/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highlight w:val="white"/>
          <w:lang w:eastAsia="ru-RU"/>
        </w:rPr>
      </w:pPr>
    </w:p>
    <w:p w:rsidR="00B8136B" w:rsidRDefault="00320167">
      <w:pPr>
        <w:pStyle w:val="a8"/>
        <w:tabs>
          <w:tab w:val="left" w:pos="640"/>
          <w:tab w:val="left" w:pos="708"/>
        </w:tabs>
        <w:spacing w:after="0" w:line="240" w:lineRule="auto"/>
        <w:ind w:firstLine="709"/>
        <w:jc w:val="both"/>
      </w:pP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Біорізноманіття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, природно-заповідні об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val="ru-RU" w:eastAsia="ru-RU"/>
        </w:rPr>
        <w:t>’</w:t>
      </w:r>
      <w:proofErr w:type="spellStart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єкти</w:t>
      </w:r>
      <w:proofErr w:type="spellEnd"/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, екологічна мережа</w:t>
      </w:r>
    </w:p>
    <w:p w:rsidR="00B8136B" w:rsidRDefault="00320167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На даний час на території Луцької міської територіальної громади налічується 30 об’єктів природно-заповідного фонду, з них 23 об’єкти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lastRenderedPageBreak/>
        <w:t>місцевого значення та 7 об’єктів загаль</w:t>
      </w:r>
      <w:r w:rsid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нодержавного значення, з них, 5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територій, що входять до складу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 xml:space="preserve">іверцівського НПП </w:t>
      </w:r>
      <w:r w:rsidR="002E3413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E3413">
        <w:rPr>
          <w:rFonts w:ascii="Times New Roman" w:hAnsi="Times New Roman"/>
          <w:sz w:val="28"/>
          <w:szCs w:val="28"/>
        </w:rPr>
        <w:t>Цуманська</w:t>
      </w:r>
      <w:proofErr w:type="spellEnd"/>
      <w:r w:rsidRPr="002E3413">
        <w:rPr>
          <w:rFonts w:ascii="Times New Roman" w:hAnsi="Times New Roman"/>
          <w:sz w:val="28"/>
          <w:szCs w:val="28"/>
        </w:rPr>
        <w:t xml:space="preserve"> пуща</w:t>
      </w:r>
      <w:r w:rsidR="002E3413" w:rsidRPr="002E3413">
        <w:rPr>
          <w:rFonts w:ascii="Times New Roman" w:hAnsi="Times New Roman"/>
          <w:sz w:val="28"/>
          <w:szCs w:val="28"/>
        </w:rPr>
        <w:t>»</w:t>
      </w:r>
      <w:r w:rsidRPr="002E34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арк-пам’ятка садово-паркового мистецтва </w:t>
      </w:r>
      <w:r w:rsidR="002E341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Байрак</w:t>
      </w:r>
      <w:r w:rsidR="002E341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13">
        <w:rPr>
          <w:rFonts w:ascii="Times New Roman" w:hAnsi="Times New Roman"/>
          <w:sz w:val="28"/>
          <w:szCs w:val="28"/>
        </w:rPr>
        <w:t>в с</w:t>
      </w:r>
      <w:r w:rsidR="002E3413" w:rsidRPr="002E3413">
        <w:rPr>
          <w:rFonts w:ascii="Times New Roman" w:hAnsi="Times New Roman"/>
          <w:sz w:val="28"/>
          <w:szCs w:val="28"/>
        </w:rPr>
        <w:t>мт</w:t>
      </w:r>
      <w:r w:rsidRPr="002E3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413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кині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Луцький ботанічний сад ВНУ ім. Лесі Українки.</w:t>
      </w:r>
    </w:p>
    <w:p w:rsidR="00B8136B" w:rsidRDefault="00320167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Загальна площа об’єктів природ</w:t>
      </w:r>
      <w:r w:rsid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но-заповідного фонду становить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2134,8076</w:t>
      </w:r>
      <w:r w:rsidR="002E3413" w:rsidRPr="002E3413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га, що забезпечує рівень заповідно</w:t>
      </w:r>
      <w:r w:rsid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сті території громади біля 5,6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%. Завершується розробка схеми екологічної мережі громади. Більшість об’єктів природно-заповідного фонду на територіях приєднаних до м.</w:t>
      </w:r>
      <w:r w:rsid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Луцька сільських громад не мають належним чином оформлених документів (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проєктів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встановлення меж,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проєктів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створення та розвитку, охоронних зобов’язань,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означування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, винесення в натуру).</w:t>
      </w:r>
    </w:p>
    <w:p w:rsidR="00B8136B" w:rsidRDefault="00320167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На даному етапі </w:t>
      </w:r>
      <w:r w:rsidRP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рослинне </w:t>
      </w:r>
      <w:proofErr w:type="spellStart"/>
      <w:r w:rsidRPr="002E3413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біорізноманіття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в межах території громади зосереджене переважно в зелених зонах загального користування (парки, сквери, міські ліси). З метою створення, відновлення, охорони та збереження, утримання у здоровому впорядкованому стані, створення та формування високо-декоративних, стійких до несприятливих умов навколишнього природного середовища та змін клімату насаджень, у 2021 році міською радою затверджено ряд цільових програм: Програма розвитку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та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збереження зелених насаджень Луцької міської територіальної громади на 2021</w:t>
      </w:r>
      <w:r w:rsidR="002E3413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–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2025 роки, Програма розвитку та утримання комунального лісового господарства Луцької міської територіа</w:t>
      </w:r>
      <w:r w:rsidR="002E3413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льної громади 2022–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2024 роки та Програма розвитку та утримання парків та скверів, інших озеленених територій Луцької міської</w:t>
      </w:r>
      <w:r w:rsidR="002E3413"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 xml:space="preserve"> територіальної громади на 2022–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highlight w:val="white"/>
          <w:lang w:eastAsia="ru-RU"/>
        </w:rPr>
        <w:t>2024 роки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.</w:t>
      </w:r>
    </w:p>
    <w:p w:rsidR="00B8136B" w:rsidRDefault="00320167">
      <w:pPr>
        <w:tabs>
          <w:tab w:val="left" w:pos="640"/>
          <w:tab w:val="left" w:pos="708"/>
        </w:tabs>
        <w:ind w:firstLine="709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Формування раціональної і достатньої структури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ландшафтно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-композиційних та екологічних зон рослинного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>біорізноманіття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сприятиме оздоровленню навколишнього середовища та умов проживання, підвищенню рівня його екологічної стійкості до техногенних навантажень.</w:t>
      </w:r>
    </w:p>
    <w:p w:rsidR="00B8136B" w:rsidRDefault="00B8136B">
      <w:pPr>
        <w:tabs>
          <w:tab w:val="left" w:pos="640"/>
          <w:tab w:val="left" w:pos="708"/>
        </w:tabs>
        <w:ind w:firstLine="709"/>
        <w:jc w:val="both"/>
        <w:rPr>
          <w:rFonts w:ascii="Times New Roman CYR" w:eastAsia="Times New Roman" w:hAnsi="Times New Roman CYR" w:cs="Times New Roman CYR"/>
          <w:color w:val="000000"/>
          <w:highlight w:val="white"/>
          <w:lang w:eastAsia="ru-RU"/>
        </w:rPr>
      </w:pP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 традиційних факторів антропогенного тиску в місті (промисловість, транспорт, комунальне господарство) приєдналась ще одна – нова група несприятливих факторів. До неї ми відносимо зношення і хронічне недофінансування об’єктів екологічної інфраструктури, виникнення аварійних ситуацій на об’єктах життєзабезпечення, зменшення площ зелених насаджень, понаднормативну забудову особливо в центральних частин</w:t>
      </w:r>
      <w:r w:rsidR="002E341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міста, перевантаження транспортних магістралей тощо. Окрім того, на сьогодні виникла об’єктивна необхідність у переосмисленні дії деяких екологічних факторів у містах, яким раніше приділялась недостатня увага. Це, зокрема, стосується мікробіологічного та електромагнітного забруднення довкілля як складової екологічної безпеки, міського шуму, який виходить на перший план при аналізі сприятливості міського середовища існування.</w:t>
      </w: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 останні роки відбувається зміна видів економічної діяльності на території громади, в перспективі зростатимуть обсяги виробництва і природокористування, що може призвести до погіршення стану довкілля, перш за все, у населених пунктах громади і особливо в обласному центрі.</w:t>
      </w: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Підставою для розроблення Програми є існування екологічних проблем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на території Луцької міської територіальної громади, розв'язання яких потребує залучення бюджетних коштів різних рівнів, спільних дій органу місцевого самоврядування, державних контролююч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их органів у сфері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екологічної безпеки та санітарно-епідеміологічного благополуччя населення, підприємств, установ, організацій та населення. </w:t>
      </w: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Серед головних проблем, що негативно впливають на екологічну ситуацію є: </w:t>
      </w:r>
    </w:p>
    <w:p w:rsidR="00B8136B" w:rsidRDefault="00320167">
      <w:pPr>
        <w:pStyle w:val="a8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</w:t>
      </w:r>
      <w:r w:rsidR="00785E16">
        <w:rPr>
          <w:rFonts w:ascii="Times New Roman" w:hAnsi="Times New Roman"/>
          <w:color w:val="000000"/>
          <w:sz w:val="28"/>
          <w:szCs w:val="28"/>
          <w:highlight w:val="white"/>
        </w:rPr>
        <w:t>. 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Забруднення атмосферного повітря викидами стаціонарних та пересувних джерел.</w:t>
      </w:r>
    </w:p>
    <w:p w:rsidR="00B8136B" w:rsidRDefault="00785E16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2. </w:t>
      </w:r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Зменшення рівня води у річках, пересихання озер та боліт, замулення водойм, що веде до їх деградації та зникнення, забруднення поверхневих вод.</w:t>
      </w:r>
    </w:p>
    <w:p w:rsidR="00B8136B" w:rsidRDefault="00785E16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3. </w:t>
      </w:r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Утворення та накопичення небезпечних відходів, зростання кількості твердих побутових відходів,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незначний рівень їх сортування </w:t>
      </w:r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та </w:t>
      </w:r>
      <w:proofErr w:type="spellStart"/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рециклінгу</w:t>
      </w:r>
      <w:proofErr w:type="spellEnd"/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B8136B" w:rsidRDefault="00785E16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4. </w:t>
      </w:r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 xml:space="preserve">Зменшення </w:t>
      </w:r>
      <w:proofErr w:type="spellStart"/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біорізноманіття</w:t>
      </w:r>
      <w:proofErr w:type="spellEnd"/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, поширення інвазійних адвентивних видів.</w:t>
      </w:r>
    </w:p>
    <w:p w:rsidR="00B8136B" w:rsidRDefault="00785E16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5. </w:t>
      </w:r>
      <w:r w:rsidR="00320167">
        <w:rPr>
          <w:rFonts w:ascii="Times New Roman" w:hAnsi="Times New Roman"/>
          <w:color w:val="000000"/>
          <w:sz w:val="28"/>
          <w:szCs w:val="28"/>
          <w:highlight w:val="white"/>
        </w:rPr>
        <w:t>Недостатній рівень розвитку та охорони мережі природно-заповідних територій.</w:t>
      </w:r>
    </w:p>
    <w:p w:rsidR="00B8136B" w:rsidRPr="00785E16" w:rsidRDefault="00785E16">
      <w:pPr>
        <w:pStyle w:val="a8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/>
          <w:color w:val="000000"/>
          <w:sz w:val="28"/>
          <w:szCs w:val="28"/>
          <w:highlight w:val="white"/>
        </w:rPr>
        <w:t>6. </w:t>
      </w:r>
      <w:r w:rsidR="00320167" w:rsidRPr="00785E16">
        <w:rPr>
          <w:rFonts w:ascii="Times New Roman" w:hAnsi="Times New Roman"/>
          <w:color w:val="000000"/>
          <w:sz w:val="28"/>
          <w:szCs w:val="28"/>
          <w:highlight w:val="white"/>
        </w:rPr>
        <w:t>Зміни клімату, які негативно впливають на всі елементи екосистеми.</w:t>
      </w:r>
    </w:p>
    <w:p w:rsidR="00B8136B" w:rsidRPr="00785E16" w:rsidRDefault="00B8136B">
      <w:pPr>
        <w:pStyle w:val="a8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8136B" w:rsidRPr="00785E16" w:rsidRDefault="00320167">
      <w:pPr>
        <w:ind w:firstLine="709"/>
        <w:jc w:val="center"/>
        <w:rPr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Визначення мети</w:t>
      </w:r>
    </w:p>
    <w:p w:rsidR="00B8136B" w:rsidRPr="00785E16" w:rsidRDefault="00B8136B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Pr="00785E16" w:rsidRDefault="0032016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розроблена з метою реалізації державної політики України в галузі довкілля, забезпечення екологічної безпеки, захисту життя і здоров'я мешканців населених пунктів від негативного впливу, зумовленого забрудненням навколишнього природного середовища.</w:t>
      </w:r>
    </w:p>
    <w:p w:rsidR="00B8136B" w:rsidRPr="00785E16" w:rsidRDefault="0032016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направлена на збереження унікальних природних особливостей м</w:t>
      </w:r>
      <w:r w:rsidR="00785E16" w:rsidRP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іської територіальної громади, </w:t>
      </w: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раціональне використання природних ресурсів, створення інформаційних ресурсів для доступу до екологічної інформації та формування в жителів громади високої екологічної свідомості. </w:t>
      </w:r>
    </w:p>
    <w:p w:rsidR="00B8136B" w:rsidRPr="00785E16" w:rsidRDefault="00B813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Pr="00785E16" w:rsidRDefault="00320167">
      <w:pPr>
        <w:ind w:firstLine="709"/>
        <w:jc w:val="center"/>
        <w:rPr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Засоби розв’язання проблеми</w:t>
      </w:r>
    </w:p>
    <w:p w:rsidR="00B8136B" w:rsidRPr="00785E16" w:rsidRDefault="00B8136B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Pr="00785E16" w:rsidRDefault="0032016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Основою реалізації програми є забезпечення комплексного підходу до вирішення екологічних проблем міської </w:t>
      </w:r>
      <w:r w:rsidR="00785E16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територіальної </w:t>
      </w:r>
      <w:r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громади, розуміння на всіх рівнях та врахування у всіх сферах господарської діяльності у громаді, пріоритетності екологічних заходів. </w:t>
      </w:r>
    </w:p>
    <w:p w:rsidR="00B8136B" w:rsidRPr="00785E16" w:rsidRDefault="00320167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Основні шляхи вирішення визначених проблем передбачають:</w:t>
      </w:r>
    </w:p>
    <w:p w:rsidR="00B8136B" w:rsidRPr="00785E16" w:rsidRDefault="00785E16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Удосконалення системи управління, будівництво т</w:t>
      </w:r>
      <w:r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а реконструкцію інфраструктури 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у галузі охорони навколишнього природного середовища (впровадження нових технологій, будівництво та реконструкція мереж і споруд енергопостачання, теплозабезпечення, водопостачання, каналізації, впровадження енергоощадних систем інженерно-технічного забезпечення функціювання житлово-комунального господарства).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Раціональне використання земельних, водних, рекреаційних та інших 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природних ресурсів, створення передумов умов для їхнього відновлення та не виснажливого використання.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Поліпшення санітарно-гігієнічного й екологічного стану населених пунктів громади шляхом впровадження сучасних технологій збирання, вилучення, переробки та знешкодження промислових і побутових відходів.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Розробку землевпорядної та іншої документації, що встановлює статус земельних ділянок природоохоронного призначення, їх характеристики та можливості не виснажливого використання та збереження.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Розробка пропозицій щодо прийняття нових нормативно-правових актів з питань охорони довкілля, землекористування, містобудування.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Створення та наповнення змістом інформаційно-аналітичних систем для забезпечення доступу громадськості до екологічної інформації.</w:t>
      </w:r>
    </w:p>
    <w:p w:rsidR="00B8136B" w:rsidRPr="00785E16" w:rsidRDefault="00785E16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Активне залучення громадськості до прийняття рішень з питань охорони довкілля, реалізації природо-орієнтованих заходів та </w:t>
      </w:r>
      <w:proofErr w:type="spellStart"/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36B" w:rsidRPr="00785E16" w:rsidRDefault="00785E16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Ефективна співпраця та координація діяльності на території громади спеціально уповноважених державних органів управління з охорони природи.</w:t>
      </w:r>
    </w:p>
    <w:p w:rsidR="00B8136B" w:rsidRPr="00785E16" w:rsidRDefault="00320167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Джерелами фінансування заходів Програм</w:t>
      </w:r>
      <w:r w:rsidR="00785E16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и є кошти обласного бюджету та </w:t>
      </w:r>
      <w:r w:rsidRPr="00785E16">
        <w:rPr>
          <w:rFonts w:ascii="Times New Roman" w:hAnsi="Times New Roman" w:cs="Times New Roman"/>
          <w:color w:val="000000"/>
          <w:sz w:val="28"/>
          <w:szCs w:val="28"/>
        </w:rPr>
        <w:t>бюджету Луцької міської територіальної громади, природоохоронних фондів, власні кошти підприємств, установ та організа</w:t>
      </w:r>
      <w:r w:rsidR="00785E16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цій, інші джерела фінансування </w:t>
      </w:r>
      <w:r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не заборонені законодавством (добровільні внески, інвестиції тощо). </w:t>
      </w:r>
    </w:p>
    <w:p w:rsidR="00B8136B" w:rsidRPr="00785E16" w:rsidRDefault="00320167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Кошти фонду охорони навколишнього природного середовища використовуються для цільового фінансування щорічного переліку природоохоронних заходів у громаді, які відповідають видам діяльності, що належать до затверджених постановою Кабінету Міністрів України природоохоронних заходів. </w:t>
      </w:r>
    </w:p>
    <w:p w:rsidR="00B8136B" w:rsidRPr="00785E16" w:rsidRDefault="0032016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Ресурсне забезпечення Програми наведено у додатку 1 до Програми.</w:t>
      </w:r>
    </w:p>
    <w:p w:rsidR="00B8136B" w:rsidRPr="00785E16" w:rsidRDefault="00B8136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Pr="00785E16" w:rsidRDefault="00320167">
      <w:pPr>
        <w:ind w:firstLine="709"/>
        <w:jc w:val="center"/>
        <w:rPr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Перелік завдань і заходів Програми</w:t>
      </w:r>
    </w:p>
    <w:p w:rsidR="00B8136B" w:rsidRPr="00785E16" w:rsidRDefault="00B8136B">
      <w:pPr>
        <w:ind w:firstLine="709"/>
        <w:jc w:val="both"/>
        <w:rPr>
          <w:rFonts w:ascii="Times New Roman" w:eastAsia="TimesNewRomanPSMT;Times New Rom" w:hAnsi="Times New Roman" w:cs="Times New Roman"/>
          <w:color w:val="000000"/>
          <w:sz w:val="28"/>
          <w:szCs w:val="28"/>
        </w:rPr>
      </w:pPr>
    </w:p>
    <w:p w:rsidR="00B8136B" w:rsidRPr="00785E16" w:rsidRDefault="00320167">
      <w:pPr>
        <w:pStyle w:val="a8"/>
        <w:spacing w:after="0" w:line="240" w:lineRule="auto"/>
        <w:ind w:firstLine="709"/>
        <w:jc w:val="both"/>
        <w:rPr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Враховуючи реальний стан довкілля, який сформувався на території Луцької міської територіальної громади, основними завданнями Програми охорони довкілля та пріоритетними напрямками екологічної політики міської ради є:</w:t>
      </w:r>
    </w:p>
    <w:p w:rsidR="00B8136B" w:rsidRPr="00785E16" w:rsidRDefault="00785E16">
      <w:pPr>
        <w:pStyle w:val="a8"/>
        <w:spacing w:after="0"/>
        <w:ind w:firstLine="709"/>
        <w:jc w:val="both"/>
        <w:rPr>
          <w:sz w:val="28"/>
          <w:szCs w:val="28"/>
        </w:rPr>
      </w:pPr>
      <w:r w:rsidRPr="00785E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- </w:t>
      </w:r>
      <w:r w:rsidR="00320167" w:rsidRPr="00785E1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охорона атмосферного повітря від забруднення;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поліпшення якості поверхневих вод, шляхом здійснення заходів з відновлення гідрологічного режиму річок, очищення </w:t>
      </w:r>
      <w:proofErr w:type="spellStart"/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русел</w:t>
      </w:r>
      <w:proofErr w:type="spellEnd"/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 xml:space="preserve"> та благоустрою прибережних захисних смуг водних об’єктів;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_DdeLink__942_3204802791"/>
      <w:bookmarkStart w:id="2" w:name="__DdeLink__2093_884271840"/>
      <w:r w:rsidRPr="00785E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зменшення негативного впливу відходів виробництва та споживання на якість довкілля на території Луцької міської територіальної громади</w:t>
      </w:r>
      <w:bookmarkEnd w:id="1"/>
      <w:bookmarkEnd w:id="2"/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136B" w:rsidRPr="00785E16" w:rsidRDefault="00785E1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збереження природної спадщини;</w:t>
      </w:r>
    </w:p>
    <w:p w:rsidR="00B8136B" w:rsidRPr="00785E16" w:rsidRDefault="00785E16">
      <w:pPr>
        <w:ind w:firstLine="709"/>
        <w:jc w:val="both"/>
        <w:rPr>
          <w:sz w:val="28"/>
          <w:szCs w:val="28"/>
        </w:rPr>
      </w:pPr>
      <w:r w:rsidRPr="00785E1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320167" w:rsidRPr="00785E16">
        <w:rPr>
          <w:rFonts w:ascii="Times New Roman" w:hAnsi="Times New Roman" w:cs="Times New Roman"/>
          <w:color w:val="000000"/>
          <w:sz w:val="28"/>
          <w:szCs w:val="28"/>
        </w:rPr>
        <w:t>екологічна просвіта, інформування щодо стану довкілля.</w:t>
      </w:r>
    </w:p>
    <w:p w:rsidR="00B8136B" w:rsidRPr="00785E16" w:rsidRDefault="00B8136B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5E16" w:rsidRDefault="00785E1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5E16" w:rsidRPr="00785E16" w:rsidRDefault="00785E16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6B" w:rsidRDefault="00320167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E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Результативні показники для проведення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моніторингу та оцінки виконання Програми</w:t>
      </w:r>
    </w:p>
    <w:p w:rsidR="00785E16" w:rsidRDefault="00785E16">
      <w:pPr>
        <w:ind w:firstLine="709"/>
        <w:jc w:val="center"/>
        <w:rPr>
          <w:b/>
          <w:bCs/>
        </w:rPr>
      </w:pPr>
    </w:p>
    <w:p w:rsidR="00B8136B" w:rsidRDefault="00320167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Результативні показники виконання програми будуть відображені у статистичній та бухгалтерській звітності, на підставі якої буде </w:t>
      </w:r>
      <w:r w:rsidR="00785E16">
        <w:rPr>
          <w:rFonts w:ascii="Times New Roman" w:hAnsi="Times New Roman" w:cs="Times New Roman"/>
          <w:color w:val="000000"/>
          <w:sz w:val="28"/>
          <w:szCs w:val="28"/>
        </w:rPr>
        <w:t>здійснюватися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аналіз досягнутих результатів та доцільності витрат, а також на підставі даних моніторингу довкілля (лабораторні дослідження).</w:t>
      </w:r>
    </w:p>
    <w:p w:rsidR="00B8136B" w:rsidRDefault="00320167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Очікуваний кінцевий результат виконання програми дозволить:</w:t>
      </w:r>
    </w:p>
    <w:p w:rsidR="00B8136B" w:rsidRDefault="00785E16">
      <w:pPr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покращити стан атмосферного повітря в населених пунктах громади та створити умови щодо подолання негативних наслідків змін клімату;</w:t>
      </w:r>
    </w:p>
    <w:p w:rsidR="00B8136B" w:rsidRDefault="00785E1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поліпшити природне середовище та естетичну привабливість території міської громади;</w:t>
      </w:r>
    </w:p>
    <w:p w:rsidR="00B8136B" w:rsidRDefault="00785E1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розширити площі озеленення та створити нові об’єкти зеленого господарства;</w:t>
      </w:r>
    </w:p>
    <w:p w:rsidR="00B8136B" w:rsidRDefault="00785E1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покращити якісний стан води р.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Стир та інших малих річок, що протікають територією громади (шляхом реконструкції міських очисних споруд, обладнання локальними очисними спорудами витоків зливової каналізації);</w:t>
      </w:r>
    </w:p>
    <w:p w:rsidR="00B8136B" w:rsidRDefault="00785E1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вирішити проблеми очищення території населених пунктів громади від сміття, збільшити обсяги сортування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переробки, утилізації,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320167">
        <w:rPr>
          <w:rFonts w:ascii="Times New Roman" w:eastAsia="Times New Roman" w:hAnsi="Times New Roman" w:cs="Times New Roman"/>
          <w:color w:val="000000"/>
          <w:sz w:val="28"/>
          <w:szCs w:val="28"/>
        </w:rPr>
        <w:t>небезпечних відходів, компостування органічної складової;</w:t>
      </w:r>
    </w:p>
    <w:p w:rsidR="00B8136B" w:rsidRDefault="0032016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підвищити екологічну свідомість громадян. </w:t>
      </w:r>
    </w:p>
    <w:p w:rsidR="00B8136B" w:rsidRDefault="00B8136B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Default="00320167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Координація та контроль за ходом виконання Програми</w:t>
      </w:r>
    </w:p>
    <w:p w:rsidR="00B8136B" w:rsidRPr="00785E16" w:rsidRDefault="00B8136B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36B" w:rsidRDefault="00320167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Координацію та контроль за виконанням передбачених 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рограмою заходів здійснюють відділ екології міської ради, постійна комісія Луцької міської ради з питань генерального планування, будівництва, </w:t>
      </w:r>
      <w:r>
        <w:rPr>
          <w:rFonts w:ascii="Times New Roman" w:hAnsi="Times New Roman" w:cs="Times New Roman"/>
          <w:sz w:val="28"/>
          <w:szCs w:val="28"/>
        </w:rPr>
        <w:t xml:space="preserve">архітектури та благоустрою, житлово-комунального господарства,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екології, транспорту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енергоощадності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необхідності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відділ </w:t>
      </w:r>
      <w:r w:rsidR="00785E16"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екології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пропозиції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коригування</w:t>
      </w:r>
      <w:r>
        <w:rPr>
          <w:rFonts w:ascii="Times New Roman" w:eastAsia="TimesNewRomanPSMT;Times New Rom" w:hAnsi="Times New Roman" w:cs="Times New Roman"/>
          <w:color w:val="000000"/>
          <w:sz w:val="28"/>
          <w:szCs w:val="28"/>
        </w:rPr>
        <w:t>.</w:t>
      </w:r>
    </w:p>
    <w:p w:rsidR="00B8136B" w:rsidRDefault="00320167">
      <w:pPr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Відповідальні виконавці Програми в процесі виконання Програми забезпечують контроль за реалізацією завдань і заходів, цільове та ефективне використання бюджетних коштів протягом усього строку реалізації Програми у межах визначених бюджетних призначень. Звіт про виконання Програми заслуховується на сесії міської ради на вимогу депутатів.</w:t>
      </w:r>
    </w:p>
    <w:p w:rsidR="00B8136B" w:rsidRDefault="00B8136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E16" w:rsidRDefault="00785E1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36B" w:rsidRDefault="003201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:rsidR="00B8136B" w:rsidRDefault="0032016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керуючий справами виконкому                                                     Юрій ВЕРБИЧ</w:t>
      </w:r>
    </w:p>
    <w:p w:rsidR="00B8136B" w:rsidRDefault="00B8136B">
      <w:pPr>
        <w:rPr>
          <w:rFonts w:ascii="Times New Roman" w:hAnsi="Times New Roman" w:cs="Times New Roman"/>
          <w:color w:val="000000"/>
          <w:sz w:val="24"/>
        </w:rPr>
      </w:pPr>
    </w:p>
    <w:p w:rsidR="00785E16" w:rsidRDefault="00785E16">
      <w:pPr>
        <w:rPr>
          <w:rFonts w:ascii="Times New Roman" w:hAnsi="Times New Roman" w:cs="Times New Roman"/>
          <w:color w:val="000000"/>
          <w:sz w:val="24"/>
        </w:rPr>
      </w:pPr>
    </w:p>
    <w:p w:rsidR="00B8136B" w:rsidRDefault="0032016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Лисак 724</w:t>
      </w:r>
      <w:r w:rsidR="00091B43">
        <w:rPr>
          <w:rFonts w:ascii="Times New Roman" w:hAnsi="Times New Roman" w:cs="Times New Roman"/>
          <w:color w:val="000000"/>
          <w:sz w:val="24"/>
        </w:rPr>
        <w:t> </w:t>
      </w:r>
      <w:r>
        <w:rPr>
          <w:rFonts w:ascii="Times New Roman" w:hAnsi="Times New Roman" w:cs="Times New Roman"/>
          <w:color w:val="000000"/>
          <w:sz w:val="24"/>
        </w:rPr>
        <w:t>160</w:t>
      </w:r>
    </w:p>
    <w:p w:rsidR="00091B43" w:rsidRDefault="00091B43">
      <w:pPr>
        <w:rPr>
          <w:rFonts w:ascii="Times New Roman" w:hAnsi="Times New Roman" w:cs="Times New Roman"/>
          <w:color w:val="000000"/>
          <w:sz w:val="24"/>
        </w:rPr>
      </w:pPr>
    </w:p>
    <w:p w:rsidR="00B8136B" w:rsidRDefault="00785E16" w:rsidP="00785E16">
      <w:pPr>
        <w:widowControl/>
        <w:suppressAutoHyphens w:val="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</w:p>
    <w:p w:rsidR="00B8136B" w:rsidRDefault="00320167" w:rsidP="00091B43">
      <w:pPr>
        <w:ind w:left="4962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1 </w:t>
      </w:r>
    </w:p>
    <w:p w:rsidR="00B8136B" w:rsidRDefault="00320167" w:rsidP="00091B43">
      <w:pPr>
        <w:ind w:left="4962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довкілля Луцької міської 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територіальної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 w:rsidR="00785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2022–2025 роки</w:t>
      </w:r>
    </w:p>
    <w:p w:rsidR="00B8136B" w:rsidRDefault="00B8136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8136B" w:rsidRDefault="00320167">
      <w:pPr>
        <w:pStyle w:val="1"/>
        <w:numPr>
          <w:ilvl w:val="0"/>
          <w:numId w:val="3"/>
        </w:numPr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Ресурсне забезпечення </w:t>
      </w:r>
    </w:p>
    <w:p w:rsidR="00B8136B" w:rsidRDefault="0032016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охорони довкілля </w:t>
      </w:r>
    </w:p>
    <w:p w:rsidR="00B8136B" w:rsidRDefault="0032016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Луцької міської територіальної громади на 2022–2025 роки</w:t>
      </w:r>
    </w:p>
    <w:p w:rsidR="00B8136B" w:rsidRDefault="00B8136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5" w:type="dxa"/>
        <w:tblInd w:w="-53" w:type="dxa"/>
        <w:tblLook w:val="0000" w:firstRow="0" w:lastRow="0" w:firstColumn="0" w:lastColumn="0" w:noHBand="0" w:noVBand="0"/>
      </w:tblPr>
      <w:tblGrid>
        <w:gridCol w:w="2713"/>
        <w:gridCol w:w="1248"/>
        <w:gridCol w:w="1200"/>
        <w:gridCol w:w="1305"/>
        <w:gridCol w:w="1248"/>
        <w:gridCol w:w="1751"/>
      </w:tblGrid>
      <w:tr w:rsidR="00B8136B">
        <w:trPr>
          <w:cantSplit/>
          <w:trHeight w:val="751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pStyle w:val="2"/>
              <w:widowControl w:val="0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Обсяг коштів, які планується залучити на виконання Програми за джерелами фінансування, тис.</w:t>
            </w:r>
            <w:r w:rsidR="00091B43"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 </w:t>
            </w:r>
            <w:r>
              <w:rPr>
                <w:rFonts w:ascii="Times New Roman" w:hAnsi="Times New Roman" w:cs="Times New Roman"/>
                <w:b w:val="0"/>
                <w:i w:val="0"/>
                <w:color w:val="000000"/>
                <w:sz w:val="28"/>
              </w:rPr>
              <w:t>грн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Роки</w:t>
            </w:r>
          </w:p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ind w:left="-81" w:right="-8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B8136B">
        <w:trPr>
          <w:cantSplit/>
          <w:trHeight w:val="516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rPr>
                <w:rFonts w:ascii="Times New Roman" w:hAnsi="Times New Roman"/>
              </w:rPr>
            </w:pPr>
          </w:p>
        </w:tc>
      </w:tr>
      <w:tr w:rsidR="00B8136B">
        <w:trPr>
          <w:cantSplit/>
          <w:trHeight w:val="167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 w:rsidP="00091B43">
            <w:pPr>
              <w:snapToGrid w:val="0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Обсяг фінансових ресурсів всього,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тому числі:</w:t>
            </w:r>
          </w:p>
          <w:p w:rsidR="00B8136B" w:rsidRDefault="00B8136B">
            <w:pPr>
              <w:jc w:val="center"/>
              <w:rPr>
                <w:rFonts w:ascii="Times New Roman" w:eastAsia="SimSun;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081,0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974,0</w:t>
            </w:r>
          </w:p>
        </w:tc>
      </w:tr>
      <w:tr w:rsidR="00B8136B">
        <w:trPr>
          <w:cantSplit/>
          <w:trHeight w:val="1172"/>
        </w:trPr>
        <w:tc>
          <w:tcPr>
            <w:tcW w:w="27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бюджету Луцької міської територіальної громади/</w:t>
            </w:r>
          </w:p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спецфонд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8080,0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5460,0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25950,0</w:t>
            </w:r>
          </w:p>
        </w:tc>
      </w:tr>
      <w:tr w:rsidR="00B8136B">
        <w:trPr>
          <w:cantSplit/>
        </w:trPr>
        <w:tc>
          <w:tcPr>
            <w:tcW w:w="27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2100,0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2210,0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7940,0</w:t>
            </w:r>
          </w:p>
        </w:tc>
      </w:tr>
      <w:tr w:rsidR="00B8136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обласного бюджету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2600,0</w:t>
            </w:r>
          </w:p>
        </w:tc>
      </w:tr>
      <w:tr w:rsidR="00B8136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державного бюджету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snapToGrid w:val="0"/>
              <w:ind w:left="-8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B8136B">
        <w:trPr>
          <w:cantSplit/>
        </w:trPr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коштів інших джерел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081,0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856,0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866,0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621,0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424,0</w:t>
            </w:r>
          </w:p>
        </w:tc>
      </w:tr>
      <w:tr w:rsidR="00B8136B">
        <w:trPr>
          <w:cantSplit/>
        </w:trPr>
        <w:tc>
          <w:tcPr>
            <w:tcW w:w="77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snapToGrid w:val="0"/>
              <w:ind w:left="-83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  <w:r w:rsidR="00091B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974,0</w:t>
            </w:r>
          </w:p>
        </w:tc>
      </w:tr>
    </w:tbl>
    <w:p w:rsidR="00B8136B" w:rsidRDefault="00B8136B">
      <w:pPr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</w:p>
    <w:p w:rsidR="00B8136B" w:rsidRDefault="00B8136B">
      <w:pPr>
        <w:tabs>
          <w:tab w:val="left" w:pos="1785"/>
        </w:tabs>
        <w:ind w:firstLine="7020"/>
        <w:rPr>
          <w:rFonts w:ascii="Times New Roman" w:eastAsia="SimSun;宋体" w:hAnsi="Times New Roman" w:cs="Times New Roman"/>
          <w:color w:val="000000"/>
          <w:sz w:val="26"/>
          <w:szCs w:val="28"/>
        </w:rPr>
      </w:pPr>
    </w:p>
    <w:p w:rsidR="00B8136B" w:rsidRDefault="00320167">
      <w:pPr>
        <w:sectPr w:rsidR="00B8136B">
          <w:headerReference w:type="default" r:id="rId8"/>
          <w:pgSz w:w="11906" w:h="16838"/>
          <w:pgMar w:top="766" w:right="567" w:bottom="1134" w:left="1985" w:header="709" w:footer="0" w:gutter="0"/>
          <w:pgNumType w:start="2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color w:val="000000"/>
          <w:sz w:val="24"/>
        </w:rPr>
        <w:t>Лисак 724 160</w:t>
      </w:r>
    </w:p>
    <w:p w:rsidR="00B8136B" w:rsidRDefault="00320167" w:rsidP="00091B43">
      <w:pPr>
        <w:ind w:left="96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Додаток 2 </w:t>
      </w:r>
    </w:p>
    <w:p w:rsidR="00B8136B" w:rsidRDefault="00320167" w:rsidP="00091B43">
      <w:pPr>
        <w:ind w:left="96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Комплексної програми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охорони</w:t>
      </w:r>
      <w:r w:rsidR="0009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довкілля Луцької міської</w:t>
      </w:r>
      <w:r w:rsidR="0009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</w:t>
      </w:r>
      <w:r w:rsidR="00091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2022–2025 роки</w:t>
      </w:r>
    </w:p>
    <w:p w:rsidR="00B8136B" w:rsidRDefault="00B8136B">
      <w:pPr>
        <w:widowControl/>
        <w:jc w:val="center"/>
        <w:rPr>
          <w:sz w:val="14"/>
          <w:szCs w:val="14"/>
        </w:rPr>
      </w:pPr>
    </w:p>
    <w:p w:rsidR="00B8136B" w:rsidRDefault="00320167">
      <w:pPr>
        <w:widowControl/>
        <w:jc w:val="center"/>
        <w:rPr>
          <w:rFonts w:ascii="Times New Roman" w:eastAsia="SimSun;宋体" w:hAnsi="Times New Roman" w:cs="Times New Roman"/>
          <w:color w:val="000000"/>
          <w:sz w:val="28"/>
          <w:szCs w:val="28"/>
        </w:rPr>
      </w:pPr>
      <w:r>
        <w:rPr>
          <w:rFonts w:ascii="Times New Roman" w:eastAsia="SimSun;宋体" w:hAnsi="Times New Roman" w:cs="Times New Roman"/>
          <w:color w:val="000000"/>
          <w:sz w:val="28"/>
          <w:szCs w:val="28"/>
        </w:rPr>
        <w:t>Перелік завдань, заходів та результативні показники</w:t>
      </w:r>
    </w:p>
    <w:p w:rsidR="00B8136B" w:rsidRDefault="0032016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Комплексної програми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охорони довкілля Луцької міської територіальної</w:t>
      </w:r>
    </w:p>
    <w:p w:rsidR="00B8136B" w:rsidRDefault="00320167">
      <w:pPr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громади на 2022–2025 роки</w:t>
      </w:r>
    </w:p>
    <w:p w:rsidR="00B8136B" w:rsidRDefault="00B8136B">
      <w:pPr>
        <w:jc w:val="center"/>
        <w:rPr>
          <w:sz w:val="14"/>
          <w:szCs w:val="14"/>
        </w:rPr>
      </w:pPr>
    </w:p>
    <w:tbl>
      <w:tblPr>
        <w:tblW w:w="15540" w:type="dxa"/>
        <w:tblLook w:val="0000" w:firstRow="0" w:lastRow="0" w:firstColumn="0" w:lastColumn="0" w:noHBand="0" w:noVBand="0"/>
      </w:tblPr>
      <w:tblGrid>
        <w:gridCol w:w="2359"/>
        <w:gridCol w:w="4752"/>
        <w:gridCol w:w="2147"/>
        <w:gridCol w:w="1301"/>
        <w:gridCol w:w="1245"/>
        <w:gridCol w:w="1463"/>
        <w:gridCol w:w="2273"/>
      </w:tblGrid>
      <w:tr w:rsidR="00091B43" w:rsidTr="00091B43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завдання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 заходу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Виконавці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Терміни виконання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Фінансування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Результативні показники </w:t>
            </w:r>
          </w:p>
        </w:tc>
      </w:tr>
      <w:tr w:rsidR="00091B43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Джерела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Обсяги, тис. грн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B43" w:rsidRDefault="00091B4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8136B" w:rsidTr="00091B43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pStyle w:val="af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І. Охорона і раціональне використання водних ресурсів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pStyle w:val="a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320167">
              <w:rPr>
                <w:rFonts w:ascii="Times New Roman" w:hAnsi="Times New Roman"/>
                <w:sz w:val="24"/>
              </w:rPr>
              <w:t>Біологічна меліорація водойм (зариблення)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091B43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та примноження </w:t>
            </w:r>
            <w:r w:rsidR="00320167">
              <w:rPr>
                <w:rFonts w:ascii="Times New Roman" w:hAnsi="Times New Roman"/>
                <w:sz w:val="24"/>
              </w:rPr>
              <w:t>біоресурсів, покращення стану водойм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 w:rsidP="00091B43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091B4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Заходи щодо відновлення і підтримання сприятливого гідрологічного режиму, санітарного</w:t>
            </w:r>
            <w:r w:rsidR="00091B43">
              <w:rPr>
                <w:rFonts w:ascii="Times New Roman" w:hAnsi="Times New Roman"/>
                <w:sz w:val="24"/>
              </w:rPr>
              <w:t xml:space="preserve"> стану та благоустрою </w:t>
            </w:r>
            <w:r>
              <w:rPr>
                <w:rFonts w:ascii="Times New Roman" w:hAnsi="Times New Roman"/>
                <w:sz w:val="24"/>
              </w:rPr>
              <w:t xml:space="preserve">річок та водойм, створення водоохоронних зон (в </w:t>
            </w:r>
            <w:proofErr w:type="spellStart"/>
            <w:r>
              <w:rPr>
                <w:rFonts w:ascii="Times New Roman" w:hAnsi="Times New Roman"/>
                <w:sz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</w:rPr>
              <w:t>. розробка проектної документації)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саніта</w:t>
            </w:r>
            <w:r w:rsidR="00091B43">
              <w:rPr>
                <w:rFonts w:ascii="Times New Roman" w:hAnsi="Times New Roman"/>
                <w:sz w:val="24"/>
              </w:rPr>
              <w:t>рно-</w:t>
            </w:r>
            <w:proofErr w:type="spellStart"/>
            <w:r w:rsidR="00091B43">
              <w:rPr>
                <w:rFonts w:ascii="Times New Roman" w:hAnsi="Times New Roman"/>
                <w:sz w:val="24"/>
              </w:rPr>
              <w:t>екологіч</w:t>
            </w:r>
            <w:proofErr w:type="spellEnd"/>
            <w:r w:rsidR="00091B43">
              <w:rPr>
                <w:rFonts w:ascii="Times New Roman" w:hAnsi="Times New Roman"/>
                <w:sz w:val="24"/>
              </w:rPr>
              <w:t xml:space="preserve">-ного стану водойм, </w:t>
            </w:r>
            <w:r>
              <w:rPr>
                <w:rFonts w:ascii="Times New Roman" w:hAnsi="Times New Roman"/>
                <w:sz w:val="24"/>
              </w:rPr>
              <w:t>встановлення меж природоохоронних територій, забезпечення їх охорони, очищення  каналів в парку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pStyle w:val="af5"/>
              <w:spacing w:before="0" w:after="0"/>
              <w:jc w:val="both"/>
              <w:rPr>
                <w:rFonts w:ascii="Times New Roman" w:hAnsi="Times New Roman"/>
                <w:spacing w:val="2"/>
                <w:lang w:val="uk-UA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3. </w:t>
            </w:r>
            <w:r w:rsidR="00320167">
              <w:rPr>
                <w:rFonts w:ascii="Times New Roman" w:hAnsi="Times New Roman"/>
                <w:spacing w:val="2"/>
                <w:lang w:val="uk-UA"/>
              </w:rPr>
              <w:t>Утримання в належному стані прибережних захисних смуг та водоохоронних зон річок та водойм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Викошування самосіву та бур’янів. Попередження заростання та замулення водних об’єктів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pStyle w:val="af5"/>
              <w:spacing w:before="0" w:after="0"/>
              <w:jc w:val="both"/>
              <w:rPr>
                <w:rFonts w:ascii="Times New Roman" w:hAnsi="Times New Roman"/>
                <w:spacing w:val="2"/>
                <w:lang w:val="uk-UA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Санітарне прибирання, покращення рекреаційних можливостей використання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pStyle w:val="af5"/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4. </w:t>
            </w:r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Очищення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русел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 річок від повалених дерев, догляд за прибережними захисними смугами та водоохоронними зонами  (видалення аварійних, сухостійних, вітровальних, фаутних дерев) з метою покращення гідрологічного режиму та санітарного стану водних об'єктів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pStyle w:val="af5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Покращення гідрологічного режиму та санітарного стану водних об'єктів, відновлення судноплавства на р. Стир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pStyle w:val="af5"/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5. </w:t>
            </w:r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Відновлення гідрологічного режиму та санітарного стану заплави р. Стир в районі вул.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Гнідавська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 — вул. Ковельська в м.</w:t>
            </w:r>
            <w:r>
              <w:rPr>
                <w:rFonts w:ascii="Times New Roman" w:hAnsi="Times New Roman"/>
                <w:spacing w:val="2"/>
                <w:lang w:val="uk-UA"/>
              </w:rPr>
              <w:t> </w:t>
            </w:r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Луцьку (в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т.ч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. розробка/коригування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проєкту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>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Інші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Відповідно до ПКД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Очищення заплави від мулових осадів, поглиблення водойми, відновлення водообміну в гідрологічній системі р. Стир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pStyle w:val="af5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6. </w:t>
            </w:r>
            <w:r w:rsidR="00320167"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Реконструкція та відновлення водойми на території</w:t>
            </w:r>
            <w:r w:rsidR="00320167">
              <w:rPr>
                <w:rFonts w:ascii="Times New Roman" w:eastAsia="Times New Roman" w:hAnsi="Times New Roman" w:cs="Times New Roman"/>
                <w:color w:val="000000"/>
                <w:spacing w:val="2"/>
                <w:lang w:val="uk-UA"/>
              </w:rPr>
              <w:t xml:space="preserve"> </w:t>
            </w:r>
            <w:r w:rsidR="00320167">
              <w:rPr>
                <w:rFonts w:ascii="Times New Roman" w:hAnsi="Times New Roman" w:cs="Times New Roman"/>
                <w:color w:val="000000"/>
                <w:spacing w:val="2"/>
                <w:lang w:val="uk-UA"/>
              </w:rPr>
              <w:t>с. Прилуцьке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Обласний бюджет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Відновлення  водойми, розвиток рекреаційного потенціалу території, адаптація до кліматичних змін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pStyle w:val="af5"/>
              <w:spacing w:before="0" w:after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pacing w:val="2"/>
                <w:lang w:val="uk-UA"/>
              </w:rPr>
              <w:t>7. </w:t>
            </w:r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Будівництво локальних очисних споруд дощової каналізації на основних скидах у відкриті водойми міста (в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т.ч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 xml:space="preserve">. розробка </w:t>
            </w:r>
            <w:proofErr w:type="spellStart"/>
            <w:r w:rsidR="00320167">
              <w:rPr>
                <w:rFonts w:ascii="Times New Roman" w:hAnsi="Times New Roman"/>
                <w:spacing w:val="2"/>
                <w:lang w:val="uk-UA"/>
              </w:rPr>
              <w:t>проєкту</w:t>
            </w:r>
            <w:proofErr w:type="spellEnd"/>
            <w:r w:rsidR="00320167">
              <w:rPr>
                <w:rFonts w:ascii="Times New Roman" w:hAnsi="Times New Roman"/>
                <w:spacing w:val="2"/>
                <w:lang w:val="uk-UA"/>
              </w:rPr>
              <w:t>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Покращить якість води у поверхневих водних об’єктах, зменшить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руйнування місць скидів на випусках,  підвищить рекреаційний потенціал території 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8. 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Р</w:t>
            </w:r>
            <w:r w:rsidR="00320167">
              <w:rPr>
                <w:rFonts w:ascii="Times New Roman" w:hAnsi="Times New Roman"/>
                <w:sz w:val="24"/>
              </w:rPr>
              <w:t>еконструкція гідротехнічних споруд (дамби, греблі, шлюзи тощо)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Забезпечення стійкості штучно створених водних систем, можливість при потребі регулювати рівень води у об’єктах при настанні несприятливих явищ </w:t>
            </w: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</w:rPr>
              <w:t xml:space="preserve">повені, засухи </w:t>
            </w:r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9. 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>Роботи, пов'язані з поліпшенням технічного стану та благоустрою водойм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Підвищить рекреаційний потенціал території 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10. 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>Паспортизація малих річок і водойм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Створення передумов для збереження, захисту, надання в оренду </w:t>
            </w:r>
            <w:proofErr w:type="spellStart"/>
            <w:r>
              <w:rPr>
                <w:rFonts w:ascii="Times New Roman" w:hAnsi="Times New Roman"/>
                <w:sz w:val="24"/>
              </w:rPr>
              <w:t>ставів</w:t>
            </w:r>
            <w:proofErr w:type="spellEnd"/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11. </w:t>
            </w:r>
            <w:r w:rsidR="00320167">
              <w:rPr>
                <w:rFonts w:ascii="Times New Roman" w:hAnsi="Times New Roman"/>
                <w:sz w:val="24"/>
              </w:rPr>
              <w:t>Паспортизація гідротехнічних споруд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Створення передумов для збереження, захисту, надання в оренду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12. </w:t>
            </w:r>
            <w:r w:rsidR="00320167">
              <w:rPr>
                <w:rFonts w:ascii="Times New Roman" w:hAnsi="Times New Roman"/>
                <w:sz w:val="24"/>
              </w:rPr>
              <w:t xml:space="preserve">Реконструкція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маслобензовловлювача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1"/>
                <w:szCs w:val="21"/>
              </w:rPr>
              <w:t>ПрАТ «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1"/>
                <w:szCs w:val="21"/>
              </w:rPr>
              <w:t>Теремно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1"/>
                <w:szCs w:val="21"/>
              </w:rPr>
              <w:t xml:space="preserve"> Хліб»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13. </w:t>
            </w:r>
            <w:r w:rsidR="00320167">
              <w:rPr>
                <w:rFonts w:ascii="Times New Roman" w:hAnsi="Times New Roman"/>
                <w:sz w:val="24"/>
              </w:rPr>
              <w:t>Проведення лабораторного контролю за якісним складом стічних вод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«СКФ 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 w:rsidR="00091B4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Реконструкція радіального відстійника очисних споруд промислової каналізації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ind w:right="-30"/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Л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уцька картонно-паперова фабрика»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 Встановлення </w:t>
            </w:r>
            <w:r w:rsidR="00320167">
              <w:rPr>
                <w:rFonts w:ascii="Times New Roman" w:hAnsi="Times New Roman"/>
                <w:sz w:val="24"/>
              </w:rPr>
              <w:t>ротаційного сепаратора для очищення води після установки з виготовлення картону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ТзОВ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Луцька картонно-паперова фабрика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16. </w:t>
            </w:r>
            <w:r w:rsidR="00320167">
              <w:rPr>
                <w:rFonts w:ascii="Times New Roman" w:hAnsi="Times New Roman"/>
                <w:sz w:val="24"/>
              </w:rPr>
              <w:t>Будівництво локальних очисних споруд стічних вод на дільниці галтування ролика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СКФ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 w:rsidR="00091B43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Реконструкція системи очищення дощових вод та розробка концепції повторного використання дощових  стоків для технічних потреб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СКФ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очищення зливових стоків, раціональне використання природних ресурсів</w:t>
            </w:r>
          </w:p>
        </w:tc>
      </w:tr>
      <w:tr w:rsidR="00B8136B" w:rsidTr="00091B43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>
            <w:pPr>
              <w:jc w:val="both"/>
            </w:pPr>
            <w:r>
              <w:rPr>
                <w:rFonts w:ascii="Times New Roman" w:hAnsi="Times New Roman"/>
                <w:sz w:val="24"/>
              </w:rPr>
              <w:t>18. </w:t>
            </w:r>
            <w:r w:rsidR="00320167">
              <w:rPr>
                <w:rFonts w:ascii="Times New Roman" w:hAnsi="Times New Roman"/>
                <w:sz w:val="24"/>
              </w:rPr>
              <w:t>Розчищення русла та укріплення берегів</w:t>
            </w:r>
          </w:p>
          <w:p w:rsidR="00B8136B" w:rsidRDefault="00320167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sz w:val="24"/>
              </w:rPr>
              <w:t>Сапалаївка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місці скиду зливових вод з очисних споруд підприємства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091B43" w:rsidP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АСЗ №1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 ПАТ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Попередження руйнування берегів річки, замулення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 Проведення лабораторного контролю за якісним складом стічних вод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091B43" w:rsidP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АСЗ №1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» ПАТ «АК “Богдан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якості стічних вод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Реконструкція насосного обладнання на очисних спорудах зливових вод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091B43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«АСЗ №1» ПАТ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безперебійної роботи та очищення стоків</w:t>
            </w:r>
          </w:p>
          <w:p w:rsidR="00B75C39" w:rsidRDefault="00B75C39" w:rsidP="00091B43">
            <w:pPr>
              <w:rPr>
                <w:rFonts w:ascii="Times New Roman" w:hAnsi="Times New Roman"/>
                <w:sz w:val="24"/>
              </w:rPr>
            </w:pPr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ІІ. Охорона </w:t>
            </w:r>
            <w:r>
              <w:rPr>
                <w:rFonts w:ascii="Times New Roman" w:hAnsi="Times New Roman"/>
                <w:sz w:val="24"/>
              </w:rPr>
              <w:lastRenderedPageBreak/>
              <w:t>атмосферного повітря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1. </w:t>
            </w:r>
            <w:r w:rsidR="00320167">
              <w:rPr>
                <w:rFonts w:ascii="Times New Roman" w:hAnsi="Times New Roman"/>
                <w:sz w:val="24"/>
              </w:rPr>
              <w:t xml:space="preserve">Обслуговування системи моніторингу </w:t>
            </w:r>
            <w:r w:rsidR="00320167">
              <w:rPr>
                <w:rFonts w:ascii="Times New Roman" w:hAnsi="Times New Roman"/>
                <w:sz w:val="24"/>
              </w:rPr>
              <w:lastRenderedPageBreak/>
              <w:t>атмосферного повітря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Виконавчий </w:t>
            </w:r>
            <w:r>
              <w:rPr>
                <w:rFonts w:ascii="Times New Roman" w:hAnsi="Times New Roman"/>
                <w:sz w:val="24"/>
              </w:rPr>
              <w:lastRenderedPageBreak/>
              <w:t>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 xml:space="preserve">Бюджет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 xml:space="preserve">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r>
              <w:rPr>
                <w:rFonts w:ascii="Times New Roman" w:hAnsi="Times New Roman"/>
                <w:sz w:val="24"/>
              </w:rPr>
              <w:lastRenderedPageBreak/>
              <w:t xml:space="preserve">Створення </w:t>
            </w:r>
            <w:r>
              <w:rPr>
                <w:rFonts w:ascii="Times New Roman" w:hAnsi="Times New Roman"/>
                <w:color w:val="333333"/>
                <w:sz w:val="24"/>
              </w:rPr>
              <w:t xml:space="preserve">та </w:t>
            </w: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забезпечення функціонування місцевих екологічних автоматизованих інформаційно-аналітичних систем,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інформації.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320167">
              <w:rPr>
                <w:rFonts w:ascii="Times New Roman" w:hAnsi="Times New Roman"/>
                <w:sz w:val="24"/>
              </w:rPr>
              <w:t>Реконструкція вентиляційної системи від деревообробного обладнання столярної майстерні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«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Терем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но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Хліб»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320167">
              <w:rPr>
                <w:rFonts w:ascii="Times New Roman" w:hAnsi="Times New Roman"/>
                <w:sz w:val="24"/>
              </w:rPr>
              <w:t xml:space="preserve">Проведення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режимно</w:t>
            </w:r>
            <w:proofErr w:type="spellEnd"/>
            <w:r w:rsidR="00320167">
              <w:rPr>
                <w:rFonts w:ascii="Times New Roman" w:hAnsi="Times New Roman"/>
                <w:sz w:val="24"/>
              </w:rPr>
              <w:t>-налагоджувальних робіт на котлоагрегатах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ДКП «</w:t>
            </w:r>
            <w:proofErr w:type="spellStart"/>
            <w:r>
              <w:rPr>
                <w:rFonts w:ascii="Times New Roman" w:hAnsi="Times New Roman"/>
                <w:sz w:val="24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both"/>
            </w:pPr>
            <w:r>
              <w:rPr>
                <w:rFonts w:ascii="Times New Roman" w:hAnsi="Times New Roman"/>
                <w:sz w:val="24"/>
              </w:rPr>
              <w:t>4.</w:t>
            </w:r>
            <w:r w:rsidR="00B75C3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Проведення лабораторного контролю викидів забруднювальних речовин в атмосферне повітря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СКФ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</w:pPr>
            <w:r>
              <w:rPr>
                <w:rFonts w:ascii="Times New Roman" w:hAnsi="Times New Roman"/>
                <w:sz w:val="24"/>
              </w:rPr>
              <w:t>5. </w:t>
            </w:r>
            <w:r w:rsidR="00320167">
              <w:rPr>
                <w:rFonts w:ascii="Times New Roman" w:hAnsi="Times New Roman"/>
                <w:sz w:val="24"/>
              </w:rPr>
              <w:t xml:space="preserve">Проведення інвентаризації джерел </w:t>
            </w:r>
            <w:r w:rsidR="00320167">
              <w:rPr>
                <w:rFonts w:ascii="Times New Roman" w:hAnsi="Times New Roman"/>
                <w:sz w:val="24"/>
              </w:rPr>
              <w:lastRenderedPageBreak/>
              <w:t>викидів забруднювальних речовин в атмосферне повітря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 xml:space="preserve">ПрАТ «СКФ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Власні </w:t>
            </w:r>
            <w:r>
              <w:rPr>
                <w:rFonts w:ascii="Times New Roman" w:hAnsi="Times New Roman"/>
                <w:sz w:val="24"/>
              </w:rPr>
              <w:lastRenderedPageBreak/>
              <w:t>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Покращення  якості </w:t>
            </w:r>
            <w:r>
              <w:rPr>
                <w:rFonts w:ascii="Times New Roman" w:hAnsi="Times New Roman"/>
                <w:sz w:val="24"/>
              </w:rPr>
              <w:lastRenderedPageBreak/>
              <w:t>очищення атмосферного повітря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6. </w:t>
            </w:r>
            <w:r w:rsidR="00320167">
              <w:rPr>
                <w:rFonts w:ascii="Times New Roman" w:hAnsi="Times New Roman"/>
                <w:sz w:val="24"/>
              </w:rPr>
              <w:t>Організація виробництва для очищення газопилового потоку (реконструкція ПГОУ)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ПрАТ 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«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СКФ 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="00B75C3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Організація виробництва для очищення газопилового потоку (реконструкція ПГОУ)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АСЗ №1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 ПАТ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8. </w:t>
            </w:r>
            <w:r w:rsidR="00320167">
              <w:rPr>
                <w:rFonts w:ascii="Times New Roman" w:hAnsi="Times New Roman"/>
                <w:sz w:val="24"/>
              </w:rPr>
              <w:t>Проведення лабораторного контролю викидів забруднюючих речовин в атмосферне повітря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ДП «АСЗ №1» ПАТ «АК “Богдан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B75C39">
        <w:tc>
          <w:tcPr>
            <w:tcW w:w="2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9. </w:t>
            </w:r>
            <w:r w:rsidR="00320167">
              <w:rPr>
                <w:rFonts w:ascii="Times New Roman" w:hAnsi="Times New Roman"/>
                <w:sz w:val="24"/>
              </w:rPr>
              <w:t xml:space="preserve">Проведення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режимно</w:t>
            </w:r>
            <w:proofErr w:type="spellEnd"/>
            <w:r w:rsidR="00320167">
              <w:rPr>
                <w:rFonts w:ascii="Times New Roman" w:hAnsi="Times New Roman"/>
                <w:sz w:val="24"/>
              </w:rPr>
              <w:t>-налагоджувальних робіт на котлоагрегатах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АСЗ №1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 ПАТ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Покращення  якості очищення атмосферного повітря</w:t>
            </w:r>
          </w:p>
        </w:tc>
      </w:tr>
      <w:tr w:rsidR="00B8136B" w:rsidTr="00B75C39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ІІІ. Охорона і раціональне використання земель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B75C3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Моніторинг стану забруднення ґрунтів</w:t>
            </w:r>
          </w:p>
          <w:p w:rsidR="00B8136B" w:rsidRDefault="0032016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Луцької міської територіальної громади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потребує коштів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Забезпечення доступу до екологічної інформації</w:t>
            </w:r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ІV. 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природних рослинних ресурсів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320167">
              <w:rPr>
                <w:rFonts w:ascii="Times New Roman" w:hAnsi="Times New Roman"/>
                <w:sz w:val="24"/>
              </w:rPr>
              <w:t xml:space="preserve">Заходи з озеленення 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населених пунктів Луцької міської територіальної громади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Збільшення кількості зелених насаджень, адаптація до змін клімату 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B8136B" w:rsidP="00091B43">
            <w:pPr>
              <w:rPr>
                <w:rFonts w:ascii="Times New Roman" w:hAnsi="Times New Roman"/>
                <w:sz w:val="24"/>
              </w:rPr>
            </w:pP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2. 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Ліквідація наслідків буреломів, </w:t>
            </w:r>
            <w:proofErr w:type="spellStart"/>
            <w:r w:rsidR="00320167">
              <w:rPr>
                <w:rFonts w:ascii="Times New Roman" w:hAnsi="Times New Roman"/>
                <w:color w:val="212529"/>
                <w:sz w:val="24"/>
              </w:rPr>
              <w:t>сніголомів</w:t>
            </w:r>
            <w:proofErr w:type="spellEnd"/>
            <w:r w:rsidR="00320167">
              <w:rPr>
                <w:rFonts w:ascii="Times New Roman" w:hAnsi="Times New Roman"/>
                <w:color w:val="212529"/>
                <w:sz w:val="24"/>
              </w:rPr>
              <w:t>, вітровалів</w:t>
            </w:r>
          </w:p>
          <w:p w:rsidR="00B8136B" w:rsidRDefault="00B8136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Виконавчий </w:t>
            </w:r>
            <w:r>
              <w:rPr>
                <w:rFonts w:ascii="Times New Roman" w:hAnsi="Times New Roman"/>
                <w:sz w:val="24"/>
              </w:rPr>
              <w:lastRenderedPageBreak/>
              <w:t>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 xml:space="preserve">Бюджет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Забезпечення </w:t>
            </w:r>
            <w:r>
              <w:rPr>
                <w:rFonts w:ascii="Times New Roman" w:hAnsi="Times New Roman"/>
                <w:sz w:val="24"/>
              </w:rPr>
              <w:lastRenderedPageBreak/>
              <w:t>безпеки життя та здоров’я мешканців громади</w:t>
            </w:r>
          </w:p>
        </w:tc>
      </w:tr>
      <w:tr w:rsidR="00B8136B" w:rsidTr="00B75C39">
        <w:trPr>
          <w:trHeight w:val="1341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</w:pPr>
            <w:r>
              <w:rPr>
                <w:rFonts w:ascii="Times New Roman" w:hAnsi="Times New Roman"/>
                <w:color w:val="212529"/>
                <w:sz w:val="24"/>
              </w:rPr>
              <w:t>3. 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>Заходи щодо запобігання інтродукції та поширення чужорідних видів рослин, які загрожують природним екосистемам</w:t>
            </w:r>
            <w:r w:rsidR="00320167">
              <w:rPr>
                <w:rFonts w:ascii="Times New Roman" w:hAnsi="Times New Roman"/>
                <w:sz w:val="24"/>
              </w:rPr>
              <w:t xml:space="preserve"> (знищення борщівника Сосновського та амброзії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полинолистої</w:t>
            </w:r>
            <w:proofErr w:type="spellEnd"/>
            <w:r w:rsidR="0032016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Захист та збереження природних екосистем, захист здоров’я мешканці 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320167">
              <w:rPr>
                <w:rFonts w:ascii="Times New Roman" w:hAnsi="Times New Roman"/>
                <w:sz w:val="24"/>
              </w:rPr>
              <w:t>Проведення інвентаризації зелених насаджень, виготовлення документації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B75C39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Захист та збереження природних екосистем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pStyle w:val="af3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5. </w:t>
            </w:r>
            <w:r w:rsidR="00320167">
              <w:rPr>
                <w:rFonts w:ascii="Times New Roman" w:hAnsi="Times New Roman" w:cs="Times New Roman"/>
                <w:color w:val="000000"/>
                <w:sz w:val="24"/>
              </w:rPr>
              <w:t>Обробка зелених насаджень від кліщів, комарів, білого американського метелика та ін.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Департамент ЖКГ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B75C39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Захист та збереження природних екосистем від інвазійних видів, захист здоров’я мешканці 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Заходи з озеленення території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ПрАТ “СКФ Україна”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B75C39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Збільшення кількості зелених насаджень, адаптація до змін клімату 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Заходи з озеленення території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П «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АСЗ №1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 ПАТ «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Збільшення кількості зелених насаджень, адаптація до змін клімату </w:t>
            </w:r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  <w:lang w:val="en-US"/>
              </w:rPr>
              <w:t xml:space="preserve">V. </w:t>
            </w:r>
            <w:r>
              <w:rPr>
                <w:rFonts w:ascii="Times New Roman" w:hAnsi="Times New Roman"/>
                <w:color w:val="212529"/>
                <w:sz w:val="24"/>
              </w:rPr>
              <w:t xml:space="preserve">Охорона і раціональне використання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ресурсів тваринного світу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1. 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>Будівництво та облаштування притулку для утримання безпритульних тварин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</w:t>
            </w:r>
            <w:proofErr w:type="spellStart"/>
            <w:r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4"/>
              </w:rPr>
              <w:t>,  охорона ресурсів тваринного світу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2. Заходи щодо охорони тваринного світу та боротьби з браконьєрством (придбання матеріально-технічних засобів тощо)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Виконавчий </w:t>
            </w:r>
            <w:r>
              <w:rPr>
                <w:rFonts w:ascii="Times New Roman" w:hAnsi="Times New Roman"/>
                <w:sz w:val="24"/>
              </w:rPr>
              <w:lastRenderedPageBreak/>
              <w:t>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біорізноманіття</w:t>
            </w:r>
            <w:proofErr w:type="spellEnd"/>
            <w:r>
              <w:rPr>
                <w:rFonts w:ascii="Times New Roman" w:hAnsi="Times New Roman"/>
                <w:sz w:val="24"/>
              </w:rPr>
              <w:t>,  охорона ресурсів тваринного світу</w:t>
            </w:r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lastRenderedPageBreak/>
              <w:t>VІ. Збереження природно-заповідного фонду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320167">
              <w:rPr>
                <w:rFonts w:ascii="Times New Roman" w:hAnsi="Times New Roman"/>
                <w:sz w:val="24"/>
              </w:rPr>
              <w:t>Утримання територій та об’єктів природно-заповідного фонду міської громади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</w:t>
            </w:r>
            <w:proofErr w:type="spellStart"/>
            <w:r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2. 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Розроблення </w:t>
            </w:r>
            <w:proofErr w:type="spellStart"/>
            <w:r w:rsidR="00320167">
              <w:rPr>
                <w:rFonts w:ascii="Times New Roman" w:hAnsi="Times New Roman"/>
                <w:color w:val="212529"/>
                <w:sz w:val="24"/>
              </w:rPr>
              <w:t>проєктів</w:t>
            </w:r>
            <w:proofErr w:type="spellEnd"/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 створення територій і об'єктів природно-заповідного фонду та організації їх територій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ind w:right="-1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Захист  територій природо-заповідного фонду , їх раціональне не виснажливе використання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3. Розроблення документації із землеустрою для територій та об’єктів природно-заповідного фонду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Захист  територій природо-заповідного фонду 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320167">
              <w:rPr>
                <w:rFonts w:ascii="Times New Roman" w:hAnsi="Times New Roman"/>
                <w:sz w:val="24"/>
              </w:rPr>
              <w:t>Діяльність щодо збереження видів тварин, занесених до Червоної книги України (придбання кормів)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</w:t>
            </w:r>
            <w:proofErr w:type="spellStart"/>
            <w:r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 тварин занесених до Червоної книги</w:t>
            </w:r>
          </w:p>
        </w:tc>
      </w:tr>
      <w:tr w:rsidR="00B8136B" w:rsidTr="00B75C39">
        <w:tc>
          <w:tcPr>
            <w:tcW w:w="236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</w:t>
            </w:r>
            <w:r w:rsidR="00320167"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z w:val="24"/>
              </w:rPr>
              <w:t>орення Ботанічного саду на вул. </w:t>
            </w:r>
            <w:r w:rsidR="00320167">
              <w:rPr>
                <w:rFonts w:ascii="Times New Roman" w:hAnsi="Times New Roman"/>
                <w:sz w:val="24"/>
              </w:rPr>
              <w:t>Потебні в м. Луцьку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 ім. Лесі Українки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  <w:r w:rsidR="00B75C39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Інші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</w:pPr>
            <w:r>
              <w:rPr>
                <w:rFonts w:ascii="Times New Roman" w:hAnsi="Times New Roman"/>
                <w:szCs w:val="22"/>
              </w:rPr>
              <w:t xml:space="preserve">Відповідно до </w:t>
            </w:r>
            <w:proofErr w:type="spellStart"/>
            <w:r>
              <w:rPr>
                <w:rFonts w:ascii="Times New Roman" w:hAnsi="Times New Roman"/>
                <w:szCs w:val="22"/>
              </w:rPr>
              <w:t>проєктної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документації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Збереження </w:t>
            </w:r>
            <w:proofErr w:type="spellStart"/>
            <w:r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center"/>
              <w:rPr>
                <w:rFonts w:ascii="Times New Roman" w:hAnsi="Times New Roman"/>
                <w:color w:val="212529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 xml:space="preserve">VІІ. Раціональне використання і зберігання </w:t>
            </w:r>
            <w:r>
              <w:rPr>
                <w:rFonts w:ascii="Times New Roman" w:hAnsi="Times New Roman"/>
                <w:color w:val="212529"/>
                <w:sz w:val="24"/>
              </w:rPr>
              <w:br/>
              <w:t>відходів виробництва і побутових відходів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320167">
              <w:rPr>
                <w:rFonts w:ascii="Times New Roman" w:hAnsi="Times New Roman"/>
                <w:sz w:val="24"/>
              </w:rPr>
              <w:t>Заходи щодо екологічно безпечного збирання, перевезення, зберігання, утилізації і знешкодження відходів (відпрацьовані люмінесцентні лампи, ртутні термометри, побутові хімічні джерела струму, зношені шини та ін.)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Вилучення небезпечних відходів із загального потоку ТПВ, зменшення забруднення довкілля</w:t>
            </w:r>
          </w:p>
          <w:p w:rsidR="00B75C39" w:rsidRDefault="00B75C39" w:rsidP="00091B43">
            <w:pPr>
              <w:rPr>
                <w:rFonts w:ascii="Times New Roman" w:hAnsi="Times New Roman"/>
                <w:sz w:val="24"/>
              </w:rPr>
            </w:pP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320167">
              <w:rPr>
                <w:rFonts w:ascii="Times New Roman" w:hAnsi="Times New Roman"/>
                <w:sz w:val="24"/>
              </w:rPr>
              <w:t>Придбання обладнання для збору відходів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Впровадження компостування в громаді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pStyle w:val="af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>
              <w:t> </w:t>
            </w:r>
            <w:r w:rsidR="00320167">
              <w:rPr>
                <w:rFonts w:ascii="Times New Roman" w:hAnsi="Times New Roman" w:cs="Times New Roman"/>
                <w:color w:val="000000"/>
                <w:sz w:val="24"/>
              </w:rPr>
              <w:t xml:space="preserve">Забезпечення екологічно безпечного видалення відходів (вивезення мулу з міських </w:t>
            </w:r>
            <w:proofErr w:type="spellStart"/>
            <w:r w:rsidR="00320167">
              <w:rPr>
                <w:rFonts w:ascii="Times New Roman" w:hAnsi="Times New Roman" w:cs="Times New Roman"/>
                <w:color w:val="000000"/>
                <w:sz w:val="24"/>
              </w:rPr>
              <w:t>каналізаційно</w:t>
            </w:r>
            <w:proofErr w:type="spellEnd"/>
            <w:r w:rsidR="00320167">
              <w:rPr>
                <w:rFonts w:ascii="Times New Roman" w:hAnsi="Times New Roman" w:cs="Times New Roman"/>
                <w:color w:val="000000"/>
                <w:sz w:val="24"/>
              </w:rPr>
              <w:t>-очисних споруд)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КП «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Луцькводоканал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Зменшення негативного впливу фізичних та біологічних факторів забруднення атмосферного повітря, ґрунтів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4. </w:t>
            </w:r>
            <w:r w:rsidR="00320167">
              <w:rPr>
                <w:rFonts w:ascii="Times New Roman" w:hAnsi="Times New Roman"/>
                <w:sz w:val="24"/>
              </w:rPr>
              <w:t>Реконструкція місця зберігання небезпечних відходів (АКБ)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ПрАТ «</w:t>
            </w:r>
            <w:proofErr w:type="spellStart"/>
            <w:r>
              <w:rPr>
                <w:rFonts w:ascii="Times New Roman" w:hAnsi="Times New Roman"/>
                <w:sz w:val="24"/>
              </w:rPr>
              <w:t>Теремно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Хліб»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5. 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Проєктування</w:t>
            </w:r>
            <w:proofErr w:type="spellEnd"/>
            <w:r w:rsidR="00320167">
              <w:rPr>
                <w:rFonts w:ascii="Times New Roman" w:hAnsi="Times New Roman"/>
                <w:sz w:val="24"/>
              </w:rPr>
              <w:t xml:space="preserve"> та встановлення системи для утилізації полімерних відходів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ПрАТ «</w:t>
            </w:r>
            <w:r w:rsidR="00320167">
              <w:rPr>
                <w:rFonts w:ascii="Times New Roman" w:hAnsi="Times New Roman"/>
                <w:sz w:val="24"/>
              </w:rPr>
              <w:t>Луцька картонно-паперова фабрика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 виробництва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Утилізація промислових відходів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ПрАТ «СКФ 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7. </w:t>
            </w:r>
            <w:r w:rsidR="00320167">
              <w:rPr>
                <w:rFonts w:ascii="Times New Roman" w:hAnsi="Times New Roman"/>
                <w:sz w:val="24"/>
              </w:rPr>
              <w:t>Придбання обладнання для тимчасового зберігання небезпечних відходів (відпрацьовані люмінесцентні лампи)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ПрАТ </w:t>
            </w:r>
            <w:r w:rsidR="00B75C39">
              <w:rPr>
                <w:rFonts w:ascii="Times New Roman" w:hAnsi="Times New Roman"/>
                <w:sz w:val="24"/>
              </w:rPr>
              <w:t>«СКФ 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B75C39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8. </w:t>
            </w:r>
            <w:r w:rsidR="00320167">
              <w:rPr>
                <w:rFonts w:ascii="Times New Roman" w:hAnsi="Times New Roman"/>
                <w:sz w:val="24"/>
              </w:rPr>
              <w:t>Реконструкція (модернізація) місця зберігання відходів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ПрАТ </w:t>
            </w:r>
            <w:r w:rsidR="00B75C39">
              <w:rPr>
                <w:rFonts w:ascii="Times New Roman" w:hAnsi="Times New Roman"/>
                <w:sz w:val="24"/>
              </w:rPr>
              <w:t>«СКФ 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B75C39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egoe UI" w:hAnsi="Times New Roman" w:cs="Tahoma"/>
                <w:color w:val="212529"/>
                <w:kern w:val="0"/>
                <w:sz w:val="24"/>
              </w:rPr>
              <w:t>9. </w:t>
            </w:r>
            <w:r w:rsidR="00320167">
              <w:rPr>
                <w:rFonts w:ascii="Times New Roman" w:eastAsia="Segoe UI" w:hAnsi="Times New Roman" w:cs="Tahoma"/>
                <w:color w:val="212529"/>
                <w:kern w:val="0"/>
                <w:sz w:val="24"/>
              </w:rPr>
              <w:t>Р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озширення та реконструкція споруд, придбання та встановлення обладнання для збору, складування та утилізації 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lastRenderedPageBreak/>
              <w:t>промислових відходів виробництва (модернізація процесу поводження зі шламом шліфувальним)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ПрАТ </w:t>
            </w:r>
            <w:r w:rsidR="00B75C3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СКФ </w:t>
            </w:r>
            <w:r w:rsidR="00B75C39">
              <w:rPr>
                <w:rFonts w:ascii="Times New Roman" w:hAnsi="Times New Roman"/>
                <w:sz w:val="24"/>
              </w:rPr>
              <w:t>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B75C39">
        <w:tc>
          <w:tcPr>
            <w:tcW w:w="23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 w:rsidR="00B75C39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Вдосконалення процесу сортування промислових відходів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ПрАТ </w:t>
            </w:r>
            <w:r w:rsidR="00B75C39">
              <w:rPr>
                <w:rFonts w:ascii="Times New Roman" w:hAnsi="Times New Roman"/>
                <w:sz w:val="24"/>
              </w:rPr>
              <w:t>«СКФ Україна»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Раціональне використання відходів виробництва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320167">
            <w:pPr>
              <w:spacing w:line="240" w:lineRule="atLeas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Утилізація промислових відходів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ДП 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«АСЗ №1»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ПАТ </w:t>
            </w:r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«АК “Богдан </w:t>
            </w:r>
            <w:proofErr w:type="spellStart"/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B75C39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Запобігання  забрудненню довкілля</w:t>
            </w:r>
          </w:p>
        </w:tc>
      </w:tr>
      <w:tr w:rsidR="00B8136B" w:rsidTr="00B75C39"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36B" w:rsidRDefault="00320167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VІІІ. Наука, інформація і освіта, забезпечення участі у діяльності </w:t>
            </w:r>
            <w:r>
              <w:rPr>
                <w:rFonts w:ascii="Times New Roman" w:hAnsi="Times New Roman"/>
                <w:color w:val="000000"/>
                <w:sz w:val="24"/>
              </w:rPr>
              <w:br/>
              <w:t>міжнародних організацій природоохоронного спрямування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1. </w:t>
            </w:r>
            <w:r w:rsidR="00320167">
              <w:rPr>
                <w:rFonts w:ascii="Times New Roman" w:hAnsi="Times New Roman"/>
                <w:sz w:val="24"/>
              </w:rPr>
              <w:t>Придбання обладнання для оснащення ним природоохоронних організацій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Організація належного контролю за  порушеннями  природоохоронного законодавства</w:t>
            </w:r>
          </w:p>
        </w:tc>
      </w:tr>
      <w:tr w:rsidR="00B8136B" w:rsidTr="00B75C39">
        <w:tc>
          <w:tcPr>
            <w:tcW w:w="23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2. </w:t>
            </w:r>
            <w:r w:rsidR="00320167">
              <w:rPr>
                <w:rFonts w:ascii="Times New Roman" w:hAnsi="Times New Roman"/>
                <w:sz w:val="24"/>
              </w:rPr>
              <w:t>Проведення наукових досліджень (моніторинг якості атмосферного повітря, поверхневих вод тощо)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рівноваги природних систем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3. </w:t>
            </w:r>
            <w:r w:rsidR="00320167">
              <w:rPr>
                <w:rFonts w:ascii="Times New Roman" w:hAnsi="Times New Roman"/>
                <w:sz w:val="24"/>
              </w:rPr>
              <w:t xml:space="preserve">Заходи зі збереження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Покращення обізнаності  дітей та молоді  з  питань  </w:t>
            </w:r>
            <w:proofErr w:type="spellStart"/>
            <w:r>
              <w:rPr>
                <w:rFonts w:ascii="Times New Roman" w:hAnsi="Times New Roman"/>
                <w:sz w:val="24"/>
              </w:rPr>
              <w:t>біорізноманіття</w:t>
            </w:r>
            <w:proofErr w:type="spellEnd"/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</w:pPr>
            <w:r>
              <w:rPr>
                <w:rFonts w:ascii="Times New Roman" w:hAnsi="Times New Roman"/>
                <w:sz w:val="24"/>
              </w:rPr>
              <w:t>4. </w:t>
            </w:r>
            <w:r w:rsidR="00320167">
              <w:rPr>
                <w:rFonts w:ascii="Times New Roman" w:hAnsi="Times New Roman"/>
                <w:sz w:val="24"/>
              </w:rPr>
              <w:t xml:space="preserve">Створення та обслуговування  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автоматизованих </w:t>
            </w:r>
            <w:proofErr w:type="spellStart"/>
            <w:r w:rsidR="00320167">
              <w:rPr>
                <w:rFonts w:ascii="Times New Roman" w:hAnsi="Times New Roman"/>
                <w:color w:val="212529"/>
                <w:sz w:val="24"/>
              </w:rPr>
              <w:t>геоінформаційних</w:t>
            </w:r>
            <w:proofErr w:type="spellEnd"/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 систем та приладів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громади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6B" w:rsidRDefault="00320167" w:rsidP="00091B43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Створення та забезпечення функціонування місцевих екологічних автоматизованих інформаційно-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аналітичних систем, які є складовою мережі загальнодержавної екологічної автоматизованої інформаційно-аналітичної системи забезпечення доступу до екологічної інформації.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5. 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Проведення науково-технічних конференцій і семінарів, організація виставок, фестивалів та інших заходів щодо пропаганди охорони навколишнього природного середовища, видання поліграфічної продукції з екологічної тематики, створення бібліотек, відеотек, </w:t>
            </w:r>
            <w:proofErr w:type="spellStart"/>
            <w:r w:rsidR="00320167">
              <w:rPr>
                <w:rFonts w:ascii="Times New Roman" w:hAnsi="Times New Roman"/>
                <w:color w:val="212529"/>
                <w:sz w:val="24"/>
              </w:rPr>
              <w:t>фонотек</w:t>
            </w:r>
            <w:proofErr w:type="spellEnd"/>
            <w:r w:rsidR="00320167">
              <w:rPr>
                <w:rFonts w:ascii="Times New Roman" w:hAnsi="Times New Roman"/>
                <w:color w:val="212529"/>
                <w:sz w:val="24"/>
              </w:rPr>
              <w:t xml:space="preserve"> тощо</w:t>
            </w:r>
            <w:r w:rsidR="00320167">
              <w:rPr>
                <w:rFonts w:ascii="Times New Roman" w:hAnsi="Times New Roman"/>
                <w:sz w:val="24"/>
              </w:rPr>
              <w:t xml:space="preserve"> (в </w:t>
            </w:r>
            <w:proofErr w:type="spellStart"/>
            <w:r w:rsidR="00320167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="00320167">
              <w:rPr>
                <w:rFonts w:ascii="Times New Roman" w:hAnsi="Times New Roman"/>
                <w:sz w:val="24"/>
              </w:rPr>
              <w:t>. придбання одноразових рукавиць та пакетів для сміття в рамках проведення міських екологічних акцій)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Очищення довкілля в ході  загальноміських  акцій, популяризація природоохоронної діяльності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12529"/>
                <w:sz w:val="24"/>
              </w:rPr>
              <w:t>6. </w:t>
            </w:r>
            <w:r w:rsidR="00320167">
              <w:rPr>
                <w:rFonts w:ascii="Times New Roman" w:hAnsi="Times New Roman"/>
                <w:color w:val="212529"/>
                <w:sz w:val="24"/>
              </w:rPr>
              <w:t>Організація і здійснення робіт з екологічної освіти, підготовки кадрів, підвищення кваліфікації та обміну досвідом роботи працівників природоохоронних органів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Виконавчий комітет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Бюджет громади/ в </w:t>
            </w:r>
            <w:proofErr w:type="spellStart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т.ч</w:t>
            </w:r>
            <w:proofErr w:type="spellEnd"/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. спецфонд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bookmarkStart w:id="3" w:name="__DdeLink__2169_771351238"/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  <w:bookmarkEnd w:id="3"/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7. </w:t>
            </w:r>
            <w:r w:rsidR="00320167">
              <w:rPr>
                <w:rFonts w:ascii="Times New Roman" w:hAnsi="Times New Roman"/>
                <w:sz w:val="24"/>
              </w:rPr>
              <w:t xml:space="preserve">Проведення семінарів, круглих столів, конференцій з питань сучасних екологічних проблем, видання поліграфічної продукції </w:t>
            </w:r>
            <w:r w:rsidR="00320167">
              <w:rPr>
                <w:rFonts w:ascii="Times New Roman" w:hAnsi="Times New Roman"/>
                <w:sz w:val="24"/>
              </w:rPr>
              <w:lastRenderedPageBreak/>
              <w:t>екологічної тематики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ВНУ ім. Лесі Українки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lastRenderedPageBreak/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Популяризація природоохоронної діяльності, </w:t>
            </w:r>
            <w:r>
              <w:rPr>
                <w:rFonts w:ascii="Times New Roman" w:hAnsi="Times New Roman"/>
                <w:sz w:val="24"/>
              </w:rPr>
              <w:lastRenderedPageBreak/>
              <w:t>підвищення поінформованості мешканців громади щодо питань охорони довкілля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t> </w:t>
            </w:r>
            <w:r w:rsidR="00320167">
              <w:rPr>
                <w:rFonts w:ascii="Times New Roman" w:hAnsi="Times New Roman"/>
                <w:sz w:val="24"/>
              </w:rPr>
              <w:t>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ПрАТ «СКФ Україна»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9. </w:t>
            </w:r>
            <w:r w:rsidR="00320167">
              <w:rPr>
                <w:rFonts w:ascii="Times New Roman" w:hAnsi="Times New Roman"/>
                <w:sz w:val="24"/>
              </w:rPr>
              <w:t>Підвищення кваліфікації працівників  у сфері охорони навколишнього природного середовища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«АСЗ №1» ПАТ 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Поширення екологічний знань</w:t>
            </w:r>
          </w:p>
        </w:tc>
      </w:tr>
      <w:tr w:rsidR="00B8136B" w:rsidTr="00091B43">
        <w:tc>
          <w:tcPr>
            <w:tcW w:w="23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8136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10. </w:t>
            </w:r>
            <w:r w:rsidR="00320167">
              <w:rPr>
                <w:rFonts w:ascii="Times New Roman" w:hAnsi="Times New Roman"/>
                <w:sz w:val="24"/>
              </w:rPr>
              <w:t>Атестація лабораторії  підприємства  для здійснення моніторингу атмосферного повітря та стічних вод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B75C39" w:rsidP="00B75C3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ДП «АСЗ №1»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 ПАТ 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«</w:t>
            </w:r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 xml:space="preserve">АК “Богдан </w:t>
            </w:r>
            <w:proofErr w:type="spellStart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Моторс</w:t>
            </w:r>
            <w:proofErr w:type="spellEnd"/>
            <w:r w:rsidR="00320167"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”</w:t>
            </w:r>
            <w:r>
              <w:rPr>
                <w:rFonts w:ascii="Times New Roman" w:eastAsia="Segoe UI" w:hAnsi="Times New Roman" w:cs="Tahoma"/>
                <w:color w:val="000000"/>
                <w:kern w:val="0"/>
                <w:sz w:val="24"/>
              </w:rPr>
              <w:t>»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Власні кошти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35,0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 w:rsidP="00091B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 контролю за станом довкілля</w:t>
            </w:r>
          </w:p>
        </w:tc>
      </w:tr>
      <w:tr w:rsidR="00B8136B" w:rsidTr="00091B43">
        <w:trPr>
          <w:trHeight w:val="619"/>
        </w:trPr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5C39" w:rsidRDefault="00B75C39" w:rsidP="00B75C39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B8136B" w:rsidRDefault="00320167" w:rsidP="00B75C3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Всього за роками,</w:t>
            </w:r>
          </w:p>
          <w:p w:rsidR="00B8136B" w:rsidRDefault="00B75C39" w:rsidP="00B75C39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тому числі: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C39" w:rsidRDefault="00B75C39" w:rsidP="00091B43">
            <w:pPr>
              <w:snapToGrid w:val="0"/>
              <w:ind w:left="-8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  <w:p w:rsidR="00B8136B" w:rsidRDefault="00091B43" w:rsidP="00091B43">
            <w:pPr>
              <w:snapToGrid w:val="0"/>
              <w:ind w:left="-83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89 974,0 млн </w:t>
            </w:r>
            <w:r w:rsidR="00320167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грн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2022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ind w:left="-83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21 701,0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ind w:left="-83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31 246,0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ind w:left="-83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19 946,0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ind w:left="-83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17 081,0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Всього за джерелами </w:t>
            </w:r>
            <w:proofErr w:type="spellStart"/>
            <w:r>
              <w:rPr>
                <w:rFonts w:ascii="Times New Roman" w:hAnsi="Times New Roman"/>
                <w:sz w:val="24"/>
              </w:rPr>
              <w:t>фінансування,у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тому числі: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бюджету громади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25 950,0</w:t>
            </w:r>
          </w:p>
        </w:tc>
      </w:tr>
      <w:tr w:rsidR="00B8136B" w:rsidTr="00091B43">
        <w:tc>
          <w:tcPr>
            <w:tcW w:w="1326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36B" w:rsidRDefault="0032016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коштів інших джерел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6B" w:rsidRDefault="00320167">
            <w:pPr>
              <w:snapToGrid w:val="0"/>
              <w:jc w:val="center"/>
              <w:rPr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64 024,0</w:t>
            </w:r>
          </w:p>
        </w:tc>
      </w:tr>
    </w:tbl>
    <w:p w:rsidR="00B75C39" w:rsidRDefault="00B75C39">
      <w:pPr>
        <w:widowControl/>
        <w:snapToGrid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75C39" w:rsidRDefault="00B75C39">
      <w:pPr>
        <w:widowControl/>
        <w:snapToGrid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8136B" w:rsidRDefault="00320167">
      <w:pPr>
        <w:widowControl/>
        <w:snapToGrid w:val="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Лисак 724 160</w:t>
      </w:r>
    </w:p>
    <w:p w:rsidR="00B8136B" w:rsidRDefault="00B8136B">
      <w:pPr>
        <w:widowControl/>
        <w:snapToGrid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B8136B">
      <w:headerReference w:type="default" r:id="rId9"/>
      <w:pgSz w:w="16838" w:h="11906" w:orient="landscape"/>
      <w:pgMar w:top="1984" w:right="850" w:bottom="850" w:left="850" w:header="708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5D" w:rsidRDefault="00955C5D">
      <w:r>
        <w:separator/>
      </w:r>
    </w:p>
  </w:endnote>
  <w:endnote w:type="continuationSeparator" w:id="0">
    <w:p w:rsidR="00955C5D" w:rsidRDefault="0095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;Times New Rom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5D" w:rsidRDefault="00955C5D">
      <w:r>
        <w:separator/>
      </w:r>
    </w:p>
  </w:footnote>
  <w:footnote w:type="continuationSeparator" w:id="0">
    <w:p w:rsidR="00955C5D" w:rsidRDefault="0095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39" w:rsidRDefault="00B75C39">
    <w:pPr>
      <w:pStyle w:val="af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0266E">
      <w:rPr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39" w:rsidRDefault="00B75C39">
    <w:pPr>
      <w:pStyle w:val="af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D0266E">
      <w:rPr>
        <w:noProof/>
        <w:sz w:val="28"/>
        <w:szCs w:val="28"/>
      </w:rPr>
      <w:t>16</w:t>
    </w:r>
    <w:r>
      <w:rPr>
        <w:sz w:val="28"/>
        <w:szCs w:val="28"/>
      </w:rPr>
      <w:fldChar w:fldCharType="end"/>
    </w:r>
  </w:p>
  <w:p w:rsidR="00B75C39" w:rsidRDefault="00B75C39">
    <w:pPr>
      <w:pStyle w:val="af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B0"/>
    <w:multiLevelType w:val="multilevel"/>
    <w:tmpl w:val="930CB4F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142448E"/>
    <w:multiLevelType w:val="multilevel"/>
    <w:tmpl w:val="63E833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42B07A6"/>
    <w:multiLevelType w:val="multilevel"/>
    <w:tmpl w:val="2320FC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3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36B"/>
    <w:rsid w:val="00091B43"/>
    <w:rsid w:val="00272616"/>
    <w:rsid w:val="002E3413"/>
    <w:rsid w:val="00320167"/>
    <w:rsid w:val="00785E16"/>
    <w:rsid w:val="008D30CE"/>
    <w:rsid w:val="00955C5D"/>
    <w:rsid w:val="009A7E27"/>
    <w:rsid w:val="00B6009C"/>
    <w:rsid w:val="00B75C39"/>
    <w:rsid w:val="00B8136B"/>
    <w:rsid w:val="00C1147C"/>
    <w:rsid w:val="00D0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Calibri" w:hAnsi="Calibri" w:cs="Mangal;Liberation Mono"/>
      <w:kern w:val="2"/>
      <w:sz w:val="22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jc w:val="center"/>
      <w:outlineLvl w:val="0"/>
    </w:pPr>
    <w:rPr>
      <w:rFonts w:ascii="Liberation Serif;Times New Roma" w:eastAsia="SimSun;宋体" w:hAnsi="Liberation Serif;Times New Roma" w:cs="Liberation Serif;Times New Roma"/>
      <w:b/>
      <w:sz w:val="32"/>
    </w:rPr>
  </w:style>
  <w:style w:type="paragraph" w:styleId="2">
    <w:name w:val="heading 2"/>
    <w:basedOn w:val="a"/>
    <w:next w:val="a"/>
    <w:qFormat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eastAsia="SimSun;宋体" w:hAnsi="Arial" w:cs="Arial"/>
      <w:b/>
      <w:i/>
      <w:i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a3">
    <w:name w:val="Верх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a4">
    <w:name w:val="Нижний колонтитул Знак"/>
    <w:qFormat/>
    <w:rPr>
      <w:rFonts w:ascii="Calibri" w:eastAsia="NSimSun" w:hAnsi="Calibri" w:cs="Mangal;Liberation Mono"/>
      <w:kern w:val="2"/>
      <w:sz w:val="22"/>
      <w:szCs w:val="24"/>
      <w:lang w:eastAsia="zh-CN" w:bidi="hi-IN"/>
    </w:rPr>
  </w:style>
  <w:style w:type="character" w:customStyle="1" w:styleId="11">
    <w:name w:val="Заголовок 1 Знак"/>
    <w:qFormat/>
    <w:rPr>
      <w:rFonts w:ascii="Liberation Serif;Times New Roma" w:eastAsia="SimSun;宋体" w:hAnsi="Liberation Serif;Times New Roma" w:cs="Mangal;Liberation Mono"/>
      <w:b/>
      <w:kern w:val="2"/>
      <w:sz w:val="32"/>
      <w:szCs w:val="24"/>
      <w:lang w:eastAsia="zh-CN" w:bidi="hi-IN"/>
    </w:rPr>
  </w:style>
  <w:style w:type="character" w:customStyle="1" w:styleId="21">
    <w:name w:val="Заголовок 2 Знак"/>
    <w:qFormat/>
    <w:rPr>
      <w:rFonts w:ascii="Arial" w:eastAsia="SimSun;宋体" w:hAnsi="Arial" w:cs="Arial"/>
      <w:b/>
      <w:i/>
      <w:iCs/>
      <w:kern w:val="2"/>
      <w:sz w:val="24"/>
      <w:szCs w:val="28"/>
      <w:lang w:eastAsia="zh-CN" w:bidi="hi-IN"/>
    </w:rPr>
  </w:style>
  <w:style w:type="character" w:customStyle="1" w:styleId="a5">
    <w:name w:val="Маркери списку"/>
    <w:qFormat/>
    <w:rPr>
      <w:rFonts w:ascii="OpenSymbol" w:eastAsia="OpenSymbol" w:hAnsi="OpenSymbol" w:cs="OpenSymbol"/>
    </w:rPr>
  </w:style>
  <w:style w:type="character" w:customStyle="1" w:styleId="a6">
    <w:name w:val="Гіперпосилання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3">
    <w:name w:val="Указатель3"/>
    <w:basedOn w:val="a"/>
    <w:qFormat/>
    <w:pPr>
      <w:suppressLineNumbers/>
    </w:p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23">
    <w:name w:val="Указатель2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qFormat/>
    <w:pPr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val="ru-RU" w:bidi="ar-SA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  <w:style w:type="paragraph" w:styleId="af5">
    <w:name w:val="Normal (Web)"/>
    <w:basedOn w:val="a"/>
    <w:qFormat/>
    <w:pPr>
      <w:suppressAutoHyphens w:val="0"/>
      <w:spacing w:before="280" w:after="119"/>
    </w:pPr>
    <w:rPr>
      <w:sz w:val="24"/>
      <w:lang w:val="ru-RU"/>
    </w:rPr>
  </w:style>
  <w:style w:type="paragraph" w:styleId="af6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30154</Words>
  <Characters>17188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130</cp:revision>
  <cp:lastPrinted>2021-11-19T14:07:00Z</cp:lastPrinted>
  <dcterms:created xsi:type="dcterms:W3CDTF">1995-11-21T16:41:00Z</dcterms:created>
  <dcterms:modified xsi:type="dcterms:W3CDTF">2021-11-23T14:00:00Z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