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FA" w:rsidRPr="00624033" w:rsidRDefault="007417FA" w:rsidP="007D4118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59.3pt" o:ole="" filled="t">
            <v:fill color2="black"/>
            <v:imagedata r:id="rId5" o:title=""/>
          </v:shape>
          <o:OLEObject Type="Embed" ProgID="PBrush" ShapeID="_x0000_i1025" DrawAspect="Content" ObjectID="_1700902005" r:id="rId6"/>
        </w:object>
      </w:r>
      <w:r w:rsidRPr="007D4118">
        <w:rPr>
          <w:sz w:val="16"/>
          <w:szCs w:val="16"/>
        </w:rPr>
        <w:cr/>
      </w:r>
      <w:proofErr w:type="gramStart"/>
      <w:r w:rsidRPr="00624033">
        <w:rPr>
          <w:b/>
          <w:szCs w:val="28"/>
        </w:rPr>
        <w:t>ЛУЦЬКА  МІСЬКА</w:t>
      </w:r>
      <w:proofErr w:type="gramEnd"/>
      <w:r w:rsidRPr="00624033">
        <w:rPr>
          <w:b/>
          <w:szCs w:val="28"/>
        </w:rPr>
        <w:t xml:space="preserve">  РАДА</w:t>
      </w:r>
    </w:p>
    <w:p w:rsidR="007D4118" w:rsidRPr="00655D77" w:rsidRDefault="007D4118" w:rsidP="007D4118">
      <w:pPr>
        <w:widowControl w:val="0"/>
        <w:jc w:val="center"/>
        <w:rPr>
          <w:szCs w:val="28"/>
          <w:lang w:val="uk-UA"/>
        </w:rPr>
      </w:pPr>
    </w:p>
    <w:p w:rsidR="007417FA" w:rsidRPr="004574B8" w:rsidRDefault="007417FA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 xml:space="preserve">Р І Ш Е Н </w:t>
      </w:r>
      <w:proofErr w:type="spellStart"/>
      <w:r w:rsidRPr="004574B8">
        <w:rPr>
          <w:sz w:val="32"/>
          <w:szCs w:val="32"/>
        </w:rPr>
        <w:t>Н</w:t>
      </w:r>
      <w:proofErr w:type="spellEnd"/>
      <w:r w:rsidRPr="004574B8">
        <w:rPr>
          <w:sz w:val="32"/>
          <w:szCs w:val="32"/>
        </w:rPr>
        <w:t xml:space="preserve"> Я</w:t>
      </w:r>
    </w:p>
    <w:p w:rsidR="007417FA" w:rsidRPr="00655D77" w:rsidRDefault="007417FA">
      <w:pPr>
        <w:widowControl w:val="0"/>
        <w:jc w:val="center"/>
        <w:rPr>
          <w:b/>
          <w:bCs/>
          <w:szCs w:val="28"/>
          <w:lang w:val="uk-UA"/>
        </w:rPr>
      </w:pPr>
    </w:p>
    <w:p w:rsidR="007417FA" w:rsidRPr="004574B8" w:rsidRDefault="007417FA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7417FA" w:rsidRDefault="007417FA">
      <w:pPr>
        <w:widowControl w:val="0"/>
        <w:jc w:val="both"/>
        <w:rPr>
          <w:sz w:val="24"/>
          <w:lang w:val="uk-UA"/>
        </w:rPr>
      </w:pPr>
    </w:p>
    <w:p w:rsidR="00FB60F6" w:rsidRDefault="00FB60F6">
      <w:pPr>
        <w:widowControl w:val="0"/>
        <w:jc w:val="both"/>
        <w:rPr>
          <w:sz w:val="24"/>
          <w:lang w:val="uk-UA"/>
        </w:rPr>
      </w:pPr>
    </w:p>
    <w:p w:rsidR="00FB60F6" w:rsidRPr="004574B8" w:rsidRDefault="00FB60F6">
      <w:pPr>
        <w:widowControl w:val="0"/>
        <w:jc w:val="both"/>
        <w:rPr>
          <w:sz w:val="24"/>
          <w:lang w:val="uk-UA"/>
        </w:rPr>
      </w:pPr>
    </w:p>
    <w:p w:rsidR="007A79CC" w:rsidRPr="007A79CC" w:rsidRDefault="007A79CC" w:rsidP="007A79CC">
      <w:pPr>
        <w:framePr w:hSpace="180" w:wrap="around" w:vAnchor="text" w:hAnchor="text" w:y="1"/>
        <w:suppressOverlap/>
        <w:rPr>
          <w:szCs w:val="28"/>
        </w:rPr>
      </w:pPr>
      <w:bookmarkStart w:id="0" w:name="_GoBack"/>
      <w:r w:rsidRPr="007A79CC">
        <w:rPr>
          <w:szCs w:val="28"/>
        </w:rPr>
        <w:t xml:space="preserve">Про </w:t>
      </w:r>
      <w:proofErr w:type="spellStart"/>
      <w:r w:rsidRPr="007A79CC">
        <w:rPr>
          <w:szCs w:val="28"/>
        </w:rPr>
        <w:t>розроблення</w:t>
      </w:r>
      <w:proofErr w:type="spellEnd"/>
      <w:r w:rsidRPr="007A79CC">
        <w:rPr>
          <w:szCs w:val="28"/>
        </w:rPr>
        <w:t xml:space="preserve"> Комплексного плану</w:t>
      </w:r>
    </w:p>
    <w:p w:rsidR="007A79CC" w:rsidRPr="007A79CC" w:rsidRDefault="007A79CC" w:rsidP="007A79CC">
      <w:pPr>
        <w:framePr w:hSpace="180" w:wrap="around" w:vAnchor="text" w:hAnchor="text" w:y="1"/>
        <w:suppressOverlap/>
        <w:rPr>
          <w:szCs w:val="28"/>
        </w:rPr>
      </w:pPr>
      <w:proofErr w:type="spellStart"/>
      <w:r w:rsidRPr="007A79CC">
        <w:rPr>
          <w:szCs w:val="28"/>
        </w:rPr>
        <w:t>просторового</w:t>
      </w:r>
      <w:proofErr w:type="spellEnd"/>
      <w:r w:rsidRPr="007A79CC">
        <w:rPr>
          <w:szCs w:val="28"/>
        </w:rPr>
        <w:t xml:space="preserve"> </w:t>
      </w:r>
      <w:proofErr w:type="spellStart"/>
      <w:r w:rsidRPr="007A79CC">
        <w:rPr>
          <w:szCs w:val="28"/>
        </w:rPr>
        <w:t>розвитку</w:t>
      </w:r>
      <w:proofErr w:type="spellEnd"/>
      <w:r w:rsidRPr="007A79CC">
        <w:rPr>
          <w:szCs w:val="28"/>
        </w:rPr>
        <w:t xml:space="preserve"> </w:t>
      </w:r>
      <w:proofErr w:type="spellStart"/>
      <w:r w:rsidRPr="007A79CC">
        <w:rPr>
          <w:szCs w:val="28"/>
        </w:rPr>
        <w:t>території</w:t>
      </w:r>
      <w:proofErr w:type="spellEnd"/>
    </w:p>
    <w:p w:rsidR="007A79CC" w:rsidRPr="007A79CC" w:rsidRDefault="007A79CC" w:rsidP="007A79CC">
      <w:pPr>
        <w:framePr w:hSpace="180" w:wrap="around" w:vAnchor="text" w:hAnchor="text" w:y="1"/>
        <w:suppressOverlap/>
        <w:rPr>
          <w:szCs w:val="28"/>
        </w:rPr>
      </w:pPr>
      <w:proofErr w:type="spellStart"/>
      <w:r w:rsidRPr="007A79CC">
        <w:rPr>
          <w:szCs w:val="28"/>
        </w:rPr>
        <w:t>Луцької</w:t>
      </w:r>
      <w:proofErr w:type="spellEnd"/>
      <w:r w:rsidRPr="007A79CC">
        <w:rPr>
          <w:szCs w:val="28"/>
        </w:rPr>
        <w:t xml:space="preserve"> </w:t>
      </w:r>
      <w:proofErr w:type="spellStart"/>
      <w:r w:rsidRPr="007A79CC">
        <w:rPr>
          <w:szCs w:val="28"/>
        </w:rPr>
        <w:t>міської</w:t>
      </w:r>
      <w:proofErr w:type="spellEnd"/>
      <w:r w:rsidRPr="007A79CC">
        <w:rPr>
          <w:szCs w:val="28"/>
        </w:rPr>
        <w:t xml:space="preserve"> </w:t>
      </w:r>
      <w:proofErr w:type="spellStart"/>
      <w:r w:rsidRPr="007A79CC">
        <w:rPr>
          <w:szCs w:val="28"/>
        </w:rPr>
        <w:t>територіальної</w:t>
      </w:r>
      <w:proofErr w:type="spellEnd"/>
      <w:r w:rsidRPr="007A79CC">
        <w:rPr>
          <w:szCs w:val="28"/>
        </w:rPr>
        <w:t xml:space="preserve"> </w:t>
      </w:r>
    </w:p>
    <w:p w:rsidR="007E751C" w:rsidRDefault="007A79CC" w:rsidP="007A79CC">
      <w:pPr>
        <w:framePr w:hSpace="180" w:wrap="around" w:vAnchor="text" w:hAnchor="text" w:y="1"/>
        <w:suppressOverlap/>
      </w:pPr>
      <w:proofErr w:type="spellStart"/>
      <w:r w:rsidRPr="007A79CC">
        <w:rPr>
          <w:szCs w:val="28"/>
        </w:rPr>
        <w:t>громади</w:t>
      </w:r>
      <w:bookmarkEnd w:id="0"/>
      <w:proofErr w:type="spellEnd"/>
    </w:p>
    <w:p w:rsidR="00FB60F6" w:rsidRDefault="00FB60F6" w:rsidP="003E643B">
      <w:pPr>
        <w:ind w:firstLine="708"/>
        <w:jc w:val="both"/>
        <w:rPr>
          <w:szCs w:val="28"/>
          <w:lang w:val="uk-UA"/>
        </w:rPr>
      </w:pPr>
      <w:bookmarkStart w:id="1" w:name="_Hlk71887877"/>
    </w:p>
    <w:p w:rsidR="00FB60F6" w:rsidRDefault="00FB60F6" w:rsidP="003E643B">
      <w:pPr>
        <w:ind w:firstLine="708"/>
        <w:jc w:val="both"/>
        <w:rPr>
          <w:szCs w:val="28"/>
          <w:lang w:val="uk-UA"/>
        </w:rPr>
      </w:pPr>
    </w:p>
    <w:p w:rsidR="00FB60F6" w:rsidRDefault="00FB60F6" w:rsidP="003E643B">
      <w:pPr>
        <w:ind w:firstLine="708"/>
        <w:jc w:val="both"/>
        <w:rPr>
          <w:szCs w:val="28"/>
          <w:lang w:val="uk-UA"/>
        </w:rPr>
      </w:pPr>
    </w:p>
    <w:p w:rsidR="003E643B" w:rsidRDefault="007A79CC" w:rsidP="003E643B">
      <w:pPr>
        <w:ind w:firstLine="708"/>
        <w:jc w:val="both"/>
        <w:rPr>
          <w:szCs w:val="28"/>
          <w:lang w:val="uk-UA"/>
        </w:rPr>
      </w:pPr>
      <w:r w:rsidRPr="007A79CC">
        <w:rPr>
          <w:szCs w:val="28"/>
          <w:lang w:val="uk-UA"/>
        </w:rPr>
        <w:t>Відповідно до ст. 143 Конституції України, ст.</w:t>
      </w:r>
      <w:r w:rsidR="00C66097">
        <w:rPr>
          <w:szCs w:val="28"/>
          <w:lang w:val="uk-UA"/>
        </w:rPr>
        <w:t xml:space="preserve"> </w:t>
      </w:r>
      <w:r w:rsidRPr="007A79CC">
        <w:rPr>
          <w:szCs w:val="28"/>
          <w:lang w:val="uk-UA"/>
        </w:rPr>
        <w:t>ст. 12, 122, 173 Земельного кодексу України, ст. ст. 16, 16-1, 17, 18, 19 Закону України «Про регулювання містобудівної діяльності», Закону України «Про стратегічну екологічну оцінку», Закон</w:t>
      </w:r>
      <w:r w:rsidR="00C66097">
        <w:rPr>
          <w:szCs w:val="28"/>
          <w:lang w:val="uk-UA"/>
        </w:rPr>
        <w:t>у</w:t>
      </w:r>
      <w:r w:rsidRPr="007A79CC">
        <w:rPr>
          <w:szCs w:val="28"/>
          <w:lang w:val="uk-UA"/>
        </w:rPr>
        <w:t xml:space="preserve"> України «Про землеустрій», Закону України «Про державний земельний кадастр», для узгодження прийняття рішень щодо цілісного просторового розвитку населених пунктів</w:t>
      </w:r>
      <w:r w:rsidR="00C66097">
        <w:rPr>
          <w:szCs w:val="28"/>
          <w:lang w:val="uk-UA"/>
        </w:rPr>
        <w:t>,</w:t>
      </w:r>
      <w:r w:rsidRPr="007A79CC">
        <w:rPr>
          <w:szCs w:val="28"/>
          <w:lang w:val="uk-UA"/>
        </w:rPr>
        <w:t xml:space="preserve"> як єдиної системи розселення і території за їх межами</w:t>
      </w:r>
      <w:r w:rsidR="00C66097">
        <w:rPr>
          <w:szCs w:val="28"/>
          <w:lang w:val="uk-UA"/>
        </w:rPr>
        <w:t>,</w:t>
      </w:r>
      <w:r w:rsidRPr="007A79CC">
        <w:rPr>
          <w:szCs w:val="28"/>
          <w:lang w:val="uk-UA"/>
        </w:rPr>
        <w:t xml:space="preserve"> з метою забезпечення сталого розвитку території громади з додержанням принципу збалансованості державних, громадських та приватних інтересів, з урахуванням відсутності комплексного плану просторового розвитку території Луцької міської територіальної громади</w:t>
      </w:r>
      <w:r w:rsidR="007850EC">
        <w:rPr>
          <w:szCs w:val="28"/>
          <w:lang w:val="uk-UA"/>
        </w:rPr>
        <w:t>,</w:t>
      </w:r>
      <w:r w:rsidRPr="007A79CC">
        <w:rPr>
          <w:szCs w:val="28"/>
          <w:lang w:val="uk-UA"/>
        </w:rPr>
        <w:t xml:space="preserve"> керуючись постановою Кабінету Міністрів України від 1 вересня 2021 р № 926 «Про затвердження Порядку розроблення, оновлення, внесення змін та затвердження містобудівної документації» та </w:t>
      </w:r>
      <w:bookmarkStart w:id="2" w:name="_Hlk90283712"/>
      <w:r w:rsidRPr="007A79CC">
        <w:rPr>
          <w:szCs w:val="28"/>
          <w:lang w:val="uk-UA"/>
        </w:rPr>
        <w:t>ст.</w:t>
      </w:r>
      <w:bookmarkEnd w:id="2"/>
      <w:r w:rsidRPr="007A79CC">
        <w:rPr>
          <w:szCs w:val="28"/>
          <w:lang w:val="uk-UA"/>
        </w:rPr>
        <w:t xml:space="preserve"> </w:t>
      </w:r>
      <w:r w:rsidR="00C66097" w:rsidRPr="00C66097">
        <w:rPr>
          <w:szCs w:val="28"/>
          <w:lang w:val="uk-UA"/>
        </w:rPr>
        <w:t>ст.</w:t>
      </w:r>
      <w:r w:rsidR="00C66097">
        <w:rPr>
          <w:szCs w:val="28"/>
          <w:lang w:val="uk-UA"/>
        </w:rPr>
        <w:t xml:space="preserve"> </w:t>
      </w:r>
      <w:r w:rsidRPr="007A79CC">
        <w:rPr>
          <w:szCs w:val="28"/>
          <w:lang w:val="uk-UA"/>
        </w:rPr>
        <w:t>25, 26 Закону України «Про місцеве самоврядування в Україні», міська рада</w:t>
      </w:r>
    </w:p>
    <w:p w:rsidR="007A79CC" w:rsidRPr="003E643B" w:rsidRDefault="007A79CC" w:rsidP="003E643B">
      <w:pPr>
        <w:ind w:firstLine="708"/>
        <w:jc w:val="both"/>
        <w:rPr>
          <w:lang w:val="uk-UA"/>
        </w:rPr>
      </w:pPr>
    </w:p>
    <w:p w:rsidR="003E643B" w:rsidRPr="003E643B" w:rsidRDefault="003E643B" w:rsidP="003E643B">
      <w:pPr>
        <w:jc w:val="both"/>
        <w:rPr>
          <w:lang w:val="uk-UA"/>
        </w:rPr>
      </w:pPr>
      <w:r w:rsidRPr="003E643B">
        <w:rPr>
          <w:lang w:val="uk-UA"/>
        </w:rPr>
        <w:t>ВИРІШИ</w:t>
      </w:r>
      <w:r w:rsidR="00C327ED">
        <w:rPr>
          <w:lang w:val="uk-UA"/>
        </w:rPr>
        <w:t>ЛА</w:t>
      </w:r>
      <w:r w:rsidRPr="003E643B">
        <w:rPr>
          <w:lang w:val="uk-UA"/>
        </w:rPr>
        <w:t>:</w:t>
      </w:r>
    </w:p>
    <w:p w:rsidR="003E643B" w:rsidRDefault="003E643B" w:rsidP="003E643B">
      <w:pPr>
        <w:jc w:val="both"/>
        <w:rPr>
          <w:lang w:val="uk-UA"/>
        </w:rPr>
      </w:pPr>
    </w:p>
    <w:bookmarkEnd w:id="1"/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1.</w:t>
      </w:r>
      <w:r w:rsidR="00C66097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Розробити Комплексний план просторового розвитку території Луцької міської територіальної громади</w:t>
      </w:r>
      <w:r>
        <w:rPr>
          <w:szCs w:val="28"/>
          <w:lang w:val="uk-UA" w:eastAsia="uk-UA"/>
        </w:rPr>
        <w:t xml:space="preserve"> </w:t>
      </w:r>
      <w:bookmarkStart w:id="3" w:name="_Hlk90279338"/>
      <w:r>
        <w:rPr>
          <w:szCs w:val="28"/>
          <w:lang w:val="uk-UA" w:eastAsia="uk-UA"/>
        </w:rPr>
        <w:t>(далі – Комплексний план)</w:t>
      </w:r>
      <w:bookmarkEnd w:id="3"/>
      <w:r w:rsidRPr="007A79CC">
        <w:rPr>
          <w:szCs w:val="28"/>
          <w:lang w:val="uk-UA" w:eastAsia="uk-UA"/>
        </w:rPr>
        <w:t>.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2.</w:t>
      </w:r>
      <w:r w:rsidR="00C66097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Розробити науково-</w:t>
      </w:r>
      <w:proofErr w:type="spellStart"/>
      <w:r w:rsidRPr="007A79CC">
        <w:rPr>
          <w:szCs w:val="28"/>
          <w:lang w:val="uk-UA" w:eastAsia="uk-UA"/>
        </w:rPr>
        <w:t>проєктну</w:t>
      </w:r>
      <w:proofErr w:type="spellEnd"/>
      <w:r w:rsidRPr="007A79CC">
        <w:rPr>
          <w:szCs w:val="28"/>
          <w:lang w:val="uk-UA" w:eastAsia="uk-UA"/>
        </w:rPr>
        <w:t xml:space="preserve"> документацію із внесення змін в «Історико-архітектурний опорний план міста Луцька з визначенням зон охорони пам’яток культурної спадщини та меж і режимів використання історичних ареалів».</w:t>
      </w:r>
    </w:p>
    <w:p w:rsid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3.</w:t>
      </w:r>
      <w:r w:rsidR="00C66097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Визначити Виконавчий комітет Луцької міської ради замовником розроблення Комплексного плану.</w:t>
      </w:r>
    </w:p>
    <w:p w:rsidR="00FB60F6" w:rsidRPr="007A79CC" w:rsidRDefault="00FB60F6" w:rsidP="007A79CC">
      <w:pPr>
        <w:jc w:val="both"/>
        <w:rPr>
          <w:szCs w:val="28"/>
          <w:lang w:val="uk-UA" w:eastAsia="uk-UA"/>
        </w:rPr>
      </w:pP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lastRenderedPageBreak/>
        <w:t>4.</w:t>
      </w:r>
      <w:r w:rsidR="00C66097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Встановити, строк проведення підготовчих процедур розроблення Комплексного плану до 30 жовтня 2022 року.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5.</w:t>
      </w:r>
      <w:r w:rsidR="00C66097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Встановити вимоги та строки прийняття пропозицій</w:t>
      </w:r>
      <w:r>
        <w:rPr>
          <w:szCs w:val="28"/>
          <w:lang w:val="uk-UA" w:eastAsia="uk-UA"/>
        </w:rPr>
        <w:t>,</w:t>
      </w:r>
      <w:r w:rsidRPr="007A79CC">
        <w:rPr>
          <w:szCs w:val="28"/>
          <w:lang w:val="uk-UA" w:eastAsia="uk-UA"/>
        </w:rPr>
        <w:t xml:space="preserve"> щодо персонального складу Робочої групи з формування завдання на розроблення Комплексного плану</w:t>
      </w:r>
      <w:r>
        <w:rPr>
          <w:szCs w:val="28"/>
          <w:lang w:val="uk-UA" w:eastAsia="uk-UA"/>
        </w:rPr>
        <w:t xml:space="preserve"> </w:t>
      </w:r>
      <w:r w:rsidRPr="007A79CC">
        <w:rPr>
          <w:szCs w:val="28"/>
          <w:lang w:val="uk-UA" w:eastAsia="uk-UA"/>
        </w:rPr>
        <w:t>(далі – Робоч</w:t>
      </w:r>
      <w:r>
        <w:rPr>
          <w:szCs w:val="28"/>
          <w:lang w:val="uk-UA" w:eastAsia="uk-UA"/>
        </w:rPr>
        <w:t>а</w:t>
      </w:r>
      <w:r w:rsidRPr="007A79CC">
        <w:rPr>
          <w:szCs w:val="28"/>
          <w:lang w:val="uk-UA" w:eastAsia="uk-UA"/>
        </w:rPr>
        <w:t xml:space="preserve"> груп</w:t>
      </w:r>
      <w:r>
        <w:rPr>
          <w:szCs w:val="28"/>
          <w:lang w:val="uk-UA" w:eastAsia="uk-UA"/>
        </w:rPr>
        <w:t>а</w:t>
      </w:r>
      <w:r w:rsidRPr="007A79CC">
        <w:rPr>
          <w:szCs w:val="28"/>
          <w:lang w:val="uk-UA" w:eastAsia="uk-UA"/>
        </w:rPr>
        <w:t>), спосіб їх реєстрації: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5.1.</w:t>
      </w:r>
      <w:r w:rsidR="00C66097">
        <w:rPr>
          <w:szCs w:val="28"/>
          <w:lang w:val="uk-UA" w:eastAsia="uk-UA"/>
        </w:rPr>
        <w:t> </w:t>
      </w:r>
      <w:r w:rsidR="005F28E4">
        <w:rPr>
          <w:szCs w:val="28"/>
          <w:lang w:val="uk-UA" w:eastAsia="uk-UA"/>
        </w:rPr>
        <w:t xml:space="preserve"> </w:t>
      </w:r>
      <w:r w:rsidRPr="007A79CC">
        <w:rPr>
          <w:szCs w:val="28"/>
          <w:lang w:val="uk-UA" w:eastAsia="uk-UA"/>
        </w:rPr>
        <w:t>До складу Робочої групи входять представники міської ради, виконавчих органів міської ради, місцевого бізнесу та громадськості</w:t>
      </w:r>
      <w:r>
        <w:rPr>
          <w:szCs w:val="28"/>
          <w:lang w:val="uk-UA" w:eastAsia="uk-UA"/>
        </w:rPr>
        <w:t>,</w:t>
      </w:r>
      <w:r w:rsidRPr="007A79CC">
        <w:rPr>
          <w:szCs w:val="28"/>
          <w:lang w:val="uk-UA" w:eastAsia="uk-UA"/>
        </w:rPr>
        <w:t xml:space="preserve"> органів державної влади, державних та комунальних підприємств, установ та організацій, органів самоорганізації населення, громадських організацій, інших заінтересованих сторін у складі не менш як п’ять осіб і не більш як 21 особа, з непарною кількістю членів. 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5.2.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 xml:space="preserve">У Робочу групу включаються </w:t>
      </w:r>
      <w:proofErr w:type="spellStart"/>
      <w:r w:rsidRPr="007A79CC">
        <w:rPr>
          <w:szCs w:val="28"/>
          <w:lang w:val="uk-UA" w:eastAsia="uk-UA"/>
        </w:rPr>
        <w:t>принаймі</w:t>
      </w:r>
      <w:proofErr w:type="spellEnd"/>
      <w:r w:rsidRPr="007A79CC">
        <w:rPr>
          <w:szCs w:val="28"/>
          <w:lang w:val="uk-UA" w:eastAsia="uk-UA"/>
        </w:rPr>
        <w:t xml:space="preserve"> один представник від кожного з </w:t>
      </w:r>
      <w:proofErr w:type="spellStart"/>
      <w:r w:rsidRPr="007A79CC">
        <w:rPr>
          <w:szCs w:val="28"/>
          <w:lang w:val="uk-UA" w:eastAsia="uk-UA"/>
        </w:rPr>
        <w:t>старостинських</w:t>
      </w:r>
      <w:proofErr w:type="spellEnd"/>
      <w:r w:rsidRPr="007A79CC">
        <w:rPr>
          <w:szCs w:val="28"/>
          <w:lang w:val="uk-UA" w:eastAsia="uk-UA"/>
        </w:rPr>
        <w:t xml:space="preserve"> округів, розташованих на території територіальної громади, та </w:t>
      </w:r>
      <w:proofErr w:type="spellStart"/>
      <w:r w:rsidRPr="007A79CC">
        <w:rPr>
          <w:szCs w:val="28"/>
          <w:lang w:val="uk-UA" w:eastAsia="uk-UA"/>
        </w:rPr>
        <w:t>принаймі</w:t>
      </w:r>
      <w:proofErr w:type="spellEnd"/>
      <w:r w:rsidRPr="007A79CC">
        <w:rPr>
          <w:szCs w:val="28"/>
          <w:lang w:val="uk-UA" w:eastAsia="uk-UA"/>
        </w:rPr>
        <w:t xml:space="preserve"> два представники від міста Луцька, які не є співробітниками виконавчих органів.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5.3.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При включенн</w:t>
      </w:r>
      <w:r w:rsidR="00F81562">
        <w:rPr>
          <w:szCs w:val="28"/>
          <w:lang w:val="uk-UA" w:eastAsia="uk-UA"/>
        </w:rPr>
        <w:t>і</w:t>
      </w:r>
      <w:r w:rsidRPr="007A79CC">
        <w:rPr>
          <w:szCs w:val="28"/>
          <w:lang w:val="uk-UA" w:eastAsia="uk-UA"/>
        </w:rPr>
        <w:t xml:space="preserve"> представників місцевого бізнесу та громадськості надається перевага фахівцям у сфері будівництва, містобудування та архітектури, які мають відповідну вищу освіту та досвід роботи у цій сфері.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5.4.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 xml:space="preserve">Терміни прийому письмових заявок на участь у Робочій групі </w:t>
      </w:r>
      <w:r w:rsidR="00334AD3">
        <w:rPr>
          <w:szCs w:val="28"/>
          <w:lang w:val="uk-UA" w:eastAsia="uk-UA"/>
        </w:rPr>
        <w:t>–</w:t>
      </w:r>
      <w:r w:rsidRPr="007A79CC">
        <w:rPr>
          <w:szCs w:val="28"/>
          <w:lang w:val="uk-UA" w:eastAsia="uk-UA"/>
        </w:rPr>
        <w:t xml:space="preserve"> 30 робочих днів з дня публікації даного рішення на офіційному сайті Луцької міської ради</w:t>
      </w:r>
      <w:r w:rsidR="00F81562">
        <w:rPr>
          <w:szCs w:val="28"/>
          <w:lang w:val="uk-UA" w:eastAsia="uk-UA"/>
        </w:rPr>
        <w:t>.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5.5.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 xml:space="preserve">Місце прийому заявок на участь у Робочій групі </w:t>
      </w:r>
      <w:r w:rsidR="00334AD3">
        <w:rPr>
          <w:szCs w:val="28"/>
          <w:lang w:val="uk-UA" w:eastAsia="uk-UA"/>
        </w:rPr>
        <w:t>–</w:t>
      </w:r>
      <w:r w:rsidRPr="007A79CC">
        <w:rPr>
          <w:szCs w:val="28"/>
          <w:lang w:val="uk-UA" w:eastAsia="uk-UA"/>
        </w:rPr>
        <w:t xml:space="preserve"> департамент містобудування, земельних ресурсів та реклами Луцької міської ради, вул. Лесі Українки, 35, м. Луцьк, </w:t>
      </w:r>
      <w:proofErr w:type="spellStart"/>
      <w:r w:rsidRPr="007A79CC">
        <w:rPr>
          <w:szCs w:val="28"/>
          <w:lang w:val="uk-UA" w:eastAsia="uk-UA"/>
        </w:rPr>
        <w:t>тел</w:t>
      </w:r>
      <w:proofErr w:type="spellEnd"/>
      <w:r w:rsidRPr="007A79CC">
        <w:rPr>
          <w:szCs w:val="28"/>
          <w:lang w:val="uk-UA" w:eastAsia="uk-UA"/>
        </w:rPr>
        <w:t>. (0332) 777864.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6.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Визначити перелік індикаторів та їх значення на етапі формування завдання на розроблення Комплексного плану.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7.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Доручити замовнику: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-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 xml:space="preserve">повідомити через місцеві засоби масової інформації про початок розроблення </w:t>
      </w:r>
      <w:proofErr w:type="spellStart"/>
      <w:r w:rsidRPr="007A79CC">
        <w:rPr>
          <w:szCs w:val="28"/>
          <w:lang w:val="uk-UA" w:eastAsia="uk-UA"/>
        </w:rPr>
        <w:t>проєкту</w:t>
      </w:r>
      <w:proofErr w:type="spellEnd"/>
      <w:r w:rsidRPr="007A79CC">
        <w:rPr>
          <w:szCs w:val="28"/>
          <w:lang w:val="uk-UA" w:eastAsia="uk-UA"/>
        </w:rPr>
        <w:t xml:space="preserve"> Комплексного плану, та опублікувати дане рішення;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-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 xml:space="preserve">звернутись до Волинської обласної державної адміністрації щодо визначення державних інтересів для їх врахування під час розроблення </w:t>
      </w:r>
      <w:proofErr w:type="spellStart"/>
      <w:r w:rsidRPr="007A79CC">
        <w:rPr>
          <w:szCs w:val="28"/>
          <w:lang w:val="uk-UA" w:eastAsia="uk-UA"/>
        </w:rPr>
        <w:t>проєкту</w:t>
      </w:r>
      <w:proofErr w:type="spellEnd"/>
      <w:r w:rsidRPr="007A79CC">
        <w:rPr>
          <w:szCs w:val="28"/>
          <w:lang w:val="uk-UA" w:eastAsia="uk-UA"/>
        </w:rPr>
        <w:t xml:space="preserve"> Комплексного плану;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-</w:t>
      </w:r>
      <w:r w:rsidR="00F81562">
        <w:rPr>
          <w:szCs w:val="28"/>
          <w:lang w:val="uk-UA" w:eastAsia="uk-UA"/>
        </w:rPr>
        <w:t> </w:t>
      </w:r>
      <w:proofErr w:type="spellStart"/>
      <w:r w:rsidRPr="007A79CC">
        <w:rPr>
          <w:szCs w:val="28"/>
          <w:lang w:val="uk-UA" w:eastAsia="uk-UA"/>
        </w:rPr>
        <w:t>cтворити</w:t>
      </w:r>
      <w:proofErr w:type="spellEnd"/>
      <w:r w:rsidRPr="007A79CC">
        <w:rPr>
          <w:szCs w:val="28"/>
          <w:lang w:val="uk-UA" w:eastAsia="uk-UA"/>
        </w:rPr>
        <w:t xml:space="preserve"> Робочу групу з розроблення Комплексного плану та затвердити її персональний склад;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-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організувати формування завдання з розроблення Комплексного плану;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-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визначити у встановленому законодавством порядку розробника Комплексного плану;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-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здійснювати контроль за розробленням Комплексного плану;</w:t>
      </w:r>
    </w:p>
    <w:p w:rsid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-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забезпечити виконання усіх вимог до розроблення Комплексного плану передбачен</w:t>
      </w:r>
      <w:r>
        <w:rPr>
          <w:szCs w:val="28"/>
          <w:lang w:val="uk-UA" w:eastAsia="uk-UA"/>
        </w:rPr>
        <w:t>и</w:t>
      </w:r>
      <w:r w:rsidRPr="007A79CC">
        <w:rPr>
          <w:szCs w:val="28"/>
          <w:lang w:val="uk-UA" w:eastAsia="uk-UA"/>
        </w:rPr>
        <w:t>х постановою Кабінету Міністрів України від 1 вересня 2021 р</w:t>
      </w:r>
      <w:r w:rsidR="00F81562">
        <w:rPr>
          <w:szCs w:val="28"/>
          <w:lang w:val="uk-UA" w:eastAsia="uk-UA"/>
        </w:rPr>
        <w:t>.</w:t>
      </w:r>
      <w:r w:rsidRPr="007A79CC">
        <w:rPr>
          <w:szCs w:val="28"/>
          <w:lang w:val="uk-UA" w:eastAsia="uk-UA"/>
        </w:rPr>
        <w:t xml:space="preserve"> №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926 «Про затвердження Порядку розроблення, оновлення, внесення змін та затвердження містобудівної документації».</w:t>
      </w:r>
    </w:p>
    <w:p w:rsidR="00FB60F6" w:rsidRDefault="00FB60F6" w:rsidP="007A79CC">
      <w:pPr>
        <w:jc w:val="both"/>
        <w:rPr>
          <w:szCs w:val="28"/>
          <w:lang w:val="uk-UA" w:eastAsia="uk-UA"/>
        </w:rPr>
      </w:pPr>
    </w:p>
    <w:p w:rsidR="00FB60F6" w:rsidRPr="007A79CC" w:rsidRDefault="00FB60F6" w:rsidP="007A79CC">
      <w:pPr>
        <w:jc w:val="both"/>
        <w:rPr>
          <w:szCs w:val="28"/>
          <w:lang w:val="uk-UA" w:eastAsia="uk-UA"/>
        </w:rPr>
      </w:pP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lastRenderedPageBreak/>
        <w:t>8.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 xml:space="preserve">Контроль за виконанням рішення покласти на заступника міського голови відповідно до розподілу обов’язків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7A79CC">
        <w:rPr>
          <w:szCs w:val="28"/>
          <w:lang w:val="uk-UA" w:eastAsia="uk-UA"/>
        </w:rPr>
        <w:t>енергоощадності</w:t>
      </w:r>
      <w:proofErr w:type="spellEnd"/>
      <w:r w:rsidRPr="007A79CC">
        <w:rPr>
          <w:szCs w:val="28"/>
          <w:lang w:val="uk-UA" w:eastAsia="uk-UA"/>
        </w:rPr>
        <w:t xml:space="preserve"> (</w:t>
      </w:r>
      <w:proofErr w:type="spellStart"/>
      <w:r w:rsidRPr="007A79CC">
        <w:rPr>
          <w:szCs w:val="28"/>
          <w:lang w:val="uk-UA" w:eastAsia="uk-UA"/>
        </w:rPr>
        <w:t>Р.Бондарук</w:t>
      </w:r>
      <w:proofErr w:type="spellEnd"/>
      <w:r w:rsidRPr="007A79CC">
        <w:rPr>
          <w:szCs w:val="28"/>
          <w:lang w:val="uk-UA" w:eastAsia="uk-UA"/>
        </w:rPr>
        <w:t>).</w:t>
      </w:r>
    </w:p>
    <w:p w:rsidR="007A79CC" w:rsidRPr="007A79CC" w:rsidRDefault="007A79CC" w:rsidP="007A79CC">
      <w:pPr>
        <w:jc w:val="both"/>
        <w:rPr>
          <w:szCs w:val="28"/>
          <w:lang w:val="uk-UA" w:eastAsia="uk-UA"/>
        </w:rPr>
      </w:pPr>
    </w:p>
    <w:p w:rsidR="007A79CC" w:rsidRDefault="007A79CC" w:rsidP="007A79CC">
      <w:pPr>
        <w:jc w:val="both"/>
        <w:rPr>
          <w:szCs w:val="28"/>
          <w:lang w:val="uk-UA" w:eastAsia="uk-UA"/>
        </w:rPr>
      </w:pPr>
    </w:p>
    <w:p w:rsidR="00FB60F6" w:rsidRPr="007A79CC" w:rsidRDefault="00FB60F6" w:rsidP="007A79CC">
      <w:pPr>
        <w:jc w:val="both"/>
        <w:rPr>
          <w:szCs w:val="28"/>
          <w:lang w:val="uk-UA" w:eastAsia="uk-UA"/>
        </w:rPr>
      </w:pPr>
    </w:p>
    <w:p w:rsidR="007A79CC" w:rsidRPr="007A79CC" w:rsidRDefault="007A79CC" w:rsidP="007A79CC">
      <w:pPr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 xml:space="preserve">Міський голова                                                                       Ігор ПОЛІЩУК </w:t>
      </w:r>
    </w:p>
    <w:p w:rsidR="007A79CC" w:rsidRPr="007A79CC" w:rsidRDefault="007A79CC" w:rsidP="007A79CC">
      <w:pPr>
        <w:jc w:val="both"/>
        <w:rPr>
          <w:szCs w:val="28"/>
          <w:lang w:val="uk-UA" w:eastAsia="uk-UA"/>
        </w:rPr>
      </w:pPr>
    </w:p>
    <w:p w:rsidR="007A79CC" w:rsidRPr="007A79CC" w:rsidRDefault="007A79CC" w:rsidP="007A79CC">
      <w:pPr>
        <w:jc w:val="both"/>
        <w:rPr>
          <w:szCs w:val="28"/>
          <w:lang w:val="uk-UA" w:eastAsia="uk-UA"/>
        </w:rPr>
      </w:pPr>
    </w:p>
    <w:p w:rsidR="00BE422D" w:rsidRPr="003E643B" w:rsidRDefault="00BE422D" w:rsidP="00BE422D">
      <w:pPr>
        <w:jc w:val="both"/>
        <w:rPr>
          <w:sz w:val="22"/>
          <w:szCs w:val="22"/>
          <w:lang w:val="uk-UA"/>
        </w:rPr>
      </w:pPr>
      <w:r w:rsidRPr="003E643B">
        <w:rPr>
          <w:sz w:val="22"/>
          <w:szCs w:val="22"/>
          <w:lang w:val="uk-UA"/>
        </w:rPr>
        <w:t>Туз 777</w:t>
      </w:r>
      <w:r>
        <w:rPr>
          <w:sz w:val="22"/>
          <w:szCs w:val="22"/>
          <w:lang w:val="uk-UA"/>
        </w:rPr>
        <w:t> </w:t>
      </w:r>
      <w:r w:rsidRPr="003E643B">
        <w:rPr>
          <w:sz w:val="22"/>
          <w:szCs w:val="22"/>
          <w:lang w:val="uk-UA"/>
        </w:rPr>
        <w:t>863</w:t>
      </w:r>
    </w:p>
    <w:sectPr w:rsidR="00BE422D" w:rsidRPr="003E643B" w:rsidSect="00FB60F6">
      <w:pgSz w:w="11906" w:h="16838"/>
      <w:pgMar w:top="851" w:right="567" w:bottom="1701" w:left="1701" w:header="709" w:footer="709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B8"/>
    <w:rsid w:val="00010E85"/>
    <w:rsid w:val="00054C4D"/>
    <w:rsid w:val="00056864"/>
    <w:rsid w:val="0007325E"/>
    <w:rsid w:val="00082864"/>
    <w:rsid w:val="000C5CC2"/>
    <w:rsid w:val="001043D6"/>
    <w:rsid w:val="00133DCF"/>
    <w:rsid w:val="0015207F"/>
    <w:rsid w:val="00166E2E"/>
    <w:rsid w:val="00187A42"/>
    <w:rsid w:val="001B2CDC"/>
    <w:rsid w:val="001D56A1"/>
    <w:rsid w:val="001E0A6E"/>
    <w:rsid w:val="001E7AD5"/>
    <w:rsid w:val="00201727"/>
    <w:rsid w:val="002163FA"/>
    <w:rsid w:val="00244A1B"/>
    <w:rsid w:val="00247D14"/>
    <w:rsid w:val="002D261A"/>
    <w:rsid w:val="002E6452"/>
    <w:rsid w:val="00304022"/>
    <w:rsid w:val="00323993"/>
    <w:rsid w:val="00323FDE"/>
    <w:rsid w:val="003274C4"/>
    <w:rsid w:val="00334AD3"/>
    <w:rsid w:val="003620E5"/>
    <w:rsid w:val="00386ED4"/>
    <w:rsid w:val="003B15C5"/>
    <w:rsid w:val="003C13C2"/>
    <w:rsid w:val="003D58F9"/>
    <w:rsid w:val="003E643B"/>
    <w:rsid w:val="004574B8"/>
    <w:rsid w:val="0049159C"/>
    <w:rsid w:val="00565FEE"/>
    <w:rsid w:val="00570400"/>
    <w:rsid w:val="0057149E"/>
    <w:rsid w:val="00577A7F"/>
    <w:rsid w:val="005809BE"/>
    <w:rsid w:val="00593425"/>
    <w:rsid w:val="005F28E4"/>
    <w:rsid w:val="00624033"/>
    <w:rsid w:val="00655D77"/>
    <w:rsid w:val="006858E2"/>
    <w:rsid w:val="006B513C"/>
    <w:rsid w:val="006D4DDE"/>
    <w:rsid w:val="00707832"/>
    <w:rsid w:val="00724C95"/>
    <w:rsid w:val="00725561"/>
    <w:rsid w:val="007271AC"/>
    <w:rsid w:val="00735B51"/>
    <w:rsid w:val="007417FA"/>
    <w:rsid w:val="007850EC"/>
    <w:rsid w:val="0079029E"/>
    <w:rsid w:val="00794DA7"/>
    <w:rsid w:val="007A21A4"/>
    <w:rsid w:val="007A79CC"/>
    <w:rsid w:val="007C6472"/>
    <w:rsid w:val="007D12E2"/>
    <w:rsid w:val="007D3471"/>
    <w:rsid w:val="007D4118"/>
    <w:rsid w:val="007D7FDD"/>
    <w:rsid w:val="007E6844"/>
    <w:rsid w:val="007E751C"/>
    <w:rsid w:val="007F2136"/>
    <w:rsid w:val="00814787"/>
    <w:rsid w:val="008411BF"/>
    <w:rsid w:val="00875211"/>
    <w:rsid w:val="008D14E0"/>
    <w:rsid w:val="008E20B0"/>
    <w:rsid w:val="0092574E"/>
    <w:rsid w:val="00936ED9"/>
    <w:rsid w:val="009608DE"/>
    <w:rsid w:val="00962928"/>
    <w:rsid w:val="009C50C7"/>
    <w:rsid w:val="009E78D3"/>
    <w:rsid w:val="00A12FB6"/>
    <w:rsid w:val="00A55A08"/>
    <w:rsid w:val="00AA2497"/>
    <w:rsid w:val="00AE4E5F"/>
    <w:rsid w:val="00B31D68"/>
    <w:rsid w:val="00B458FA"/>
    <w:rsid w:val="00B46096"/>
    <w:rsid w:val="00B555F2"/>
    <w:rsid w:val="00BA7BAC"/>
    <w:rsid w:val="00BC64C5"/>
    <w:rsid w:val="00BE422D"/>
    <w:rsid w:val="00BE7672"/>
    <w:rsid w:val="00BF0909"/>
    <w:rsid w:val="00C06E3C"/>
    <w:rsid w:val="00C13274"/>
    <w:rsid w:val="00C166A0"/>
    <w:rsid w:val="00C327ED"/>
    <w:rsid w:val="00C41E78"/>
    <w:rsid w:val="00C44BAD"/>
    <w:rsid w:val="00C53BE1"/>
    <w:rsid w:val="00C547EA"/>
    <w:rsid w:val="00C66097"/>
    <w:rsid w:val="00C77590"/>
    <w:rsid w:val="00CD4DA3"/>
    <w:rsid w:val="00CD7371"/>
    <w:rsid w:val="00D16201"/>
    <w:rsid w:val="00D409A2"/>
    <w:rsid w:val="00D45D2D"/>
    <w:rsid w:val="00D76877"/>
    <w:rsid w:val="00DC2F70"/>
    <w:rsid w:val="00DC4F67"/>
    <w:rsid w:val="00DE4C0F"/>
    <w:rsid w:val="00E01B33"/>
    <w:rsid w:val="00E40EFC"/>
    <w:rsid w:val="00E457A0"/>
    <w:rsid w:val="00E601CE"/>
    <w:rsid w:val="00E679DE"/>
    <w:rsid w:val="00E8262F"/>
    <w:rsid w:val="00E83B88"/>
    <w:rsid w:val="00ED1E95"/>
    <w:rsid w:val="00EE6FF3"/>
    <w:rsid w:val="00F318D2"/>
    <w:rsid w:val="00F552D7"/>
    <w:rsid w:val="00F668B1"/>
    <w:rsid w:val="00F81562"/>
    <w:rsid w:val="00F850A0"/>
    <w:rsid w:val="00FA1A11"/>
    <w:rsid w:val="00FB60F6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2C137A"/>
  <w15:chartTrackingRefBased/>
  <w15:docId w15:val="{72E9E646-614C-427E-A671-5D972A04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082864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082864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2951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Надія</cp:lastModifiedBy>
  <cp:revision>3</cp:revision>
  <cp:lastPrinted>2021-05-13T06:29:00Z</cp:lastPrinted>
  <dcterms:created xsi:type="dcterms:W3CDTF">2021-12-13T09:11:00Z</dcterms:created>
  <dcterms:modified xsi:type="dcterms:W3CDTF">2021-12-13T10:00:00Z</dcterms:modified>
</cp:coreProperties>
</file>