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0A" w:rsidRDefault="00605D47">
      <w:pPr>
        <w:jc w:val="center"/>
        <w:rPr>
          <w:sz w:val="16"/>
          <w:szCs w:val="16"/>
          <w:lang w:val="en-US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3573273" r:id="rId9"/>
        </w:object>
      </w:r>
    </w:p>
    <w:p w:rsidR="00306E0A" w:rsidRDefault="00306E0A">
      <w:pPr>
        <w:jc w:val="center"/>
        <w:rPr>
          <w:sz w:val="16"/>
          <w:szCs w:val="16"/>
          <w:lang w:val="en-US"/>
        </w:rPr>
      </w:pPr>
    </w:p>
    <w:p w:rsidR="00306E0A" w:rsidRDefault="00605D47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306E0A" w:rsidRDefault="00306E0A">
      <w:pPr>
        <w:rPr>
          <w:sz w:val="10"/>
          <w:szCs w:val="10"/>
        </w:rPr>
      </w:pPr>
    </w:p>
    <w:p w:rsidR="00306E0A" w:rsidRDefault="00605D47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306E0A" w:rsidRDefault="00306E0A">
      <w:pPr>
        <w:jc w:val="center"/>
        <w:rPr>
          <w:b/>
          <w:bCs w:val="0"/>
          <w:sz w:val="20"/>
          <w:szCs w:val="20"/>
        </w:rPr>
      </w:pPr>
    </w:p>
    <w:p w:rsidR="00306E0A" w:rsidRDefault="00605D47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06E0A" w:rsidRDefault="00306E0A">
      <w:pPr>
        <w:jc w:val="center"/>
        <w:rPr>
          <w:bCs w:val="0"/>
          <w:i/>
          <w:sz w:val="40"/>
          <w:szCs w:val="40"/>
        </w:rPr>
      </w:pPr>
    </w:p>
    <w:p w:rsidR="00306E0A" w:rsidRDefault="00605D47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306E0A" w:rsidRDefault="00306E0A">
      <w:pPr>
        <w:jc w:val="both"/>
        <w:textAlignment w:val="baseline"/>
        <w:rPr>
          <w:sz w:val="24"/>
          <w:u w:val="single"/>
        </w:rPr>
      </w:pPr>
    </w:p>
    <w:p w:rsidR="00306E0A" w:rsidRDefault="00306E0A">
      <w:pPr>
        <w:jc w:val="both"/>
        <w:textAlignment w:val="baseline"/>
        <w:rPr>
          <w:sz w:val="24"/>
          <w:u w:val="single"/>
        </w:rPr>
      </w:pPr>
    </w:p>
    <w:p w:rsidR="00306E0A" w:rsidRPr="004C6508" w:rsidRDefault="00605D47">
      <w:r w:rsidRPr="004C6508">
        <w:rPr>
          <w:szCs w:val="28"/>
        </w:rPr>
        <w:t xml:space="preserve">Про новий склад комісії </w:t>
      </w:r>
      <w:r w:rsidRPr="004C6508">
        <w:rPr>
          <w:bCs w:val="0"/>
          <w:color w:val="222222"/>
          <w:szCs w:val="28"/>
        </w:rPr>
        <w:t>з питань</w:t>
      </w:r>
    </w:p>
    <w:p w:rsidR="00306E0A" w:rsidRPr="004C6508" w:rsidRDefault="00605D47">
      <w:pPr>
        <w:rPr>
          <w:bCs w:val="0"/>
          <w:szCs w:val="28"/>
        </w:rPr>
      </w:pPr>
      <w:r w:rsidRPr="004C6508">
        <w:rPr>
          <w:bCs w:val="0"/>
          <w:color w:val="222222"/>
          <w:szCs w:val="28"/>
        </w:rPr>
        <w:t>ціноутворення та тарифної політики</w:t>
      </w:r>
      <w:r w:rsidRPr="004C6508">
        <w:rPr>
          <w:bCs w:val="0"/>
          <w:color w:val="000000"/>
          <w:szCs w:val="28"/>
        </w:rPr>
        <w:t xml:space="preserve"> </w:t>
      </w:r>
    </w:p>
    <w:p w:rsidR="00306E0A" w:rsidRDefault="00306E0A">
      <w:pPr>
        <w:rPr>
          <w:bCs w:val="0"/>
          <w:szCs w:val="28"/>
        </w:rPr>
      </w:pPr>
    </w:p>
    <w:p w:rsidR="004C6508" w:rsidRPr="004C6508" w:rsidRDefault="004C6508">
      <w:pPr>
        <w:rPr>
          <w:bCs w:val="0"/>
          <w:szCs w:val="28"/>
        </w:rPr>
      </w:pPr>
    </w:p>
    <w:p w:rsidR="004C6508" w:rsidRPr="004C6508" w:rsidRDefault="004C6508"/>
    <w:p w:rsidR="00306E0A" w:rsidRPr="004C6508" w:rsidRDefault="004C6508">
      <w:pPr>
        <w:ind w:firstLine="720"/>
        <w:jc w:val="both"/>
      </w:pPr>
      <w:r>
        <w:t>Керуючись Законом</w:t>
      </w:r>
      <w:r w:rsidR="00605D47" w:rsidRPr="004C6508">
        <w:t xml:space="preserve"> України «Про місц</w:t>
      </w:r>
      <w:r>
        <w:t xml:space="preserve">еве самоврядування в Україні», </w:t>
      </w:r>
      <w:r w:rsidR="00605D47" w:rsidRPr="004C6508">
        <w:rPr>
          <w:szCs w:val="28"/>
          <w:lang w:eastAsia="ar-SA"/>
        </w:rPr>
        <w:t>з метою забезпечення виконання повноважень щодо тарифно-цінової політики в порядку і межах, визначених законодавством, та у зв’язку з кадровими змінами, виконавчий комітет міської ради</w:t>
      </w:r>
    </w:p>
    <w:p w:rsidR="00306E0A" w:rsidRPr="004C6508" w:rsidRDefault="00306E0A">
      <w:pPr>
        <w:jc w:val="both"/>
      </w:pPr>
    </w:p>
    <w:p w:rsidR="00306E0A" w:rsidRPr="004C6508" w:rsidRDefault="00605D47">
      <w:pPr>
        <w:jc w:val="both"/>
      </w:pPr>
      <w:r w:rsidRPr="004C6508">
        <w:t>ВИРІШИВ:</w:t>
      </w:r>
    </w:p>
    <w:p w:rsidR="00306E0A" w:rsidRPr="004C6508" w:rsidRDefault="00306E0A" w:rsidP="004C6508">
      <w:pPr>
        <w:jc w:val="both"/>
      </w:pPr>
    </w:p>
    <w:p w:rsidR="00306E0A" w:rsidRPr="004C6508" w:rsidRDefault="00605D47" w:rsidP="004C6508">
      <w:pPr>
        <w:ind w:firstLine="720"/>
        <w:jc w:val="both"/>
      </w:pPr>
      <w:r w:rsidRPr="004C6508">
        <w:t>1.</w:t>
      </w:r>
      <w:r w:rsidR="00D35589">
        <w:t> </w:t>
      </w:r>
      <w:bookmarkStart w:id="0" w:name="_GoBack"/>
      <w:bookmarkEnd w:id="0"/>
      <w:r w:rsidRPr="004C6508">
        <w:rPr>
          <w:bCs w:val="0"/>
          <w:szCs w:val="28"/>
        </w:rPr>
        <w:t>Затвердити новий склад комісії з питань ціноутворення та тарифної</w:t>
      </w:r>
      <w:r w:rsidRPr="004C6508">
        <w:t xml:space="preserve"> </w:t>
      </w:r>
      <w:r w:rsidRPr="004C6508">
        <w:rPr>
          <w:bCs w:val="0"/>
          <w:szCs w:val="28"/>
        </w:rPr>
        <w:t>політики згідно з додатком.</w:t>
      </w:r>
    </w:p>
    <w:p w:rsidR="00306E0A" w:rsidRPr="004C6508" w:rsidRDefault="00B77900" w:rsidP="004C6508">
      <w:pPr>
        <w:ind w:firstLine="720"/>
        <w:jc w:val="both"/>
      </w:pPr>
      <w:r>
        <w:rPr>
          <w:bCs w:val="0"/>
          <w:szCs w:val="28"/>
        </w:rPr>
        <w:t>2. Визнати таким</w:t>
      </w:r>
      <w:r w:rsidR="00605D47" w:rsidRPr="004C6508">
        <w:rPr>
          <w:bCs w:val="0"/>
          <w:szCs w:val="28"/>
        </w:rPr>
        <w:t>, що втратил</w:t>
      </w:r>
      <w:r>
        <w:rPr>
          <w:bCs w:val="0"/>
          <w:szCs w:val="28"/>
        </w:rPr>
        <w:t>о</w:t>
      </w:r>
      <w:r w:rsidR="00605D47" w:rsidRPr="004C6508">
        <w:rPr>
          <w:bCs w:val="0"/>
          <w:szCs w:val="28"/>
        </w:rPr>
        <w:t xml:space="preserve"> чинність</w:t>
      </w:r>
      <w:r w:rsidR="004C6508">
        <w:rPr>
          <w:bCs w:val="0"/>
          <w:szCs w:val="28"/>
        </w:rPr>
        <w:t>,</w:t>
      </w:r>
      <w:r w:rsidR="00605D47" w:rsidRPr="004C6508">
        <w:rPr>
          <w:bCs w:val="0"/>
          <w:szCs w:val="28"/>
        </w:rPr>
        <w:t xml:space="preserve"> рішення виконавчого комітету </w:t>
      </w:r>
      <w:r w:rsidR="004C6508">
        <w:rPr>
          <w:bCs w:val="0"/>
          <w:szCs w:val="28"/>
        </w:rPr>
        <w:t>міської ради від 28.04.2017 № </w:t>
      </w:r>
      <w:r w:rsidR="00605D47" w:rsidRPr="004C6508">
        <w:rPr>
          <w:bCs w:val="0"/>
          <w:szCs w:val="28"/>
        </w:rPr>
        <w:t xml:space="preserve">194-1 «Про новий склад комісії з питань ціноутворення та тарифної політики» </w:t>
      </w:r>
      <w:r>
        <w:rPr>
          <w:bCs w:val="0"/>
          <w:szCs w:val="28"/>
        </w:rPr>
        <w:t xml:space="preserve">зі зміною </w:t>
      </w:r>
      <w:r w:rsidR="00605D47" w:rsidRPr="004C6508">
        <w:rPr>
          <w:bCs w:val="0"/>
          <w:szCs w:val="28"/>
        </w:rPr>
        <w:t xml:space="preserve">від </w:t>
      </w:r>
      <w:r w:rsidR="004156E8">
        <w:rPr>
          <w:bCs w:val="0"/>
          <w:szCs w:val="28"/>
        </w:rPr>
        <w:t>17.07</w:t>
      </w:r>
      <w:r w:rsidR="00605D47" w:rsidRPr="004C6508">
        <w:rPr>
          <w:bCs w:val="0"/>
          <w:szCs w:val="28"/>
        </w:rPr>
        <w:t>.2019 № 423-</w:t>
      </w:r>
      <w:r>
        <w:rPr>
          <w:bCs w:val="0"/>
          <w:szCs w:val="28"/>
        </w:rPr>
        <w:t>1</w:t>
      </w:r>
      <w:r w:rsidR="00605D47" w:rsidRPr="004C6508">
        <w:rPr>
          <w:bCs w:val="0"/>
          <w:szCs w:val="28"/>
        </w:rPr>
        <w:t>.</w:t>
      </w:r>
    </w:p>
    <w:p w:rsidR="00306E0A" w:rsidRPr="004C6508" w:rsidRDefault="00605D47" w:rsidP="004C6508">
      <w:pPr>
        <w:ind w:firstLine="720"/>
        <w:jc w:val="both"/>
      </w:pPr>
      <w:r w:rsidRPr="004C6508">
        <w:t>3. Контроль за виконанням рішення покласти</w:t>
      </w:r>
      <w:r w:rsidR="004C6508" w:rsidRPr="004C6508">
        <w:t xml:space="preserve"> на заступника міського голови </w:t>
      </w:r>
      <w:proofErr w:type="spellStart"/>
      <w:r w:rsidRPr="004C6508">
        <w:t>Чебелюк</w:t>
      </w:r>
      <w:proofErr w:type="spellEnd"/>
      <w:r w:rsidRPr="004C6508">
        <w:t xml:space="preserve"> І.І</w:t>
      </w:r>
      <w:r w:rsidRPr="004C6508">
        <w:rPr>
          <w:szCs w:val="28"/>
        </w:rPr>
        <w:t>.</w:t>
      </w:r>
    </w:p>
    <w:p w:rsidR="00306E0A" w:rsidRPr="004C6508" w:rsidRDefault="00306E0A" w:rsidP="004C6508">
      <w:pPr>
        <w:jc w:val="both"/>
      </w:pPr>
    </w:p>
    <w:p w:rsidR="00306E0A" w:rsidRPr="004C6508" w:rsidRDefault="00306E0A" w:rsidP="004C6508">
      <w:pPr>
        <w:jc w:val="both"/>
      </w:pPr>
    </w:p>
    <w:p w:rsidR="004C6508" w:rsidRPr="004C6508" w:rsidRDefault="004C6508" w:rsidP="004C6508">
      <w:pPr>
        <w:jc w:val="both"/>
      </w:pPr>
    </w:p>
    <w:p w:rsidR="00306E0A" w:rsidRPr="004C6508" w:rsidRDefault="00605D47">
      <w:pPr>
        <w:jc w:val="both"/>
      </w:pPr>
      <w:r w:rsidRPr="004C6508">
        <w:t>Міський голова</w:t>
      </w:r>
      <w:r w:rsidR="004C6508" w:rsidRPr="004C6508">
        <w:tab/>
      </w:r>
      <w:r w:rsidR="004C6508" w:rsidRPr="004C6508">
        <w:tab/>
      </w:r>
      <w:r w:rsidR="004C6508" w:rsidRPr="004C6508">
        <w:tab/>
      </w:r>
      <w:r w:rsidR="004C6508" w:rsidRPr="004C6508">
        <w:tab/>
      </w:r>
      <w:r w:rsidR="004C6508" w:rsidRPr="004C6508">
        <w:tab/>
      </w:r>
      <w:r w:rsidR="004C6508" w:rsidRPr="004C6508">
        <w:tab/>
      </w:r>
      <w:r w:rsidR="004C6508" w:rsidRPr="004C6508">
        <w:tab/>
      </w:r>
      <w:r w:rsidR="004C6508" w:rsidRPr="004C6508">
        <w:tab/>
      </w:r>
      <w:r w:rsidRPr="004C6508">
        <w:t>Ігор ПОЛІЩУК</w:t>
      </w:r>
    </w:p>
    <w:p w:rsidR="00306E0A" w:rsidRPr="004C6508" w:rsidRDefault="00306E0A" w:rsidP="004C6508">
      <w:pPr>
        <w:jc w:val="both"/>
      </w:pPr>
    </w:p>
    <w:p w:rsidR="00306E0A" w:rsidRPr="004C6508" w:rsidRDefault="00306E0A" w:rsidP="004C6508">
      <w:pPr>
        <w:jc w:val="both"/>
      </w:pPr>
    </w:p>
    <w:p w:rsidR="004C6508" w:rsidRDefault="004C6508">
      <w:pPr>
        <w:jc w:val="both"/>
      </w:pPr>
      <w:r>
        <w:t>Заступник міського голови,</w:t>
      </w:r>
    </w:p>
    <w:p w:rsidR="00306E0A" w:rsidRDefault="00605D47">
      <w:pPr>
        <w:jc w:val="both"/>
      </w:pPr>
      <w:r>
        <w:t>керуючий справами виконкому</w:t>
      </w:r>
      <w:r w:rsidR="004C6508">
        <w:tab/>
      </w:r>
      <w:r w:rsidR="004C6508">
        <w:tab/>
      </w:r>
      <w:r w:rsidR="004C6508">
        <w:tab/>
      </w:r>
      <w:r w:rsidR="004C6508">
        <w:tab/>
      </w:r>
      <w:r w:rsidR="004C6508">
        <w:tab/>
      </w:r>
      <w:r>
        <w:rPr>
          <w:szCs w:val="28"/>
        </w:rPr>
        <w:t>Юрій ВЕРБИЧ</w:t>
      </w:r>
    </w:p>
    <w:p w:rsidR="00306E0A" w:rsidRDefault="00306E0A">
      <w:pPr>
        <w:jc w:val="both"/>
        <w:rPr>
          <w:sz w:val="24"/>
          <w:szCs w:val="28"/>
          <w:lang w:val="ru-RU"/>
        </w:rPr>
      </w:pPr>
    </w:p>
    <w:p w:rsidR="00306E0A" w:rsidRDefault="00306E0A">
      <w:pPr>
        <w:jc w:val="both"/>
        <w:rPr>
          <w:sz w:val="24"/>
          <w:szCs w:val="28"/>
          <w:lang w:val="ru-RU"/>
        </w:rPr>
      </w:pPr>
    </w:p>
    <w:p w:rsidR="00306E0A" w:rsidRDefault="00605D47">
      <w:pPr>
        <w:jc w:val="both"/>
        <w:rPr>
          <w:sz w:val="24"/>
        </w:rPr>
      </w:pPr>
      <w:proofErr w:type="spellStart"/>
      <w:r>
        <w:rPr>
          <w:sz w:val="24"/>
          <w:szCs w:val="28"/>
          <w:lang w:val="ru-RU"/>
        </w:rPr>
        <w:t>Смаль</w:t>
      </w:r>
      <w:proofErr w:type="spellEnd"/>
      <w:r>
        <w:rPr>
          <w:sz w:val="24"/>
          <w:lang w:val="ru-RU"/>
        </w:rPr>
        <w:t xml:space="preserve"> 777</w:t>
      </w:r>
      <w:r w:rsidR="004C6508">
        <w:rPr>
          <w:sz w:val="24"/>
          <w:lang w:val="ru-RU"/>
        </w:rPr>
        <w:t> </w:t>
      </w:r>
      <w:r w:rsidR="004C6508">
        <w:rPr>
          <w:sz w:val="24"/>
        </w:rPr>
        <w:t>955</w:t>
      </w:r>
    </w:p>
    <w:p w:rsidR="004C6508" w:rsidRDefault="004C6508">
      <w:pPr>
        <w:jc w:val="both"/>
        <w:rPr>
          <w:sz w:val="24"/>
        </w:rPr>
      </w:pPr>
    </w:p>
    <w:sectPr w:rsidR="004C6508" w:rsidSect="004C6508">
      <w:footerReference w:type="default" r:id="rId10"/>
      <w:pgSz w:w="11906" w:h="16838"/>
      <w:pgMar w:top="567" w:right="567" w:bottom="1134" w:left="1985" w:header="720" w:footer="72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25" w:rsidRDefault="00B02725">
      <w:r>
        <w:separator/>
      </w:r>
    </w:p>
  </w:endnote>
  <w:endnote w:type="continuationSeparator" w:id="0">
    <w:p w:rsidR="00B02725" w:rsidRDefault="00B0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0A" w:rsidRDefault="00605D47">
    <w:pPr>
      <w:pStyle w:val="af3"/>
      <w:ind w:right="360"/>
    </w:pPr>
    <w:r>
      <w:rPr>
        <w:noProof/>
        <w:lang w:eastAsia="uk-UA"/>
      </w:rPr>
      <mc:AlternateContent>
        <mc:Choice Requires="wps">
          <w:drawing>
            <wp:anchor distT="8890" distB="8890" distL="123190" distR="123190" simplePos="0" relativeHeight="2" behindDoc="1" locked="0" layoutInCell="1" allowOverlap="1" wp14:anchorId="599C56A5" wp14:editId="5DB4E23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3030" cy="26035"/>
              <wp:effectExtent l="0" t="0" r="0" b="0"/>
              <wp:wrapSquare wrapText="largest"/>
              <wp:docPr id="2" name="Зображення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20" cy="25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2" fillcolor="white" stroked="t" style="position:absolute;margin-left:0pt;margin-top:0.05pt;width:8.8pt;height:1.95pt">
              <w10:wrap type="none"/>
              <v:fill o:detectmouseclick="t" type="solid" color2="black"/>
              <v:stroke color="black" weight="9360" joinstyle="miter" endcap="fla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25" w:rsidRDefault="00B02725">
      <w:r>
        <w:separator/>
      </w:r>
    </w:p>
  </w:footnote>
  <w:footnote w:type="continuationSeparator" w:id="0">
    <w:p w:rsidR="00B02725" w:rsidRDefault="00B02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5ED6"/>
    <w:multiLevelType w:val="multilevel"/>
    <w:tmpl w:val="099AB0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0C57EB"/>
    <w:multiLevelType w:val="multilevel"/>
    <w:tmpl w:val="1CA0985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6E0A"/>
    <w:rsid w:val="00306E0A"/>
    <w:rsid w:val="004156E8"/>
    <w:rsid w:val="004C6508"/>
    <w:rsid w:val="00605D47"/>
    <w:rsid w:val="007F429C"/>
    <w:rsid w:val="00B02725"/>
    <w:rsid w:val="00B77900"/>
    <w:rsid w:val="00B94DE1"/>
    <w:rsid w:val="00D3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Вміст рамки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Вміст рамки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667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18</cp:revision>
  <cp:lastPrinted>1995-11-21T17:41:00Z</cp:lastPrinted>
  <dcterms:created xsi:type="dcterms:W3CDTF">1995-11-21T17:41:00Z</dcterms:created>
  <dcterms:modified xsi:type="dcterms:W3CDTF">2022-01-13T08:01:00Z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