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4D23" w:rsidRDefault="00F76163">
      <w:pPr>
        <w:spacing w:before="34"/>
        <w:ind w:left="1911" w:right="1207"/>
        <w:jc w:val="center"/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Інформація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про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результати роботи </w:t>
      </w:r>
    </w:p>
    <w:p w:rsidR="00114D23" w:rsidRDefault="00F76163">
      <w:pPr>
        <w:spacing w:before="34"/>
        <w:ind w:left="1928" w:right="1191" w:hanging="1247"/>
        <w:jc w:val="center"/>
      </w:pPr>
      <w:r>
        <w:rPr>
          <w:rFonts w:ascii="Times New Roman" w:eastAsia="Times New Roman" w:hAnsi="Times New Roman" w:cs="Times New Roman"/>
          <w:b/>
          <w:spacing w:val="1"/>
          <w:sz w:val="28"/>
        </w:rPr>
        <w:t>відділу державного архітектурно-будівельного контролю за підсумками 2021 року</w:t>
      </w:r>
    </w:p>
    <w:p w:rsidR="00114D23" w:rsidRDefault="00114D23">
      <w:pPr>
        <w:spacing w:before="11"/>
        <w:jc w:val="center"/>
        <w:rPr>
          <w:rFonts w:ascii="Times New Roman" w:eastAsia="Times New Roman" w:hAnsi="Times New Roman" w:cs="Times New Roman"/>
          <w:b/>
          <w:sz w:val="23"/>
        </w:rPr>
      </w:pPr>
    </w:p>
    <w:p w:rsidR="00114D23" w:rsidRDefault="00F7616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дозвільних та реєстраційних функцій у сфері містобудівної діяльності здійснюється відділом державного архітектурно-будівельного контролю Луцької міської ради (далі – Відділ) у відповідності до вимог законів України «Про регулювання містобудівної діяльності», «Про дозвільну систему у сфері господарської діяльності» та відповідно до постанов Кабінету Міністрів України «Питання прийняття в експлуатацію закінчених будівництвом об’єктів», «Деякі питання виконання підготовчих та будівельних робіт» та «Порядку здійснення державного архітектурно-будівельного контролю».</w:t>
      </w:r>
    </w:p>
    <w:p w:rsidR="00114D23" w:rsidRDefault="00F7616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Відділ </w:t>
      </w:r>
      <w:r>
        <w:rPr>
          <w:rFonts w:ascii="Times New Roman" w:eastAsia="Times New Roman" w:hAnsi="Times New Roman" w:cs="Times New Roman"/>
          <w:sz w:val="28"/>
          <w:szCs w:val="28"/>
        </w:rPr>
        <w:t>діє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відповідно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покладених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нього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завдань, </w:t>
      </w:r>
      <w:r>
        <w:rPr>
          <w:rFonts w:ascii="Times New Roman" w:eastAsia="Times New Roman" w:hAnsi="Times New Roman" w:cs="Times New Roman"/>
          <w:sz w:val="28"/>
          <w:szCs w:val="28"/>
        </w:rPr>
        <w:t>а саме:</w:t>
      </w:r>
    </w:p>
    <w:p w:rsidR="00114D23" w:rsidRDefault="00F76163" w:rsidP="002E4A18">
      <w:pPr>
        <w:numPr>
          <w:ilvl w:val="0"/>
          <w:numId w:val="2"/>
        </w:numPr>
        <w:tabs>
          <w:tab w:val="left" w:pos="1134"/>
          <w:tab w:val="left" w:pos="2802"/>
          <w:tab w:val="left" w:pos="4136"/>
          <w:tab w:val="left" w:pos="5421"/>
          <w:tab w:val="left" w:pos="6998"/>
          <w:tab w:val="left" w:pos="7586"/>
          <w:tab w:val="left" w:pos="8540"/>
          <w:tab w:val="left" w:pos="94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надає, отримує документи, що дають право на виконання підготовчих та будівельних робіт, відмовляє у видачі таких документів, анулює їх, скасовує їх реєстрацію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114D23" w:rsidRDefault="00F76163" w:rsidP="002E4A1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приймає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експлуатацію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закінчені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будівництвом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об’єкти;</w:t>
      </w:r>
    </w:p>
    <w:p w:rsidR="00114D23" w:rsidRDefault="00F76163" w:rsidP="002E4A1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здійснює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державний архітектурно-будівельний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дотриманням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законодавства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містобудівної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діяльності,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будівельних норм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стандартів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правил,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щодо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об’єктів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суб’єктів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будівництва, розташованих у межах відповідних населених пунктів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шляхом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планових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позапланових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перевірок;</w:t>
      </w:r>
    </w:p>
    <w:p w:rsidR="00114D23" w:rsidRDefault="00F76163" w:rsidP="002E4A1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розглядає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відповідно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закону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справи про адміністративні правопорушення та правопорушення у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сфері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містобудівної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діяльності із прийняттям відповідних рішень.</w:t>
      </w:r>
    </w:p>
    <w:p w:rsidR="00114D23" w:rsidRPr="002E4A18" w:rsidRDefault="00F76163" w:rsidP="002E4A18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E4A18">
        <w:rPr>
          <w:rFonts w:ascii="Times New Roman" w:eastAsia="Times New Roman" w:hAnsi="Times New Roman" w:cs="Times New Roman"/>
          <w:sz w:val="28"/>
          <w:szCs w:val="28"/>
        </w:rPr>
        <w:t xml:space="preserve">У звітному році до Єдиної державної системи у сфері будівництва було </w:t>
      </w:r>
      <w:proofErr w:type="spellStart"/>
      <w:r w:rsidRPr="002E4A18">
        <w:rPr>
          <w:rFonts w:ascii="Times New Roman" w:eastAsia="Times New Roman" w:hAnsi="Times New Roman" w:cs="Times New Roman"/>
          <w:sz w:val="28"/>
          <w:szCs w:val="28"/>
        </w:rPr>
        <w:t>внесено</w:t>
      </w:r>
      <w:proofErr w:type="spellEnd"/>
      <w:r w:rsidRPr="002E4A18">
        <w:rPr>
          <w:rFonts w:ascii="Times New Roman" w:eastAsia="Times New Roman" w:hAnsi="Times New Roman" w:cs="Times New Roman"/>
          <w:sz w:val="28"/>
          <w:szCs w:val="28"/>
        </w:rPr>
        <w:t xml:space="preserve"> в реєстр будівельної діяльності </w:t>
      </w:r>
      <w:r w:rsidRPr="002E4A18">
        <w:rPr>
          <w:rFonts w:ascii="Times New Roman" w:eastAsia="Times New Roman" w:hAnsi="Times New Roman" w:cs="Times New Roman"/>
          <w:b/>
          <w:bCs/>
          <w:sz w:val="28"/>
          <w:szCs w:val="28"/>
        </w:rPr>
        <w:t>742</w:t>
      </w:r>
      <w:r w:rsidRPr="002E4A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4A18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2E4A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4A18">
        <w:rPr>
          <w:rFonts w:ascii="Times New Roman" w:eastAsia="Times New Roman" w:hAnsi="Times New Roman" w:cs="Times New Roman"/>
          <w:sz w:val="28"/>
          <w:szCs w:val="28"/>
        </w:rPr>
        <w:t xml:space="preserve"> декларативного характеру, з яких:</w:t>
      </w:r>
    </w:p>
    <w:p w:rsidR="00114D23" w:rsidRDefault="00F76163" w:rsidP="002E4A1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повідомлення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початок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виконання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підготовчих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робіт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114D23" w:rsidRDefault="00F76163" w:rsidP="002E4A1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повідомлення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початок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виконання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будівельних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робіт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194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4D23" w:rsidRDefault="00F76163" w:rsidP="002E4A1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декларація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готовність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експлуатації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об’єкта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114D23" w:rsidRDefault="00F76163" w:rsidP="002E4A1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дозвіл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виконання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будівельних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робіт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114D23" w:rsidRDefault="00F76163" w:rsidP="002E4A18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сертифікат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готовність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об’єкта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експлуатації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114D23" w:rsidRDefault="00F76163" w:rsidP="002E4A1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повернення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 xml:space="preserve">доопрацювання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декларації </w:t>
      </w:r>
      <w:r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 xml:space="preserve">готовність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експлуатації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об’єкта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114D23" w:rsidRDefault="00F76163" w:rsidP="002E4A1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відмова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видачі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дозволу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4D23" w:rsidRDefault="00F76163" w:rsidP="002E4A1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відмова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видачі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сертифікату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4D23" w:rsidRDefault="00F76163" w:rsidP="002E4A1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повернення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доопрацювання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повідомлень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початок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виконання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будівельних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робіт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4D23" w:rsidRDefault="00F76163" w:rsidP="002E4A18">
      <w:pPr>
        <w:tabs>
          <w:tab w:val="left" w:pos="1134"/>
        </w:tabs>
        <w:ind w:firstLine="709"/>
        <w:jc w:val="both"/>
        <w:rPr>
          <w:rStyle w:val="10"/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Style w:val="10"/>
          <w:rFonts w:ascii="Times New Roman" w:eastAsia="Times New Roman" w:hAnsi="Times New Roman" w:cs="Times New Roman"/>
          <w:spacing w:val="7"/>
          <w:sz w:val="28"/>
          <w:szCs w:val="28"/>
        </w:rPr>
        <w:t>За</w:t>
      </w:r>
      <w:r>
        <w:rPr>
          <w:rStyle w:val="10"/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Style w:val="10"/>
          <w:rFonts w:ascii="Times New Roman" w:eastAsia="Times New Roman" w:hAnsi="Times New Roman" w:cs="Times New Roman"/>
          <w:spacing w:val="-1"/>
          <w:sz w:val="28"/>
          <w:szCs w:val="28"/>
        </w:rPr>
        <w:t>звітний</w:t>
      </w:r>
      <w:r>
        <w:rPr>
          <w:rStyle w:val="10"/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Style w:val="10"/>
          <w:rFonts w:ascii="Times New Roman" w:eastAsia="Times New Roman" w:hAnsi="Times New Roman" w:cs="Times New Roman"/>
          <w:spacing w:val="-3"/>
          <w:sz w:val="28"/>
          <w:szCs w:val="28"/>
        </w:rPr>
        <w:t>період</w:t>
      </w:r>
      <w:r>
        <w:rPr>
          <w:rStyle w:val="10"/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Style w:val="10"/>
          <w:rFonts w:ascii="Times New Roman" w:eastAsia="Times New Roman" w:hAnsi="Times New Roman" w:cs="Times New Roman"/>
          <w:spacing w:val="-2"/>
          <w:sz w:val="28"/>
          <w:szCs w:val="28"/>
        </w:rPr>
        <w:t>видано</w:t>
      </w:r>
      <w:r>
        <w:rPr>
          <w:rStyle w:val="10"/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Style w:val="10"/>
          <w:rFonts w:ascii="Times New Roman" w:eastAsia="SimSun;宋体" w:hAnsi="Times New Roman" w:cs="Times New Roman"/>
          <w:b/>
          <w:spacing w:val="-1"/>
          <w:sz w:val="28"/>
          <w:szCs w:val="28"/>
        </w:rPr>
        <w:t>30</w:t>
      </w:r>
      <w:r>
        <w:rPr>
          <w:rStyle w:val="10"/>
          <w:rFonts w:ascii="Times New Roman" w:eastAsia="Times New Roman" w:hAnsi="Times New Roman" w:cs="Times New Roman"/>
          <w:b/>
          <w:spacing w:val="41"/>
          <w:sz w:val="28"/>
          <w:szCs w:val="28"/>
        </w:rPr>
        <w:t xml:space="preserve"> </w:t>
      </w:r>
      <w:r>
        <w:rPr>
          <w:rStyle w:val="10"/>
          <w:rFonts w:ascii="Times New Roman" w:eastAsia="Times New Roman" w:hAnsi="Times New Roman" w:cs="Times New Roman"/>
          <w:spacing w:val="-2"/>
          <w:sz w:val="28"/>
          <w:szCs w:val="28"/>
        </w:rPr>
        <w:t>дозволів</w:t>
      </w:r>
      <w:r>
        <w:rPr>
          <w:rStyle w:val="10"/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Style w:val="10"/>
          <w:rFonts w:ascii="Times New Roman" w:eastAsia="Times New Roman" w:hAnsi="Times New Roman" w:cs="Times New Roman"/>
          <w:spacing w:val="7"/>
          <w:sz w:val="28"/>
          <w:szCs w:val="28"/>
        </w:rPr>
        <w:t>на</w:t>
      </w:r>
      <w:r>
        <w:rPr>
          <w:rStyle w:val="10"/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Style w:val="10"/>
          <w:rFonts w:ascii="Times New Roman" w:eastAsia="Times New Roman" w:hAnsi="Times New Roman" w:cs="Times New Roman"/>
          <w:spacing w:val="-3"/>
          <w:sz w:val="28"/>
          <w:szCs w:val="28"/>
        </w:rPr>
        <w:t>виконання</w:t>
      </w:r>
      <w:r>
        <w:rPr>
          <w:rStyle w:val="10"/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Style w:val="10"/>
          <w:rFonts w:ascii="Times New Roman" w:eastAsia="Times New Roman" w:hAnsi="Times New Roman" w:cs="Times New Roman"/>
          <w:spacing w:val="-4"/>
          <w:sz w:val="28"/>
          <w:szCs w:val="28"/>
        </w:rPr>
        <w:t>будівельних</w:t>
      </w:r>
      <w:r>
        <w:rPr>
          <w:rStyle w:val="10"/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Style w:val="10"/>
          <w:rFonts w:ascii="Times New Roman" w:eastAsia="Times New Roman" w:hAnsi="Times New Roman" w:cs="Times New Roman"/>
          <w:spacing w:val="-5"/>
          <w:sz w:val="28"/>
          <w:szCs w:val="28"/>
        </w:rPr>
        <w:t>робіт,</w:t>
      </w:r>
      <w:r>
        <w:rPr>
          <w:rStyle w:val="10"/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Style w:val="10"/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>
        <w:rPr>
          <w:rStyle w:val="10"/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Style w:val="10"/>
          <w:rFonts w:ascii="Times New Roman" w:eastAsia="Times New Roman" w:hAnsi="Times New Roman" w:cs="Times New Roman"/>
          <w:spacing w:val="7"/>
          <w:sz w:val="28"/>
          <w:szCs w:val="28"/>
        </w:rPr>
        <w:t xml:space="preserve">саме: </w:t>
      </w:r>
    </w:p>
    <w:p w:rsidR="002E4A18" w:rsidRDefault="002E4A18" w:rsidP="002E4A18">
      <w:pPr>
        <w:tabs>
          <w:tab w:val="left" w:pos="1134"/>
        </w:tabs>
        <w:ind w:firstLine="709"/>
        <w:jc w:val="both"/>
        <w:sectPr w:rsidR="002E4A18">
          <w:headerReference w:type="default" r:id="rId8"/>
          <w:pgSz w:w="11906" w:h="16838"/>
          <w:pgMar w:top="624" w:right="567" w:bottom="1701" w:left="1985" w:header="567" w:footer="0" w:gutter="0"/>
          <w:pgNumType w:start="1"/>
          <w:cols w:space="720"/>
          <w:formProt w:val="0"/>
          <w:docGrid w:linePitch="326"/>
        </w:sectPr>
      </w:pPr>
    </w:p>
    <w:p w:rsidR="00114D23" w:rsidRDefault="00F76163" w:rsidP="002E4A18">
      <w:pPr>
        <w:numPr>
          <w:ilvl w:val="0"/>
          <w:numId w:val="1"/>
        </w:numPr>
        <w:tabs>
          <w:tab w:val="left" w:pos="705"/>
          <w:tab w:val="left" w:pos="1134"/>
        </w:tabs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капітальний ремонт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термомодернізація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>) головного корпусу Луцького НТУ на вул. Львівській, 75</w:t>
      </w:r>
      <w:r w:rsidR="002E4A18">
        <w:rPr>
          <w:rFonts w:ascii="Times New Roman" w:hAnsi="Times New Roman" w:cs="Times New Roman"/>
          <w:sz w:val="28"/>
          <w:szCs w:val="28"/>
        </w:rPr>
        <w:t>, капітальний ремонт фасаду КЗ «</w:t>
      </w:r>
      <w:r>
        <w:rPr>
          <w:rFonts w:ascii="Times New Roman" w:hAnsi="Times New Roman" w:cs="Times New Roman"/>
          <w:sz w:val="28"/>
          <w:szCs w:val="28"/>
        </w:rPr>
        <w:t>Луцька гімназія № 4 імені Модеста Левицького</w:t>
      </w:r>
      <w:r w:rsidR="002E4A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пр-ті Волі, 25</w:t>
      </w:r>
      <w:r>
        <w:rPr>
          <w:rStyle w:val="10"/>
          <w:rFonts w:ascii="Times New Roman" w:hAnsi="Times New Roman" w:cs="Times New Roman"/>
          <w:bCs/>
          <w:sz w:val="28"/>
          <w:szCs w:val="28"/>
        </w:rPr>
        <w:t>:</w:t>
      </w:r>
    </w:p>
    <w:p w:rsidR="00114D23" w:rsidRDefault="00F76163" w:rsidP="002E4A18">
      <w:pPr>
        <w:numPr>
          <w:ilvl w:val="0"/>
          <w:numId w:val="1"/>
        </w:numPr>
        <w:tabs>
          <w:tab w:val="left" w:pos="705"/>
          <w:tab w:val="left" w:pos="1134"/>
        </w:tabs>
        <w:ind w:left="0" w:firstLine="709"/>
        <w:jc w:val="both"/>
      </w:pPr>
      <w:r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 xml:space="preserve">капітальний ремонт приміщень першого поверху будівлі </w:t>
      </w:r>
      <w:proofErr w:type="spellStart"/>
      <w:r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>онкохіміоте</w:t>
      </w:r>
      <w:r w:rsidR="002E4A18"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>рапевтичного</w:t>
      </w:r>
      <w:proofErr w:type="spellEnd"/>
      <w:r w:rsidR="002E4A18"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 xml:space="preserve"> відділення на вул. </w:t>
      </w:r>
      <w:r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>Тімірязєва, 1, лікувального корпусу обласного територіального медичного протитуберкульозного об'єднання на вул. Львівській, 50, кабінетів рентгенологічної діагностики та комп'ютерного обстеження КП «Волинське обласне територіальне медичне об'єднання захисту материнства і дитинства» на пр-ті Відродження, 30,  системи електропостачання (встановлення резервного джерела живлення - дизель</w:t>
      </w:r>
      <w:r w:rsidR="002E4A18"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 xml:space="preserve">ного генератора на 100 </w:t>
      </w:r>
      <w:proofErr w:type="spellStart"/>
      <w:r w:rsidR="002E4A18"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>квт</w:t>
      </w:r>
      <w:proofErr w:type="spellEnd"/>
      <w:r w:rsidR="002E4A18"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>) КЗ «</w:t>
      </w:r>
      <w:r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>Волин</w:t>
      </w:r>
      <w:r w:rsidR="002E4A18"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>ська обласна інфекційна лікарня»</w:t>
      </w:r>
      <w:r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 xml:space="preserve"> на вул. Шевченка, 30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14D23" w:rsidRDefault="00F76163" w:rsidP="002E4A18">
      <w:pPr>
        <w:numPr>
          <w:ilvl w:val="0"/>
          <w:numId w:val="1"/>
        </w:numPr>
        <w:tabs>
          <w:tab w:val="left" w:pos="705"/>
          <w:tab w:val="left" w:pos="1134"/>
        </w:tabs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капітальний ремонт прибудинкових територій на вул. Генерала Шухевича, 1, 3, на пр-ті Перемоги, 26, на </w:t>
      </w:r>
      <w:r w:rsidR="002E4A18">
        <w:rPr>
          <w:rFonts w:ascii="Times New Roman" w:hAnsi="Times New Roman" w:cs="Times New Roman"/>
          <w:bCs/>
          <w:sz w:val="28"/>
          <w:szCs w:val="28"/>
        </w:rPr>
        <w:t>вул. Сухомлинського, 2, на вул. 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Потебні, 50, на пр-ті Соборності, 19, на  пр-ті Соборності від вулиці Єршова до вулиці В'ячеслава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Чорновола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(непарна сторона);</w:t>
      </w:r>
      <w:r>
        <w:rPr>
          <w:rStyle w:val="10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4D23" w:rsidRDefault="00F76163" w:rsidP="002E4A18">
      <w:pPr>
        <w:pStyle w:val="aff3"/>
        <w:numPr>
          <w:ilvl w:val="0"/>
          <w:numId w:val="1"/>
        </w:numPr>
        <w:tabs>
          <w:tab w:val="left" w:pos="705"/>
          <w:tab w:val="left" w:pos="1134"/>
        </w:tabs>
        <w:ind w:left="0" w:firstLine="709"/>
        <w:jc w:val="both"/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капітальний ремонт вулиці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</w:rPr>
        <w:t>Карбишева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 xml:space="preserve"> та ділянки дороги від вулиці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</w:rPr>
        <w:t>Карбишева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 xml:space="preserve"> до автомобільної дороги М-19 в місті, вулиці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</w:rPr>
        <w:t>Дубнівської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 xml:space="preserve"> в місті, вулиці Рівненської (від вулиці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</w:rPr>
        <w:t>Задворецької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 xml:space="preserve"> до вулиці Купріна) у місті , вулиці Кривий Вал (від вулиці Богдана Хмельницького до вулиці Набережної),  проспекту Волі від вулиці Шопена до Київського майдану:</w:t>
      </w:r>
    </w:p>
    <w:p w:rsidR="00114D23" w:rsidRDefault="00F76163" w:rsidP="002E4A18">
      <w:pPr>
        <w:numPr>
          <w:ilvl w:val="0"/>
          <w:numId w:val="1"/>
        </w:numPr>
        <w:tabs>
          <w:tab w:val="left" w:pos="705"/>
          <w:tab w:val="left" w:pos="1134"/>
        </w:tabs>
        <w:ind w:left="0" w:firstLine="709"/>
        <w:jc w:val="both"/>
      </w:pPr>
      <w:r>
        <w:rPr>
          <w:rStyle w:val="10"/>
          <w:rFonts w:ascii="Times New Roman" w:hAnsi="Times New Roman" w:cs="Times New Roman"/>
          <w:bCs/>
          <w:sz w:val="28"/>
          <w:szCs w:val="28"/>
        </w:rPr>
        <w:t xml:space="preserve">будівництво багатоквартирного житлового будинку № 6 на </w:t>
      </w:r>
      <w:r w:rsidR="002E4A1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Style w:val="10"/>
          <w:rFonts w:ascii="Times New Roman" w:hAnsi="Times New Roman" w:cs="Times New Roman"/>
          <w:bCs/>
          <w:sz w:val="28"/>
          <w:szCs w:val="28"/>
        </w:rPr>
        <w:t xml:space="preserve">пр-ті Перемоги, 34, житлового будинку № 6 з вбудовано-прибудованими приміщеннями громадського призначення на вул. Цегельній, 28, житловий комплекс на вул. </w:t>
      </w:r>
      <w:r w:rsidR="002E4A18">
        <w:rPr>
          <w:rStyle w:val="10"/>
          <w:rFonts w:ascii="Times New Roman" w:hAnsi="Times New Roman" w:cs="Times New Roman"/>
          <w:bCs/>
          <w:sz w:val="28"/>
          <w:szCs w:val="28"/>
        </w:rPr>
        <w:t>І</w:t>
      </w:r>
      <w:r>
        <w:rPr>
          <w:rStyle w:val="10"/>
          <w:rFonts w:ascii="Times New Roman" w:hAnsi="Times New Roman" w:cs="Times New Roman"/>
          <w:bCs/>
          <w:sz w:val="28"/>
          <w:szCs w:val="28"/>
        </w:rPr>
        <w:t xml:space="preserve">ова </w:t>
      </w:r>
      <w:proofErr w:type="spellStart"/>
      <w:r>
        <w:rPr>
          <w:rStyle w:val="10"/>
          <w:rFonts w:ascii="Times New Roman" w:hAnsi="Times New Roman" w:cs="Times New Roman"/>
          <w:bCs/>
          <w:sz w:val="28"/>
          <w:szCs w:val="28"/>
        </w:rPr>
        <w:t>Кондзелевича</w:t>
      </w:r>
      <w:proofErr w:type="spellEnd"/>
      <w:r>
        <w:rPr>
          <w:rStyle w:val="10"/>
          <w:rFonts w:ascii="Times New Roman" w:hAnsi="Times New Roman" w:cs="Times New Roman"/>
          <w:bCs/>
          <w:sz w:val="28"/>
          <w:szCs w:val="28"/>
        </w:rPr>
        <w:t>, 24, (І-</w:t>
      </w:r>
      <w:proofErr w:type="spellStart"/>
      <w:r>
        <w:rPr>
          <w:rStyle w:val="10"/>
          <w:rFonts w:ascii="Times New Roman" w:hAnsi="Times New Roman" w:cs="Times New Roman"/>
          <w:bCs/>
          <w:sz w:val="28"/>
          <w:szCs w:val="28"/>
        </w:rPr>
        <w:t>ша</w:t>
      </w:r>
      <w:proofErr w:type="spellEnd"/>
      <w:r>
        <w:rPr>
          <w:rStyle w:val="10"/>
          <w:rFonts w:ascii="Times New Roman" w:hAnsi="Times New Roman" w:cs="Times New Roman"/>
          <w:bCs/>
          <w:sz w:val="28"/>
          <w:szCs w:val="28"/>
        </w:rPr>
        <w:t xml:space="preserve"> черга будівництва);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4D23" w:rsidRDefault="00F76163" w:rsidP="002E4A18">
      <w:pPr>
        <w:pStyle w:val="aff3"/>
        <w:numPr>
          <w:ilvl w:val="0"/>
          <w:numId w:val="1"/>
        </w:numPr>
        <w:tabs>
          <w:tab w:val="left" w:pos="705"/>
          <w:tab w:val="left" w:pos="1134"/>
        </w:tabs>
        <w:ind w:left="0" w:firstLine="709"/>
        <w:jc w:val="both"/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нове будівництво каналізаційної насосної станції для перекачування промивних вод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</w:rPr>
        <w:t>Дубнівського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 xml:space="preserve"> водозабору на вул.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</w:rPr>
        <w:t>Дубнівській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>, 26, будівництво медичного центру на вул. Дмитра Іващенка, 1, будівництво світлофорного об'єкта на ву</w:t>
      </w:r>
      <w:r w:rsidR="002E4A18">
        <w:rPr>
          <w:rStyle w:val="10"/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2E4A18">
        <w:rPr>
          <w:rStyle w:val="10"/>
          <w:rFonts w:ascii="Times New Roman" w:hAnsi="Times New Roman" w:cs="Times New Roman"/>
          <w:sz w:val="28"/>
          <w:szCs w:val="28"/>
        </w:rPr>
        <w:t>Дубнівській</w:t>
      </w:r>
      <w:proofErr w:type="spellEnd"/>
      <w:r w:rsidR="002E4A18">
        <w:rPr>
          <w:rStyle w:val="10"/>
          <w:rFonts w:ascii="Times New Roman" w:hAnsi="Times New Roman" w:cs="Times New Roman"/>
          <w:sz w:val="28"/>
          <w:szCs w:val="28"/>
        </w:rPr>
        <w:t xml:space="preserve"> в районі КЗ ЗСО «Л</w:t>
      </w:r>
      <w:r>
        <w:rPr>
          <w:rStyle w:val="10"/>
          <w:rFonts w:ascii="Times New Roman" w:hAnsi="Times New Roman" w:cs="Times New Roman"/>
          <w:sz w:val="28"/>
          <w:szCs w:val="28"/>
        </w:rPr>
        <w:t>уцький ліцей   № 28</w:t>
      </w:r>
      <w:r w:rsidR="002E4A18">
        <w:rPr>
          <w:rStyle w:val="10"/>
          <w:rFonts w:ascii="Times New Roman" w:hAnsi="Times New Roman" w:cs="Times New Roman"/>
          <w:sz w:val="28"/>
          <w:szCs w:val="28"/>
        </w:rPr>
        <w:t>»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: </w:t>
      </w:r>
    </w:p>
    <w:p w:rsidR="00114D23" w:rsidRDefault="00F7616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Видано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SimSun;宋体" w:hAnsi="Times New Roman" w:cs="Times New Roman"/>
          <w:b/>
          <w:spacing w:val="-1"/>
          <w:sz w:val="28"/>
          <w:szCs w:val="28"/>
        </w:rPr>
        <w:t>25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сертифікатів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готовність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об’єкта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експлуатації,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саме:</w:t>
      </w:r>
    </w:p>
    <w:p w:rsidR="00114D23" w:rsidRDefault="00F76163" w:rsidP="002E4A18">
      <w:pPr>
        <w:numPr>
          <w:ilvl w:val="0"/>
          <w:numId w:val="1"/>
        </w:numPr>
        <w:tabs>
          <w:tab w:val="left" w:pos="705"/>
          <w:tab w:val="left" w:pos="1134"/>
        </w:tabs>
        <w:ind w:left="0" w:firstLine="709"/>
        <w:jc w:val="both"/>
      </w:pPr>
      <w:r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>капітальний ремонт (</w:t>
      </w:r>
      <w:proofErr w:type="spellStart"/>
      <w:r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>термомодернізація</w:t>
      </w:r>
      <w:proofErr w:type="spellEnd"/>
      <w:r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об’єктів соціальної інфраструктури (утеплення фасадів — </w:t>
      </w:r>
      <w:r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11753,8 </w:t>
      </w:r>
      <w:proofErr w:type="spellStart"/>
      <w:r w:rsidR="002E4A18">
        <w:rPr>
          <w:rStyle w:val="10"/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="002E4A18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. м) за адресами: </w:t>
      </w:r>
      <w:r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>ДНЗ № 33 на вул. Ветеранів, </w:t>
      </w:r>
      <w:r w:rsidR="002E4A18"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>2, ДНЗ № 3 на пр-ті Молоді, 12б,</w:t>
      </w:r>
      <w:r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 xml:space="preserve"> ДНЗ № 10 на вул. Воїнів </w:t>
      </w:r>
      <w:r w:rsidR="002E4A18"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>-аф</w:t>
      </w:r>
      <w:r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>ганців, 8, ДНЗ № 32 на пр-ті Перемоги, 13а, ДНЗ (ясла-садок) № 9 комбінованого типу на пр-ті Молоді, 2а, ДНЗ (ясла-садок) № 38 комбінованого типу на вул. Софії Ковалевської, 54 та капітальний ремонт фасаду КЗ «Луцька гімназія № 4 імені Модеста Левицького</w:t>
      </w:r>
      <w:r w:rsidR="002E4A18"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 xml:space="preserve"> на пр-ті Волі, 25;</w:t>
      </w:r>
    </w:p>
    <w:p w:rsidR="00114D23" w:rsidRDefault="00F76163" w:rsidP="002E4A1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будівництво </w:t>
      </w:r>
      <w:r>
        <w:rPr>
          <w:rFonts w:ascii="Times New Roman" w:hAnsi="Times New Roman" w:cs="Times New Roman"/>
          <w:sz w:val="28"/>
          <w:szCs w:val="28"/>
        </w:rPr>
        <w:t xml:space="preserve">багатоквартирних житлових будинків, загальною площею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62254,6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площею квартир </w:t>
      </w:r>
      <w:r>
        <w:rPr>
          <w:rFonts w:ascii="Times New Roman" w:hAnsi="Times New Roman" w:cs="Times New Roman"/>
          <w:b/>
          <w:bCs/>
          <w:sz w:val="28"/>
          <w:szCs w:val="28"/>
        </w:rPr>
        <w:t>47499,1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</w:t>
      </w:r>
      <w:r w:rsidR="007F54FC">
        <w:rPr>
          <w:rFonts w:ascii="Times New Roman" w:hAnsi="Times New Roman" w:cs="Times New Roman"/>
          <w:sz w:val="28"/>
          <w:szCs w:val="28"/>
        </w:rPr>
        <w:t xml:space="preserve">у </w:t>
      </w:r>
      <w:r w:rsidR="007F54FC" w:rsidRPr="007F54FC">
        <w:rPr>
          <w:rFonts w:ascii="Times New Roman" w:hAnsi="Times New Roman" w:cs="Times New Roman"/>
          <w:sz w:val="28"/>
          <w:szCs w:val="28"/>
        </w:rPr>
        <w:t>кількості</w:t>
      </w:r>
      <w:r w:rsidRPr="007F54FC">
        <w:rPr>
          <w:rFonts w:ascii="Times New Roman" w:hAnsi="Times New Roman" w:cs="Times New Roman"/>
          <w:sz w:val="28"/>
          <w:szCs w:val="28"/>
        </w:rPr>
        <w:t xml:space="preserve"> </w:t>
      </w:r>
      <w:r w:rsidRPr="007F54FC">
        <w:rPr>
          <w:rFonts w:ascii="Times New Roman" w:hAnsi="Times New Roman" w:cs="Times New Roman"/>
          <w:b/>
          <w:bCs/>
          <w:sz w:val="28"/>
          <w:szCs w:val="28"/>
        </w:rPr>
        <w:t>824</w:t>
      </w:r>
      <w:r w:rsidR="007F54FC" w:rsidRPr="007F54FC">
        <w:rPr>
          <w:rFonts w:ascii="Times New Roman" w:hAnsi="Times New Roman" w:cs="Times New Roman"/>
          <w:sz w:val="28"/>
          <w:szCs w:val="28"/>
        </w:rPr>
        <w:t> квартир</w:t>
      </w:r>
      <w:r w:rsidRPr="007F5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адресами: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вул. Рівненська, 25е, пр-т </w:t>
      </w:r>
      <w:r w:rsidR="002E4A18">
        <w:rPr>
          <w:rFonts w:ascii="Times New Roman" w:hAnsi="Times New Roman" w:cs="Times New Roman"/>
          <w:color w:val="000000"/>
          <w:sz w:val="28"/>
          <w:szCs w:val="28"/>
        </w:rPr>
        <w:t xml:space="preserve">Перемоги, 34, </w:t>
      </w:r>
      <w:bookmarkStart w:id="0" w:name="_GoBack"/>
      <w:r w:rsidR="002E4A18" w:rsidRPr="006F4A43">
        <w:rPr>
          <w:rFonts w:ascii="Times New Roman" w:hAnsi="Times New Roman" w:cs="Times New Roman"/>
          <w:sz w:val="28"/>
          <w:szCs w:val="28"/>
        </w:rPr>
        <w:t xml:space="preserve">будинок № 5, </w:t>
      </w:r>
      <w:bookmarkEnd w:id="0"/>
      <w:r w:rsidR="002E4A18">
        <w:rPr>
          <w:rFonts w:ascii="Times New Roman" w:hAnsi="Times New Roman" w:cs="Times New Roman"/>
          <w:color w:val="000000"/>
          <w:sz w:val="28"/>
          <w:szCs w:val="28"/>
        </w:rPr>
        <w:t>вул.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Арцеулова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3б, вул. Цегельна,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28, </w:t>
      </w:r>
      <w:r w:rsidR="007F54FC">
        <w:rPr>
          <w:rFonts w:ascii="Times New Roman" w:hAnsi="Times New Roman" w:cs="Times New Roman"/>
          <w:color w:val="000000"/>
          <w:sz w:val="28"/>
          <w:szCs w:val="28"/>
        </w:rPr>
        <w:t>вул.</w:t>
      </w:r>
      <w:r w:rsidR="002E4A18">
        <w:rPr>
          <w:rFonts w:ascii="Times New Roman" w:hAnsi="Times New Roman" w:cs="Times New Roman"/>
          <w:color w:val="000000"/>
          <w:sz w:val="28"/>
          <w:szCs w:val="28"/>
        </w:rPr>
        <w:t> Франка, 53, вул.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Рівнеська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 25, 29, вул. Рівненська, 123 з торгово-офісними приміщеннями</w:t>
      </w:r>
      <w:r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будівництво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багатоквартирного житлового будинку </w:t>
      </w:r>
      <w:r w:rsidRPr="007F54FC">
        <w:rPr>
          <w:rFonts w:ascii="Times New Roman" w:hAnsi="Times New Roman" w:cs="Times New Roman"/>
          <w:sz w:val="28"/>
          <w:szCs w:val="28"/>
        </w:rPr>
        <w:t>з вбудован</w:t>
      </w:r>
      <w:r w:rsidR="007F54FC" w:rsidRPr="007F54FC">
        <w:rPr>
          <w:rFonts w:ascii="Times New Roman" w:hAnsi="Times New Roman" w:cs="Times New Roman"/>
          <w:sz w:val="28"/>
          <w:szCs w:val="28"/>
        </w:rPr>
        <w:t>ими</w:t>
      </w:r>
      <w:r w:rsidRPr="007F5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приміщеннями для зберігання легкових автомобілів на вул. Коперника, 83.</w:t>
      </w:r>
      <w:r>
        <w:rPr>
          <w:rStyle w:val="10"/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</w:p>
    <w:p w:rsidR="00114D23" w:rsidRDefault="00F7616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Законодавством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передбачено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плату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видачу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сертифікатів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готовність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об’єкта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експлуатації.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місцевого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бюджету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надійшло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>259,1</w:t>
      </w:r>
      <w:r w:rsidR="002E4A18">
        <w:rPr>
          <w:rFonts w:ascii="Times New Roman" w:hAnsi="Times New Roman" w:cs="Times New Roman"/>
          <w:spacing w:val="3"/>
          <w:sz w:val="28"/>
          <w:szCs w:val="28"/>
        </w:rPr>
        <w:t> </w:t>
      </w:r>
      <w:r>
        <w:rPr>
          <w:rFonts w:ascii="Times New Roman" w:hAnsi="Times New Roman" w:cs="Times New Roman"/>
          <w:spacing w:val="3"/>
          <w:sz w:val="28"/>
          <w:szCs w:val="28"/>
        </w:rPr>
        <w:t>тис.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pacing w:val="-1"/>
          <w:sz w:val="28"/>
          <w:szCs w:val="28"/>
        </w:rPr>
        <w:t>грн.</w:t>
      </w:r>
    </w:p>
    <w:p w:rsidR="00114D23" w:rsidRDefault="00F7616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Протягом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звітного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періоду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вживалися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відповідні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заходи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виконанню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вимог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Закону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України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-2"/>
          <w:sz w:val="28"/>
          <w:szCs w:val="28"/>
        </w:rPr>
        <w:t>Про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звернення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громадян».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Звернення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громадян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розглядаються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E4A1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визначені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законодавством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терміни.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звернення,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що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надійшли,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вжито </w:t>
      </w:r>
      <w:r>
        <w:rPr>
          <w:rFonts w:ascii="Times New Roman" w:hAnsi="Times New Roman" w:cs="Times New Roman"/>
          <w:spacing w:val="-1"/>
          <w:sz w:val="28"/>
          <w:szCs w:val="28"/>
        </w:rPr>
        <w:t>належних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заходів,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надано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вичерпні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відповіді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pacing w:val="-2"/>
          <w:sz w:val="28"/>
          <w:szCs w:val="28"/>
        </w:rPr>
        <w:t>пояснення.</w:t>
      </w:r>
    </w:p>
    <w:p w:rsidR="00114D23" w:rsidRPr="002E4A18" w:rsidRDefault="00F76163">
      <w:pPr>
        <w:ind w:firstLine="709"/>
        <w:jc w:val="both"/>
      </w:pPr>
      <w:r w:rsidRPr="002E4A18">
        <w:rPr>
          <w:rFonts w:ascii="Times New Roman" w:hAnsi="Times New Roman" w:cs="Times New Roman"/>
          <w:sz w:val="28"/>
          <w:szCs w:val="28"/>
        </w:rPr>
        <w:t xml:space="preserve">На особистих прийомах керівництвом відділу було прийнято </w:t>
      </w:r>
      <w:r w:rsidRPr="006F4A43">
        <w:rPr>
          <w:rFonts w:ascii="Times New Roman" w:hAnsi="Times New Roman" w:cs="Times New Roman"/>
          <w:b/>
          <w:bCs/>
          <w:sz w:val="28"/>
          <w:szCs w:val="28"/>
        </w:rPr>
        <w:t>183 </w:t>
      </w:r>
      <w:r w:rsidRPr="006F4A43">
        <w:rPr>
          <w:rFonts w:ascii="Times New Roman" w:hAnsi="Times New Roman" w:cs="Times New Roman"/>
          <w:sz w:val="28"/>
          <w:szCs w:val="28"/>
        </w:rPr>
        <w:t>громадяни</w:t>
      </w:r>
      <w:r w:rsidR="006F4A43" w:rsidRPr="006F4A43">
        <w:rPr>
          <w:rFonts w:ascii="Times New Roman" w:hAnsi="Times New Roman" w:cs="Times New Roman"/>
          <w:sz w:val="28"/>
          <w:szCs w:val="28"/>
        </w:rPr>
        <w:t>на</w:t>
      </w:r>
      <w:r w:rsidRPr="006F4A43">
        <w:rPr>
          <w:rFonts w:ascii="Times New Roman" w:hAnsi="Times New Roman" w:cs="Times New Roman"/>
          <w:sz w:val="28"/>
          <w:szCs w:val="28"/>
        </w:rPr>
        <w:t xml:space="preserve"> </w:t>
      </w:r>
      <w:r w:rsidRPr="002E4A18">
        <w:rPr>
          <w:rFonts w:ascii="Times New Roman" w:hAnsi="Times New Roman" w:cs="Times New Roman"/>
          <w:sz w:val="28"/>
          <w:szCs w:val="28"/>
        </w:rPr>
        <w:t xml:space="preserve">та надано їм усні консультації по суті порушених питань і зареєстровано </w:t>
      </w:r>
      <w:r w:rsidRPr="002E4A18">
        <w:rPr>
          <w:rFonts w:ascii="Times New Roman" w:hAnsi="Times New Roman" w:cs="Times New Roman"/>
          <w:b/>
          <w:bCs/>
          <w:sz w:val="28"/>
          <w:szCs w:val="28"/>
        </w:rPr>
        <w:t xml:space="preserve">157 </w:t>
      </w:r>
      <w:r w:rsidRPr="002E4A18">
        <w:rPr>
          <w:rFonts w:ascii="Times New Roman" w:hAnsi="Times New Roman" w:cs="Times New Roman"/>
          <w:sz w:val="28"/>
          <w:szCs w:val="28"/>
        </w:rPr>
        <w:t>письмових звернень.</w:t>
      </w:r>
    </w:p>
    <w:p w:rsidR="00114D23" w:rsidRPr="002E4A18" w:rsidRDefault="00F761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4A18">
        <w:rPr>
          <w:rFonts w:ascii="Times New Roman" w:hAnsi="Times New Roman" w:cs="Times New Roman"/>
          <w:sz w:val="28"/>
          <w:szCs w:val="28"/>
        </w:rPr>
        <w:t>Протягом 2021 року здійснювались планові та позапланові перевірки за результатами звернень громадян, перевірка достовірності даних, наведених у повідомленнях та деклараціях про початок виконання підготовчих або будівельних робіт, фактами виявлення самочинного будівництва та контроль за виконанням термінів дії приписів про усунення порушень у сфері містобудування.</w:t>
      </w:r>
    </w:p>
    <w:p w:rsidR="00114D23" w:rsidRPr="002E4A18" w:rsidRDefault="00F761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4A18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2E4A18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2E4A18">
        <w:rPr>
          <w:rFonts w:ascii="Times New Roman" w:hAnsi="Times New Roman" w:cs="Times New Roman"/>
          <w:sz w:val="28"/>
          <w:szCs w:val="28"/>
        </w:rPr>
        <w:t xml:space="preserve">. 2 частини 1 статті 41 Закону України «Про регулювання містобудівної діяльності» порядок здійснення </w:t>
      </w:r>
      <w:r w:rsidRPr="007F54FC">
        <w:rPr>
          <w:rFonts w:ascii="Times New Roman" w:hAnsi="Times New Roman" w:cs="Times New Roman"/>
          <w:sz w:val="28"/>
          <w:szCs w:val="28"/>
        </w:rPr>
        <w:t xml:space="preserve">архітектурно- будівельного контролю визначається Кабінетом Міністрів України. </w:t>
      </w:r>
      <w:r w:rsidR="007F54FC" w:rsidRPr="007F54FC">
        <w:rPr>
          <w:rFonts w:ascii="Times New Roman" w:hAnsi="Times New Roman" w:cs="Times New Roman"/>
          <w:sz w:val="28"/>
          <w:szCs w:val="28"/>
        </w:rPr>
        <w:t>Цей</w:t>
      </w:r>
      <w:r w:rsidRPr="007F54FC">
        <w:rPr>
          <w:rFonts w:ascii="Times New Roman" w:hAnsi="Times New Roman" w:cs="Times New Roman"/>
          <w:sz w:val="28"/>
          <w:szCs w:val="28"/>
        </w:rPr>
        <w:t xml:space="preserve"> </w:t>
      </w:r>
      <w:r w:rsidRPr="002E4A18">
        <w:rPr>
          <w:rFonts w:ascii="Times New Roman" w:hAnsi="Times New Roman" w:cs="Times New Roman"/>
          <w:sz w:val="28"/>
          <w:szCs w:val="28"/>
        </w:rPr>
        <w:t>порядок затверджений постановою Кабінету Міністрів України від 23.05.2011 № 553.</w:t>
      </w:r>
    </w:p>
    <w:p w:rsidR="00114D23" w:rsidRPr="002E4A18" w:rsidRDefault="00F76163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4A18">
        <w:rPr>
          <w:rFonts w:ascii="Times New Roman" w:hAnsi="Times New Roman" w:cs="Times New Roman"/>
          <w:sz w:val="28"/>
          <w:szCs w:val="28"/>
          <w:shd w:val="clear" w:color="auto" w:fill="FFFFFF"/>
        </w:rPr>
        <w:t>У період з 01.01.2021 по 31.</w:t>
      </w:r>
      <w:r w:rsidRPr="002E4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2E4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.2021 </w:t>
      </w:r>
      <w:r w:rsidR="002E4A1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E4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ідділом було призначено </w:t>
      </w:r>
      <w:r w:rsidRPr="002E4A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61 </w:t>
      </w:r>
      <w:r w:rsidRPr="002E4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позапланову та </w:t>
      </w:r>
      <w:r w:rsidRPr="002E4A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 </w:t>
      </w:r>
      <w:r w:rsidRPr="002E4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планові перевірки, з них: на </w:t>
      </w:r>
      <w:r w:rsidRPr="002E4A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30</w:t>
      </w:r>
      <w:r w:rsidRPr="002E4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об’єктах будівництва було виявлено порушення вимог законодавства </w:t>
      </w:r>
      <w:r w:rsidRPr="007F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сфері містобудівної діяльності; на </w:t>
      </w:r>
      <w:r w:rsidRPr="007F54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4 </w:t>
      </w:r>
      <w:r w:rsidRPr="007F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об’єктах порушень виявлено не було, а </w:t>
      </w:r>
      <w:r w:rsidRPr="007F54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31 </w:t>
      </w:r>
      <w:r w:rsidRPr="007F54FC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перевірк</w:t>
      </w:r>
      <w:r w:rsidR="007F54FC" w:rsidRPr="007F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Pr="007F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було </w:t>
      </w:r>
      <w:r w:rsidRPr="002E4A1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проведено через відсутність суб’єкта містобудування на об’єкті будівництва.</w:t>
      </w:r>
    </w:p>
    <w:p w:rsidR="00114D23" w:rsidRPr="002E4A18" w:rsidRDefault="00F76163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4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Переважна кількість правопорушень на об’єктах будівництва стосується факту самочинного будівництва без дозвільних документів. </w:t>
      </w:r>
    </w:p>
    <w:p w:rsidR="00114D23" w:rsidRPr="002E4A18" w:rsidRDefault="00F76163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4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Загальна сума накладених штрафних санкцій за результатами перевірок складає </w:t>
      </w:r>
      <w:r w:rsidRPr="002E4A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546 354 </w:t>
      </w:r>
      <w:r w:rsidRPr="002E4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грн, з них у добровільному порядку сплачено </w:t>
      </w:r>
      <w:r w:rsidRPr="002E4A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323 744 </w:t>
      </w:r>
      <w:r w:rsidRPr="002E4A18">
        <w:rPr>
          <w:rFonts w:ascii="Times New Roman" w:hAnsi="Times New Roman" w:cs="Times New Roman"/>
          <w:sz w:val="28"/>
          <w:szCs w:val="28"/>
          <w:shd w:val="clear" w:color="auto" w:fill="FFFFFF"/>
        </w:rPr>
        <w:t>грн.</w:t>
      </w:r>
    </w:p>
    <w:p w:rsidR="00114D23" w:rsidRPr="002E4A18" w:rsidRDefault="00F76163">
      <w:pPr>
        <w:ind w:firstLine="709"/>
        <w:jc w:val="both"/>
      </w:pPr>
      <w:r w:rsidRPr="002E4A18">
        <w:rPr>
          <w:rStyle w:val="10"/>
          <w:rFonts w:ascii="Times New Roman" w:hAnsi="Times New Roman" w:cs="Times New Roman"/>
          <w:sz w:val="28"/>
          <w:szCs w:val="28"/>
          <w:shd w:val="clear" w:color="auto" w:fill="FFFFFF"/>
        </w:rPr>
        <w:t xml:space="preserve">Впродовж 2021 року в судах перебувало </w:t>
      </w:r>
      <w:r w:rsidRPr="002E4A18">
        <w:rPr>
          <w:rStyle w:val="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14</w:t>
      </w:r>
      <w:r w:rsidRPr="002E4A18">
        <w:rPr>
          <w:rStyle w:val="10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адміністративних та цивільних судових справ, з яких у </w:t>
      </w:r>
      <w:r w:rsidRPr="002E4A18">
        <w:rPr>
          <w:rStyle w:val="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2E4A18">
        <w:rPr>
          <w:rStyle w:val="1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справах розгляд був завершений, а у </w:t>
      </w:r>
      <w:r w:rsidR="007F54FC">
        <w:rPr>
          <w:rStyle w:val="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12 </w:t>
      </w:r>
      <w:r w:rsidRPr="002E4A18">
        <w:rPr>
          <w:rStyle w:val="10"/>
          <w:rFonts w:ascii="Times New Roman" w:hAnsi="Times New Roman" w:cs="Times New Roman"/>
          <w:sz w:val="28"/>
          <w:szCs w:val="28"/>
          <w:shd w:val="clear" w:color="auto" w:fill="FFFFFF"/>
        </w:rPr>
        <w:t>справах провадження ще триває.</w:t>
      </w:r>
    </w:p>
    <w:p w:rsidR="00114D23" w:rsidRDefault="00114D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D23" w:rsidRDefault="00114D23">
      <w:pPr>
        <w:ind w:firstLine="709"/>
        <w:jc w:val="both"/>
        <w:rPr>
          <w:rFonts w:cs="Times New Roman"/>
          <w:spacing w:val="-7"/>
          <w:sz w:val="28"/>
          <w:szCs w:val="28"/>
        </w:rPr>
      </w:pPr>
    </w:p>
    <w:p w:rsidR="00114D23" w:rsidRDefault="00F76163">
      <w:pPr>
        <w:ind w:right="6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 відділу</w:t>
      </w:r>
    </w:p>
    <w:p w:rsidR="00114D23" w:rsidRDefault="00F76163">
      <w:pPr>
        <w:ind w:right="6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державного архітектурно-</w:t>
      </w:r>
    </w:p>
    <w:p w:rsidR="00114D23" w:rsidRDefault="00F76163">
      <w:pPr>
        <w:tabs>
          <w:tab w:val="left" w:pos="120"/>
          <w:tab w:val="left" w:pos="7497"/>
        </w:tabs>
        <w:spacing w:line="32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будівельного контролю                                                      Владислав ТРОЦЬ</w:t>
      </w:r>
    </w:p>
    <w:p w:rsidR="00114D23" w:rsidRDefault="00114D23">
      <w:pPr>
        <w:tabs>
          <w:tab w:val="left" w:pos="120"/>
          <w:tab w:val="left" w:pos="7497"/>
        </w:tabs>
        <w:spacing w:line="320" w:lineRule="exact"/>
        <w:jc w:val="both"/>
      </w:pPr>
    </w:p>
    <w:sectPr w:rsidR="00114D23">
      <w:headerReference w:type="default" r:id="rId9"/>
      <w:pgSz w:w="11906" w:h="16838"/>
      <w:pgMar w:top="624" w:right="567" w:bottom="1701" w:left="1985" w:header="567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D0" w:rsidRDefault="00BD50D0">
      <w:r>
        <w:separator/>
      </w:r>
    </w:p>
  </w:endnote>
  <w:endnote w:type="continuationSeparator" w:id="0">
    <w:p w:rsidR="00BD50D0" w:rsidRDefault="00BD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0">
    <w:altName w:val="Times New Roman"/>
    <w:charset w:val="CC"/>
    <w:family w:val="roman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0;Times New Roman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;Liberation Mono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D0" w:rsidRDefault="00BD50D0">
      <w:r>
        <w:separator/>
      </w:r>
    </w:p>
  </w:footnote>
  <w:footnote w:type="continuationSeparator" w:id="0">
    <w:p w:rsidR="00BD50D0" w:rsidRDefault="00BD5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23" w:rsidRDefault="00114D2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23" w:rsidRDefault="00F76163">
    <w:pPr>
      <w:pStyle w:val="af1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6F4A43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114D23" w:rsidRDefault="00114D23">
    <w:pPr>
      <w:pStyle w:val="af1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76606"/>
    <w:multiLevelType w:val="multilevel"/>
    <w:tmpl w:val="FD00753E"/>
    <w:lvl w:ilvl="0">
      <w:start w:val="1"/>
      <w:numFmt w:val="bullet"/>
      <w:lvlText w:val=""/>
      <w:lvlJc w:val="left"/>
      <w:pPr>
        <w:tabs>
          <w:tab w:val="num" w:pos="0"/>
        </w:tabs>
        <w:ind w:left="102" w:hanging="704"/>
      </w:pPr>
      <w:rPr>
        <w:rFonts w:ascii="Symbol" w:hAnsi="Symbol" w:cs="Symbol" w:hint="default"/>
        <w:color w:val="auto"/>
        <w:spacing w:val="-2"/>
        <w:w w:val="100"/>
        <w:sz w:val="28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76" w:hanging="704"/>
      </w:pPr>
      <w:rPr>
        <w:rFonts w:ascii="0" w:hAnsi="0" w:cs="0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050" w:hanging="704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25" w:hanging="704"/>
      </w:pPr>
      <w:rPr>
        <w:rFonts w:ascii="0" w:hAnsi="0" w:cs="0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999" w:hanging="704"/>
      </w:pPr>
      <w:rPr>
        <w:rFonts w:ascii="0" w:hAnsi="0" w:cs="0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974" w:hanging="704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948" w:hanging="704"/>
      </w:pPr>
      <w:rPr>
        <w:rFonts w:ascii="0" w:hAnsi="0" w:cs="0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923" w:hanging="704"/>
      </w:pPr>
      <w:rPr>
        <w:rFonts w:ascii="0" w:hAnsi="0" w:cs="0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97" w:hanging="704"/>
      </w:pPr>
      <w:rPr>
        <w:rFonts w:ascii="0" w:hAnsi="0" w:cs="0" w:hint="default"/>
      </w:rPr>
    </w:lvl>
  </w:abstractNum>
  <w:abstractNum w:abstractNumId="1">
    <w:nsid w:val="44D568CB"/>
    <w:multiLevelType w:val="multilevel"/>
    <w:tmpl w:val="1AD6D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D1E3BC1"/>
    <w:multiLevelType w:val="multilevel"/>
    <w:tmpl w:val="37621A4E"/>
    <w:lvl w:ilvl="0">
      <w:start w:val="1"/>
      <w:numFmt w:val="bullet"/>
      <w:lvlText w:val=""/>
      <w:lvlJc w:val="left"/>
      <w:pPr>
        <w:tabs>
          <w:tab w:val="num" w:pos="0"/>
        </w:tabs>
        <w:ind w:left="1513" w:hanging="704"/>
      </w:pPr>
      <w:rPr>
        <w:rFonts w:ascii="Symbol" w:hAnsi="Symbol" w:cs="Symbol" w:hint="default"/>
        <w:caps w:val="0"/>
        <w:smallCaps w:val="0"/>
        <w:color w:val="000000"/>
        <w:spacing w:val="-2"/>
        <w:w w:val="100"/>
        <w:kern w:val="2"/>
        <w:sz w:val="28"/>
        <w:szCs w:val="28"/>
        <w:lang w:val="uk-UA" w:eastAsia="zh-CN" w:bidi="hi-IN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2348" w:hanging="704"/>
      </w:pPr>
      <w:rPr>
        <w:rFonts w:ascii="0" w:hAnsi="0" w:cs="0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183" w:hanging="704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19" w:hanging="704"/>
      </w:pPr>
      <w:rPr>
        <w:rFonts w:ascii="0" w:hAnsi="0" w:cs="0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854" w:hanging="704"/>
      </w:pPr>
      <w:rPr>
        <w:rFonts w:ascii="0" w:hAnsi="0" w:cs="0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689" w:hanging="704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525" w:hanging="704"/>
      </w:pPr>
      <w:rPr>
        <w:rFonts w:ascii="0" w:hAnsi="0" w:cs="0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360" w:hanging="704"/>
      </w:pPr>
      <w:rPr>
        <w:rFonts w:ascii="0" w:hAnsi="0" w:cs="0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195" w:hanging="704"/>
      </w:pPr>
      <w:rPr>
        <w:rFonts w:ascii="0" w:hAnsi="0" w:cs="0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4D23"/>
    <w:rsid w:val="00114D23"/>
    <w:rsid w:val="002E4A18"/>
    <w:rsid w:val="006F4A43"/>
    <w:rsid w:val="007F54FC"/>
    <w:rsid w:val="00880950"/>
    <w:rsid w:val="00BD50D0"/>
    <w:rsid w:val="00E45FAA"/>
    <w:rsid w:val="00F7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Liberation Serif" w:cs="Liberation Serif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Symbol"/>
      <w:caps w:val="0"/>
      <w:smallCaps w:val="0"/>
      <w:color w:val="000000"/>
      <w:spacing w:val="-2"/>
      <w:w w:val="100"/>
      <w:kern w:val="2"/>
      <w:sz w:val="28"/>
      <w:szCs w:val="28"/>
      <w:lang w:val="uk-UA" w:eastAsia="zh-CN" w:bidi="hi-IN"/>
    </w:rPr>
  </w:style>
  <w:style w:type="character" w:customStyle="1" w:styleId="WW8Num1z1">
    <w:name w:val="WW8Num1z1"/>
    <w:qFormat/>
    <w:rPr>
      <w:rFonts w:ascii="0;Times New Roman" w:hAnsi="0;Times New Roman" w:cs="0;Times New Roman"/>
    </w:rPr>
  </w:style>
  <w:style w:type="character" w:customStyle="1" w:styleId="WW8Num2z0">
    <w:name w:val="WW8Num2z0"/>
    <w:qFormat/>
    <w:rPr>
      <w:rFonts w:ascii="Symbol" w:eastAsia="Times New Roman" w:hAnsi="Symbol" w:cs="Symbol"/>
      <w:color w:val="C9211E"/>
      <w:spacing w:val="-2"/>
      <w:w w:val="100"/>
      <w:sz w:val="28"/>
    </w:rPr>
  </w:style>
  <w:style w:type="character" w:customStyle="1" w:styleId="WW8Num2z1">
    <w:name w:val="WW8Num2z1"/>
    <w:qFormat/>
    <w:rPr>
      <w:rFonts w:ascii="0;Times New Roman" w:hAnsi="0;Times New Roman" w:cs="0;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1">
    <w:name w:val="Шрифт абзацу за промовчанням1"/>
    <w:qFormat/>
  </w:style>
  <w:style w:type="character" w:customStyle="1" w:styleId="10">
    <w:name w:val="Основной шрифт абзаца1"/>
    <w:qFormat/>
  </w:style>
  <w:style w:type="character" w:customStyle="1" w:styleId="HTML">
    <w:name w:val="Стандартный HTML Знак"/>
    <w:qFormat/>
    <w:rPr>
      <w:rFonts w:ascii="Courier New" w:hAnsi="Courier New" w:cs="Courier New"/>
      <w:lang w:val="ru-RU"/>
    </w:rPr>
  </w:style>
  <w:style w:type="character" w:customStyle="1" w:styleId="a3">
    <w:name w:val="Нижний колонтитул Знак"/>
    <w:qFormat/>
    <w:rPr>
      <w:rFonts w:ascii="Liberation Serif" w:eastAsia="Liberation Serif" w:hAnsi="Liberation Serif" w:cs="Mangal;Liberation Mono"/>
      <w:kern w:val="2"/>
      <w:sz w:val="24"/>
      <w:szCs w:val="21"/>
      <w:lang w:eastAsia="zh-CN" w:bidi="hi-IN"/>
    </w:rPr>
  </w:style>
  <w:style w:type="character" w:customStyle="1" w:styleId="a4">
    <w:name w:val="Верхний колонтитул Знак"/>
    <w:qFormat/>
    <w:rPr>
      <w:rFonts w:ascii="Liberation Serif" w:eastAsia="Liberation Serif" w:hAnsi="Liberation Serif" w:cs="Liberation Serif"/>
      <w:kern w:val="2"/>
      <w:sz w:val="24"/>
      <w:szCs w:val="24"/>
      <w:lang w:eastAsia="zh-CN" w:bidi="hi-IN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Cs w:val="28"/>
      <w:highlight w:val="white"/>
    </w:rPr>
  </w:style>
  <w:style w:type="character" w:customStyle="1" w:styleId="a5">
    <w:name w:val="Верхній колонтитул Знак"/>
    <w:qFormat/>
    <w:rPr>
      <w:bCs/>
      <w:sz w:val="28"/>
      <w:szCs w:val="24"/>
      <w:lang w:eastAsia="zh-CN"/>
    </w:rPr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a6">
    <w:name w:val="Виділення жирним"/>
    <w:qFormat/>
    <w:rPr>
      <w:b/>
      <w:bCs/>
    </w:rPr>
  </w:style>
  <w:style w:type="character" w:customStyle="1" w:styleId="2">
    <w:name w:val="Основной шрифт абзаца2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customStyle="1" w:styleId="a9">
    <w:name w:val="Гіперпосилання"/>
    <w:rPr>
      <w:color w:val="000080"/>
      <w:u w:val="single"/>
    </w:rPr>
  </w:style>
  <w:style w:type="character" w:customStyle="1" w:styleId="3">
    <w:name w:val="Основной шрифт абзаца3"/>
    <w:qFormat/>
  </w:style>
  <w:style w:type="character" w:customStyle="1" w:styleId="aa">
    <w:name w:val="Шрифт абзацу за промовчанням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">
    <w:name w:val="Покажчик"/>
    <w:basedOn w:val="a"/>
    <w:qFormat/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 об'єкта1"/>
    <w:basedOn w:val="a"/>
    <w:qFormat/>
    <w:pPr>
      <w:spacing w:before="120" w:after="120"/>
    </w:pPr>
    <w:rPr>
      <w:iCs/>
    </w:r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f0"/>
  </w:style>
  <w:style w:type="paragraph" w:customStyle="1" w:styleId="af2">
    <w:name w:val="Вміст рамки"/>
    <w:basedOn w:val="a"/>
    <w:qFormat/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ru-RU" w:bidi="ar-SA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  <w:rPr>
      <w:rFonts w:cs="Mangal;Liberation Mono"/>
      <w:szCs w:val="21"/>
    </w:rPr>
  </w:style>
  <w:style w:type="paragraph" w:customStyle="1" w:styleId="LTHintergrund">
    <w:name w:val="Заголовок і об’єкт~LT~Hintergrund"/>
    <w:qFormat/>
    <w:rPr>
      <w:rFonts w:eastAsia="Tahoma" w:cs="Liberation Sans"/>
      <w:kern w:val="2"/>
    </w:rPr>
  </w:style>
  <w:style w:type="paragraph" w:customStyle="1" w:styleId="LTHintergrundobjekte">
    <w:name w:val="Заголовок і об’єкт~LT~Hintergrundobjekte"/>
    <w:qFormat/>
    <w:rPr>
      <w:rFonts w:eastAsia="Tahoma" w:cs="Liberation Sans"/>
      <w:kern w:val="2"/>
    </w:rPr>
  </w:style>
  <w:style w:type="paragraph" w:customStyle="1" w:styleId="LTTitel">
    <w:name w:val="Заголовок і об’єкт~LT~Titel"/>
    <w:next w:val="LTHintergrund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</w:rPr>
  </w:style>
  <w:style w:type="paragraph" w:customStyle="1" w:styleId="LTGliederung7">
    <w:name w:val="Заголовок і об’єкт~LT~Gliederung 7"/>
    <w:basedOn w:val="LTTitel"/>
    <w:next w:val="LTUntertitel"/>
    <w:qFormat/>
    <w:pPr>
      <w:spacing w:before="57" w:line="216" w:lineRule="auto"/>
    </w:pPr>
    <w:rPr>
      <w:rFonts w:cs="Arial"/>
      <w:sz w:val="40"/>
    </w:rPr>
  </w:style>
  <w:style w:type="paragraph" w:customStyle="1" w:styleId="LTGliederung4">
    <w:name w:val="Заголовок і об’єкт~LT~Gliederung 4"/>
    <w:basedOn w:val="LTGliederung7"/>
    <w:next w:val="LTGliederung8"/>
    <w:qFormat/>
    <w:pPr>
      <w:spacing w:before="113"/>
    </w:pPr>
    <w:rPr>
      <w:sz w:val="36"/>
    </w:rPr>
  </w:style>
  <w:style w:type="paragraph" w:customStyle="1" w:styleId="LTGliederung1">
    <w:name w:val="Заголовок і об’єкт~LT~Gliederung 1"/>
    <w:next w:val="LTGliederung5"/>
    <w:qFormat/>
    <w:pPr>
      <w:spacing w:before="283" w:line="216" w:lineRule="auto"/>
    </w:pPr>
    <w:rPr>
      <w:rFonts w:ascii="Arial" w:eastAsia="Tahoma" w:hAnsi="Arial" w:cs="Liberation Sans"/>
      <w:color w:val="000000"/>
      <w:kern w:val="2"/>
      <w:sz w:val="56"/>
    </w:rPr>
  </w:style>
  <w:style w:type="paragraph" w:customStyle="1" w:styleId="7">
    <w:name w:val="Структура 7"/>
    <w:basedOn w:val="LTGliederung1"/>
    <w:next w:val="LTGliederung2"/>
    <w:qFormat/>
    <w:pPr>
      <w:spacing w:before="57"/>
    </w:pPr>
    <w:rPr>
      <w:rFonts w:cs="Arial"/>
      <w:sz w:val="40"/>
    </w:rPr>
  </w:style>
  <w:style w:type="paragraph" w:customStyle="1" w:styleId="40">
    <w:name w:val="Структура 4"/>
    <w:basedOn w:val="7"/>
    <w:next w:val="8"/>
    <w:qFormat/>
    <w:pPr>
      <w:spacing w:before="113"/>
    </w:pPr>
    <w:rPr>
      <w:sz w:val="36"/>
    </w:rPr>
  </w:style>
  <w:style w:type="paragraph" w:customStyle="1" w:styleId="LTNotizen">
    <w:name w:val="Заголовок і об’єкт~LT~Notizen"/>
    <w:qFormat/>
    <w:pPr>
      <w:ind w:left="340" w:hanging="340"/>
    </w:pPr>
    <w:rPr>
      <w:rFonts w:ascii="Arial" w:eastAsia="Tahoma" w:hAnsi="Arial" w:cs="Liberation Sans"/>
      <w:color w:val="000000"/>
      <w:kern w:val="2"/>
      <w:sz w:val="40"/>
    </w:rPr>
  </w:style>
  <w:style w:type="paragraph" w:customStyle="1" w:styleId="LTGliederung9">
    <w:name w:val="Заголовок і об’єкт~LT~Gliederung 9"/>
    <w:basedOn w:val="LTNotizen"/>
    <w:next w:val="LTHintergrundobjekte"/>
    <w:qFormat/>
    <w:pPr>
      <w:spacing w:before="57" w:line="216" w:lineRule="auto"/>
    </w:pPr>
    <w:rPr>
      <w:rFonts w:cs="Arial"/>
    </w:rPr>
  </w:style>
  <w:style w:type="paragraph" w:customStyle="1" w:styleId="LTGliederung6">
    <w:name w:val="Заголовок і об’єкт~LT~Gliederung 6"/>
    <w:basedOn w:val="LTGliederung9"/>
    <w:next w:val="LTTitel"/>
    <w:qFormat/>
  </w:style>
  <w:style w:type="paragraph" w:customStyle="1" w:styleId="LTGliederung3">
    <w:name w:val="Заголовок і об’єкт~LT~Gliederung 3"/>
    <w:basedOn w:val="LTGliederung6"/>
    <w:next w:val="LTGliederung7"/>
    <w:qFormat/>
    <w:pPr>
      <w:spacing w:before="170"/>
    </w:pPr>
    <w:rPr>
      <w:sz w:val="36"/>
    </w:rPr>
  </w:style>
  <w:style w:type="paragraph" w:customStyle="1" w:styleId="9">
    <w:name w:val="Структура 9"/>
    <w:basedOn w:val="LTGliederung3"/>
    <w:next w:val="LTGliederung4"/>
    <w:qFormat/>
    <w:pPr>
      <w:spacing w:before="57"/>
    </w:pPr>
    <w:rPr>
      <w:sz w:val="40"/>
    </w:rPr>
  </w:style>
  <w:style w:type="paragraph" w:customStyle="1" w:styleId="6">
    <w:name w:val="Структура 6"/>
    <w:basedOn w:val="9"/>
    <w:next w:val="LTGliederung1"/>
    <w:qFormat/>
  </w:style>
  <w:style w:type="paragraph" w:customStyle="1" w:styleId="30">
    <w:name w:val="Структура 3"/>
    <w:basedOn w:val="6"/>
    <w:next w:val="7"/>
    <w:qFormat/>
    <w:pPr>
      <w:spacing w:before="170"/>
    </w:pPr>
    <w:rPr>
      <w:sz w:val="36"/>
    </w:rPr>
  </w:style>
  <w:style w:type="paragraph" w:customStyle="1" w:styleId="LTUntertitel">
    <w:name w:val="Заголовок і об’єкт~LT~Untertitel"/>
    <w:qFormat/>
    <w:pPr>
      <w:jc w:val="center"/>
    </w:pPr>
    <w:rPr>
      <w:rFonts w:ascii="Arial" w:eastAsia="Tahoma" w:hAnsi="Arial" w:cs="Liberation Sans"/>
      <w:color w:val="000000"/>
      <w:kern w:val="2"/>
      <w:sz w:val="64"/>
    </w:rPr>
  </w:style>
  <w:style w:type="paragraph" w:customStyle="1" w:styleId="LTGliederung8">
    <w:name w:val="Заголовок і об’єкт~LT~Gliederung 8"/>
    <w:basedOn w:val="LTUntertitel"/>
    <w:next w:val="LTNotizen"/>
    <w:qFormat/>
    <w:pPr>
      <w:spacing w:before="57" w:line="216" w:lineRule="auto"/>
      <w:jc w:val="left"/>
    </w:pPr>
    <w:rPr>
      <w:rFonts w:cs="Arial"/>
      <w:sz w:val="40"/>
    </w:rPr>
  </w:style>
  <w:style w:type="paragraph" w:customStyle="1" w:styleId="LTGliederung5">
    <w:name w:val="Заголовок і об’єкт~LT~Gliederung 5"/>
    <w:basedOn w:val="LTGliederung8"/>
    <w:next w:val="LTGliederung9"/>
    <w:qFormat/>
  </w:style>
  <w:style w:type="paragraph" w:customStyle="1" w:styleId="LTGliederung2">
    <w:name w:val="Заголовок і об’єкт~LT~Gliederung 2"/>
    <w:basedOn w:val="LTGliederung5"/>
    <w:next w:val="LTGliederung6"/>
    <w:qFormat/>
    <w:pPr>
      <w:spacing w:before="227"/>
    </w:pPr>
  </w:style>
  <w:style w:type="paragraph" w:customStyle="1" w:styleId="8">
    <w:name w:val="Структура 8"/>
    <w:basedOn w:val="LTGliederung2"/>
    <w:next w:val="LTGliederung3"/>
    <w:qFormat/>
    <w:pPr>
      <w:spacing w:before="57"/>
    </w:pPr>
  </w:style>
  <w:style w:type="paragraph" w:customStyle="1" w:styleId="5">
    <w:name w:val="Структура 5"/>
    <w:basedOn w:val="8"/>
    <w:next w:val="9"/>
    <w:qFormat/>
  </w:style>
  <w:style w:type="paragraph" w:customStyle="1" w:styleId="21">
    <w:name w:val="Структура 2"/>
    <w:basedOn w:val="5"/>
    <w:next w:val="6"/>
    <w:qFormat/>
    <w:pPr>
      <w:spacing w:before="227"/>
    </w:pPr>
  </w:style>
  <w:style w:type="paragraph" w:customStyle="1" w:styleId="12">
    <w:name w:val="Структура 1"/>
    <w:next w:val="5"/>
    <w:qFormat/>
    <w:pPr>
      <w:spacing w:before="283" w:line="216" w:lineRule="auto"/>
    </w:pPr>
    <w:rPr>
      <w:rFonts w:ascii="Arial" w:eastAsia="Tahoma" w:hAnsi="Arial" w:cs="Liberation Sans"/>
      <w:color w:val="000000"/>
      <w:kern w:val="2"/>
      <w:sz w:val="56"/>
    </w:rPr>
  </w:style>
  <w:style w:type="paragraph" w:customStyle="1" w:styleId="af4">
    <w:name w:val="Тло"/>
    <w:next w:val="40"/>
    <w:qFormat/>
    <w:rPr>
      <w:rFonts w:eastAsia="Tahoma" w:cs="Liberation Sans"/>
      <w:kern w:val="2"/>
    </w:rPr>
  </w:style>
  <w:style w:type="paragraph" w:customStyle="1" w:styleId="af5">
    <w:name w:val="Об'єкти на тлі"/>
    <w:next w:val="30"/>
    <w:qFormat/>
    <w:rPr>
      <w:rFonts w:eastAsia="Tahoma" w:cs="Liberation Sans"/>
      <w:kern w:val="2"/>
    </w:rPr>
  </w:style>
  <w:style w:type="paragraph" w:customStyle="1" w:styleId="bw1">
    <w:name w:val="bw1"/>
    <w:next w:val="orange2"/>
    <w:qFormat/>
    <w:pPr>
      <w:widowControl w:val="0"/>
      <w:spacing w:line="200" w:lineRule="atLeast"/>
    </w:pPr>
    <w:rPr>
      <w:rFonts w:ascii="Arial" w:hAnsi="Arial"/>
      <w:color w:val="000000"/>
      <w:kern w:val="2"/>
      <w:sz w:val="36"/>
    </w:rPr>
  </w:style>
  <w:style w:type="paragraph" w:customStyle="1" w:styleId="yellow3">
    <w:name w:val="yellow3"/>
    <w:basedOn w:val="bw1"/>
    <w:next w:val="21"/>
    <w:qFormat/>
  </w:style>
  <w:style w:type="paragraph" w:customStyle="1" w:styleId="yellow2">
    <w:name w:val="yellow2"/>
    <w:basedOn w:val="bw1"/>
    <w:next w:val="12"/>
    <w:qFormat/>
  </w:style>
  <w:style w:type="paragraph" w:customStyle="1" w:styleId="yellow1">
    <w:name w:val="yellow1"/>
    <w:basedOn w:val="bw1"/>
    <w:next w:val="af4"/>
    <w:qFormat/>
  </w:style>
  <w:style w:type="paragraph" w:customStyle="1" w:styleId="lightblue3">
    <w:name w:val="lightblue3"/>
    <w:basedOn w:val="bw1"/>
    <w:next w:val="af5"/>
    <w:qFormat/>
  </w:style>
  <w:style w:type="paragraph" w:customStyle="1" w:styleId="lightblue2">
    <w:name w:val="lightblue2"/>
    <w:basedOn w:val="bw1"/>
    <w:next w:val="yellow3"/>
    <w:qFormat/>
  </w:style>
  <w:style w:type="paragraph" w:customStyle="1" w:styleId="lightblue1">
    <w:name w:val="lightblue1"/>
    <w:basedOn w:val="bw1"/>
    <w:next w:val="yellow2"/>
    <w:qFormat/>
  </w:style>
  <w:style w:type="paragraph" w:customStyle="1" w:styleId="seetang3">
    <w:name w:val="seetang3"/>
    <w:basedOn w:val="bw1"/>
    <w:next w:val="yellow1"/>
    <w:qFormat/>
  </w:style>
  <w:style w:type="paragraph" w:customStyle="1" w:styleId="seetang2">
    <w:name w:val="seetang2"/>
    <w:basedOn w:val="bw1"/>
    <w:next w:val="lightblue3"/>
    <w:qFormat/>
  </w:style>
  <w:style w:type="paragraph" w:customStyle="1" w:styleId="seetang1">
    <w:name w:val="seetang1"/>
    <w:basedOn w:val="bw1"/>
    <w:next w:val="lightblue2"/>
    <w:qFormat/>
  </w:style>
  <w:style w:type="paragraph" w:customStyle="1" w:styleId="green3">
    <w:name w:val="green3"/>
    <w:basedOn w:val="bw1"/>
    <w:next w:val="lightblue1"/>
    <w:qFormat/>
  </w:style>
  <w:style w:type="paragraph" w:customStyle="1" w:styleId="green2">
    <w:name w:val="green2"/>
    <w:basedOn w:val="bw1"/>
    <w:next w:val="seetang3"/>
    <w:qFormat/>
  </w:style>
  <w:style w:type="paragraph" w:customStyle="1" w:styleId="green1">
    <w:name w:val="green1"/>
    <w:basedOn w:val="bw1"/>
    <w:next w:val="seetang2"/>
    <w:qFormat/>
  </w:style>
  <w:style w:type="paragraph" w:customStyle="1" w:styleId="earth3">
    <w:name w:val="earth3"/>
    <w:basedOn w:val="bw1"/>
    <w:next w:val="seetang1"/>
    <w:qFormat/>
  </w:style>
  <w:style w:type="paragraph" w:customStyle="1" w:styleId="earth2">
    <w:name w:val="earth2"/>
    <w:basedOn w:val="bw1"/>
    <w:next w:val="green3"/>
    <w:qFormat/>
  </w:style>
  <w:style w:type="paragraph" w:customStyle="1" w:styleId="earth1">
    <w:name w:val="earth1"/>
    <w:basedOn w:val="bw1"/>
    <w:next w:val="green2"/>
    <w:qFormat/>
  </w:style>
  <w:style w:type="paragraph" w:customStyle="1" w:styleId="sun3">
    <w:name w:val="sun3"/>
    <w:basedOn w:val="bw1"/>
    <w:next w:val="green1"/>
    <w:qFormat/>
  </w:style>
  <w:style w:type="paragraph" w:customStyle="1" w:styleId="sun2">
    <w:name w:val="sun2"/>
    <w:basedOn w:val="bw1"/>
    <w:next w:val="earth3"/>
    <w:qFormat/>
  </w:style>
  <w:style w:type="paragraph" w:customStyle="1" w:styleId="sun1">
    <w:name w:val="sun1"/>
    <w:basedOn w:val="bw1"/>
    <w:next w:val="earth2"/>
    <w:qFormat/>
  </w:style>
  <w:style w:type="paragraph" w:customStyle="1" w:styleId="blue3">
    <w:name w:val="blue3"/>
    <w:basedOn w:val="bw1"/>
    <w:next w:val="earth1"/>
    <w:qFormat/>
  </w:style>
  <w:style w:type="paragraph" w:customStyle="1" w:styleId="blue2">
    <w:name w:val="blue2"/>
    <w:basedOn w:val="bw1"/>
    <w:next w:val="sun3"/>
    <w:qFormat/>
  </w:style>
  <w:style w:type="paragraph" w:customStyle="1" w:styleId="blue1">
    <w:name w:val="blue1"/>
    <w:basedOn w:val="bw1"/>
    <w:next w:val="sun2"/>
    <w:qFormat/>
  </w:style>
  <w:style w:type="paragraph" w:customStyle="1" w:styleId="turquoise3">
    <w:name w:val="turquoise3"/>
    <w:basedOn w:val="bw1"/>
    <w:next w:val="sun1"/>
    <w:qFormat/>
  </w:style>
  <w:style w:type="paragraph" w:customStyle="1" w:styleId="turquoise2">
    <w:name w:val="turquoise2"/>
    <w:basedOn w:val="bw1"/>
    <w:next w:val="blue3"/>
    <w:qFormat/>
  </w:style>
  <w:style w:type="paragraph" w:customStyle="1" w:styleId="turquoise1">
    <w:name w:val="turquoise1"/>
    <w:basedOn w:val="bw1"/>
    <w:next w:val="blue2"/>
    <w:qFormat/>
  </w:style>
  <w:style w:type="paragraph" w:customStyle="1" w:styleId="orange3">
    <w:name w:val="orange3"/>
    <w:basedOn w:val="bw1"/>
    <w:next w:val="blue1"/>
    <w:qFormat/>
  </w:style>
  <w:style w:type="paragraph" w:customStyle="1" w:styleId="orange2">
    <w:name w:val="orange2"/>
    <w:basedOn w:val="bw1"/>
    <w:next w:val="turquoise3"/>
    <w:qFormat/>
  </w:style>
  <w:style w:type="paragraph" w:customStyle="1" w:styleId="orange1">
    <w:name w:val="orange1"/>
    <w:basedOn w:val="bw1"/>
    <w:next w:val="turquoise2"/>
    <w:qFormat/>
  </w:style>
  <w:style w:type="paragraph" w:customStyle="1" w:styleId="bw3">
    <w:name w:val="bw3"/>
    <w:basedOn w:val="bw1"/>
    <w:next w:val="turquoise1"/>
    <w:qFormat/>
  </w:style>
  <w:style w:type="paragraph" w:customStyle="1" w:styleId="bw2">
    <w:name w:val="bw2"/>
    <w:basedOn w:val="bw1"/>
    <w:next w:val="orange3"/>
    <w:qFormat/>
  </w:style>
  <w:style w:type="paragraph" w:customStyle="1" w:styleId="gray3">
    <w:name w:val="gray3"/>
    <w:basedOn w:val="bw1"/>
    <w:next w:val="orange1"/>
    <w:qFormat/>
  </w:style>
  <w:style w:type="paragraph" w:customStyle="1" w:styleId="gray2">
    <w:name w:val="gray2"/>
    <w:basedOn w:val="bw1"/>
    <w:next w:val="bw3"/>
    <w:qFormat/>
  </w:style>
  <w:style w:type="paragraph" w:customStyle="1" w:styleId="gray1">
    <w:name w:val="gray1"/>
    <w:basedOn w:val="bw1"/>
    <w:next w:val="bw2"/>
    <w:qFormat/>
  </w:style>
  <w:style w:type="paragraph" w:customStyle="1" w:styleId="default">
    <w:name w:val="default"/>
    <w:next w:val="bw1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</w:rPr>
  </w:style>
  <w:style w:type="paragraph" w:customStyle="1" w:styleId="LTHintergrund0">
    <w:name w:val="Титульний слайд~LT~Hintergrund"/>
    <w:next w:val="gray3"/>
    <w:qFormat/>
    <w:rPr>
      <w:rFonts w:eastAsia="Tahoma" w:cs="Liberation Sans"/>
      <w:kern w:val="2"/>
    </w:rPr>
  </w:style>
  <w:style w:type="paragraph" w:customStyle="1" w:styleId="LTHintergrundobjekte0">
    <w:name w:val="Титульний слайд~LT~Hintergrundobjekte"/>
    <w:next w:val="gray2"/>
    <w:qFormat/>
    <w:rPr>
      <w:rFonts w:eastAsia="Tahoma" w:cs="Liberation Sans"/>
      <w:kern w:val="2"/>
    </w:rPr>
  </w:style>
  <w:style w:type="paragraph" w:customStyle="1" w:styleId="LTTitel0">
    <w:name w:val="Титульний слайд~LT~Titel"/>
    <w:next w:val="LTHintergrund0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</w:rPr>
  </w:style>
  <w:style w:type="paragraph" w:customStyle="1" w:styleId="LTGliederung70">
    <w:name w:val="Титульний слайд~LT~Gliederung 7"/>
    <w:basedOn w:val="LTTitel0"/>
    <w:next w:val="LTUntertitel0"/>
    <w:qFormat/>
    <w:pPr>
      <w:spacing w:before="57" w:line="216" w:lineRule="auto"/>
    </w:pPr>
    <w:rPr>
      <w:rFonts w:cs="Arial"/>
      <w:sz w:val="40"/>
    </w:rPr>
  </w:style>
  <w:style w:type="paragraph" w:customStyle="1" w:styleId="LTGliederung40">
    <w:name w:val="Титульний слайд~LT~Gliederung 4"/>
    <w:basedOn w:val="LTGliederung70"/>
    <w:next w:val="LTGliederung80"/>
    <w:qFormat/>
    <w:pPr>
      <w:spacing w:before="113"/>
    </w:pPr>
    <w:rPr>
      <w:sz w:val="36"/>
    </w:rPr>
  </w:style>
  <w:style w:type="paragraph" w:customStyle="1" w:styleId="LTNotizen0">
    <w:name w:val="Титульний слайд~LT~Notizen"/>
    <w:next w:val="gray1"/>
    <w:qFormat/>
    <w:pPr>
      <w:ind w:left="340" w:hanging="340"/>
    </w:pPr>
    <w:rPr>
      <w:rFonts w:ascii="Arial" w:eastAsia="Tahoma" w:hAnsi="Arial" w:cs="Liberation Sans"/>
      <w:color w:val="000000"/>
      <w:kern w:val="2"/>
      <w:sz w:val="40"/>
    </w:rPr>
  </w:style>
  <w:style w:type="paragraph" w:customStyle="1" w:styleId="LTGliederung90">
    <w:name w:val="Титульний слайд~LT~Gliederung 9"/>
    <w:basedOn w:val="LTNotizen0"/>
    <w:next w:val="LTHintergrundobjekte0"/>
    <w:qFormat/>
    <w:pPr>
      <w:spacing w:before="57" w:line="216" w:lineRule="auto"/>
    </w:pPr>
    <w:rPr>
      <w:rFonts w:cs="Arial"/>
    </w:rPr>
  </w:style>
  <w:style w:type="paragraph" w:customStyle="1" w:styleId="LTGliederung60">
    <w:name w:val="Титульний слайд~LT~Gliederung 6"/>
    <w:basedOn w:val="LTGliederung90"/>
    <w:next w:val="LTTitel0"/>
    <w:qFormat/>
  </w:style>
  <w:style w:type="paragraph" w:customStyle="1" w:styleId="LTGliederung30">
    <w:name w:val="Титульний слайд~LT~Gliederung 3"/>
    <w:basedOn w:val="LTGliederung60"/>
    <w:next w:val="LTGliederung70"/>
    <w:qFormat/>
    <w:pPr>
      <w:spacing w:before="170"/>
    </w:pPr>
    <w:rPr>
      <w:sz w:val="36"/>
    </w:rPr>
  </w:style>
  <w:style w:type="paragraph" w:customStyle="1" w:styleId="LTUntertitel0">
    <w:name w:val="Титульний слайд~LT~Untertitel"/>
    <w:next w:val="default"/>
    <w:qFormat/>
    <w:pPr>
      <w:jc w:val="center"/>
    </w:pPr>
    <w:rPr>
      <w:rFonts w:ascii="Arial" w:eastAsia="Tahoma" w:hAnsi="Arial" w:cs="Liberation Sans"/>
      <w:color w:val="000000"/>
      <w:kern w:val="2"/>
      <w:sz w:val="64"/>
    </w:rPr>
  </w:style>
  <w:style w:type="paragraph" w:customStyle="1" w:styleId="LTGliederung80">
    <w:name w:val="Титульний слайд~LT~Gliederung 8"/>
    <w:basedOn w:val="LTUntertitel0"/>
    <w:next w:val="LTNotizen0"/>
    <w:qFormat/>
    <w:pPr>
      <w:spacing w:before="57" w:line="216" w:lineRule="auto"/>
      <w:jc w:val="left"/>
    </w:pPr>
    <w:rPr>
      <w:rFonts w:cs="Arial"/>
      <w:sz w:val="40"/>
    </w:rPr>
  </w:style>
  <w:style w:type="paragraph" w:customStyle="1" w:styleId="LTGliederung50">
    <w:name w:val="Титульний слайд~LT~Gliederung 5"/>
    <w:basedOn w:val="LTGliederung80"/>
    <w:next w:val="LTGliederung90"/>
    <w:qFormat/>
  </w:style>
  <w:style w:type="paragraph" w:customStyle="1" w:styleId="LTGliederung20">
    <w:name w:val="Титульний слайд~LT~Gliederung 2"/>
    <w:basedOn w:val="LTGliederung50"/>
    <w:next w:val="LTGliederung60"/>
    <w:qFormat/>
    <w:pPr>
      <w:spacing w:before="227"/>
    </w:pPr>
  </w:style>
  <w:style w:type="paragraph" w:customStyle="1" w:styleId="LTGliederung10">
    <w:name w:val="Титульний слайд~LT~Gliederung 1"/>
    <w:next w:val="LTGliederung50"/>
    <w:qFormat/>
    <w:pPr>
      <w:spacing w:before="283" w:line="216" w:lineRule="auto"/>
    </w:pPr>
    <w:rPr>
      <w:rFonts w:ascii="Arial" w:eastAsia="Tahoma" w:hAnsi="Arial" w:cs="Liberation Sans"/>
      <w:color w:val="000000"/>
      <w:kern w:val="2"/>
      <w:sz w:val="56"/>
    </w:rPr>
  </w:style>
  <w:style w:type="paragraph" w:customStyle="1" w:styleId="af6">
    <w:name w:val="Об'єкт без заповнення і ліній"/>
    <w:next w:val="af7"/>
    <w:qFormat/>
    <w:pPr>
      <w:widowControl w:val="0"/>
      <w:spacing w:line="200" w:lineRule="atLeast"/>
    </w:pPr>
    <w:rPr>
      <w:rFonts w:ascii="Arial" w:hAnsi="Arial"/>
      <w:color w:val="000000"/>
      <w:kern w:val="2"/>
      <w:sz w:val="36"/>
    </w:rPr>
  </w:style>
  <w:style w:type="paragraph" w:customStyle="1" w:styleId="af7">
    <w:name w:val="Розмірна лінія"/>
    <w:basedOn w:val="af6"/>
    <w:next w:val="LTGliederung40"/>
    <w:qFormat/>
  </w:style>
  <w:style w:type="paragraph" w:customStyle="1" w:styleId="22">
    <w:name w:val="Заголовок2"/>
    <w:basedOn w:val="af6"/>
    <w:next w:val="LTGliederung30"/>
    <w:qFormat/>
    <w:pPr>
      <w:spacing w:before="57" w:after="57"/>
      <w:ind w:right="113"/>
      <w:jc w:val="center"/>
    </w:pPr>
  </w:style>
  <w:style w:type="paragraph" w:customStyle="1" w:styleId="13">
    <w:name w:val="Заголовок1"/>
    <w:basedOn w:val="af6"/>
    <w:next w:val="LTGliederung20"/>
    <w:qFormat/>
    <w:pPr>
      <w:jc w:val="center"/>
    </w:pPr>
  </w:style>
  <w:style w:type="paragraph" w:customStyle="1" w:styleId="af8">
    <w:name w:val="Вирівнювання тексту у ширину"/>
    <w:basedOn w:val="af6"/>
    <w:next w:val="LTGliederung10"/>
    <w:qFormat/>
  </w:style>
  <w:style w:type="paragraph" w:customStyle="1" w:styleId="af9">
    <w:name w:val="Об'єкт без заповнення"/>
    <w:basedOn w:val="af6"/>
    <w:next w:val="22"/>
    <w:qFormat/>
  </w:style>
  <w:style w:type="paragraph" w:customStyle="1" w:styleId="afa">
    <w:name w:val="Об'єкт з тінню"/>
    <w:basedOn w:val="af6"/>
    <w:next w:val="13"/>
    <w:qFormat/>
  </w:style>
  <w:style w:type="paragraph" w:customStyle="1" w:styleId="afb">
    <w:name w:val="Об'єкт зі стрілкою"/>
    <w:basedOn w:val="af6"/>
    <w:next w:val="af8"/>
    <w:qFormat/>
  </w:style>
  <w:style w:type="paragraph" w:customStyle="1" w:styleId="14">
    <w:name w:val="Звичайний1"/>
    <w:next w:val="af6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</w:rPr>
  </w:style>
  <w:style w:type="paragraph" w:styleId="afc">
    <w:name w:val="List Paragraph"/>
    <w:basedOn w:val="a"/>
    <w:next w:val="af9"/>
    <w:qFormat/>
    <w:pPr>
      <w:spacing w:after="160"/>
      <w:ind w:left="720"/>
      <w:contextualSpacing/>
    </w:pPr>
  </w:style>
  <w:style w:type="paragraph" w:customStyle="1" w:styleId="ListParagraph14">
    <w:name w:val="List Paragraph + 14 пт"/>
    <w:basedOn w:val="a"/>
    <w:next w:val="afa"/>
    <w:qFormat/>
    <w:pPr>
      <w:ind w:left="-567" w:firstLine="851"/>
      <w:jc w:val="both"/>
    </w:pPr>
    <w:rPr>
      <w:szCs w:val="28"/>
    </w:rPr>
  </w:style>
  <w:style w:type="paragraph" w:customStyle="1" w:styleId="afd">
    <w:name w:val="Звичайний (веб)"/>
    <w:basedOn w:val="a"/>
    <w:next w:val="afc"/>
    <w:qFormat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afe">
    <w:name w:val="Вміст таблиці"/>
    <w:basedOn w:val="a"/>
    <w:qFormat/>
    <w:pPr>
      <w:suppressLineNumbers/>
    </w:pPr>
  </w:style>
  <w:style w:type="paragraph" w:customStyle="1" w:styleId="aff">
    <w:name w:val="Заголовок таблиці"/>
    <w:basedOn w:val="af1"/>
    <w:next w:val="ListParagraph14"/>
    <w:qFormat/>
    <w:pPr>
      <w:suppressLineNumbers/>
      <w:jc w:val="center"/>
    </w:pPr>
    <w:rPr>
      <w:b/>
      <w:bCs/>
    </w:rPr>
  </w:style>
  <w:style w:type="paragraph" w:styleId="aff0">
    <w:name w:val="Normal (Web)"/>
    <w:basedOn w:val="a"/>
    <w:next w:val="afd"/>
    <w:qFormat/>
    <w:pPr>
      <w:spacing w:before="280" w:after="280"/>
    </w:pPr>
  </w:style>
  <w:style w:type="paragraph" w:customStyle="1" w:styleId="aff1">
    <w:name w:val="Заголовок таблицы"/>
    <w:basedOn w:val="HTML0"/>
    <w:next w:val="aff"/>
    <w:qFormat/>
    <w:pPr>
      <w:suppressLineNumbers/>
      <w:jc w:val="center"/>
    </w:pPr>
    <w:rPr>
      <w:b/>
      <w:bCs/>
    </w:rPr>
  </w:style>
  <w:style w:type="paragraph" w:customStyle="1" w:styleId="aff2">
    <w:name w:val="Текст в заданном формате"/>
    <w:basedOn w:val="a"/>
    <w:next w:val="afe"/>
    <w:qFormat/>
    <w:rPr>
      <w:rFonts w:ascii="Courier New" w:eastAsia="NSimSun" w:hAnsi="Courier New" w:cs="Courier New"/>
      <w:sz w:val="20"/>
      <w:szCs w:val="20"/>
    </w:rPr>
  </w:style>
  <w:style w:type="paragraph" w:customStyle="1" w:styleId="aff3">
    <w:name w:val="Содержимое таблицы"/>
    <w:basedOn w:val="a"/>
    <w:next w:val="HTML0"/>
    <w:qFormat/>
    <w:pPr>
      <w:suppressLineNumbers/>
    </w:pPr>
  </w:style>
  <w:style w:type="paragraph" w:customStyle="1" w:styleId="210">
    <w:name w:val="Основной текст 21"/>
    <w:basedOn w:val="a"/>
    <w:next w:val="aff0"/>
    <w:qFormat/>
    <w:pPr>
      <w:jc w:val="both"/>
    </w:pPr>
  </w:style>
  <w:style w:type="paragraph" w:customStyle="1" w:styleId="15">
    <w:name w:val="Указатель1"/>
    <w:basedOn w:val="a"/>
    <w:next w:val="aff1"/>
    <w:qFormat/>
    <w:pPr>
      <w:suppressLineNumbers/>
    </w:pPr>
    <w:rPr>
      <w:rFonts w:cs="Mangal;Liberation Mono"/>
      <w:sz w:val="28"/>
    </w:rPr>
  </w:style>
  <w:style w:type="paragraph" w:customStyle="1" w:styleId="16">
    <w:name w:val="Название1"/>
    <w:basedOn w:val="a"/>
    <w:next w:val="aff2"/>
    <w:qFormat/>
    <w:pPr>
      <w:suppressLineNumbers/>
      <w:spacing w:before="120" w:after="120"/>
    </w:pPr>
    <w:rPr>
      <w:rFonts w:cs="Mangal;Liberation Mono"/>
      <w:i/>
      <w:iCs/>
      <w:sz w:val="28"/>
    </w:rPr>
  </w:style>
  <w:style w:type="paragraph" w:customStyle="1" w:styleId="17">
    <w:name w:val="Название объекта1"/>
    <w:basedOn w:val="a"/>
    <w:next w:val="aff3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f4">
    <w:name w:val="Назва об'єкта"/>
    <w:basedOn w:val="a"/>
    <w:next w:val="17"/>
    <w:qFormat/>
    <w:pPr>
      <w:suppressLineNumbers/>
      <w:spacing w:before="120" w:after="120"/>
    </w:pPr>
    <w:rPr>
      <w:rFonts w:cs="Arial"/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Liberation Serif" w:cs="Liberation Serif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Symbol"/>
      <w:caps w:val="0"/>
      <w:smallCaps w:val="0"/>
      <w:color w:val="000000"/>
      <w:spacing w:val="-2"/>
      <w:w w:val="100"/>
      <w:kern w:val="2"/>
      <w:sz w:val="28"/>
      <w:szCs w:val="28"/>
      <w:lang w:val="uk-UA" w:eastAsia="zh-CN" w:bidi="hi-IN"/>
    </w:rPr>
  </w:style>
  <w:style w:type="character" w:customStyle="1" w:styleId="WW8Num1z1">
    <w:name w:val="WW8Num1z1"/>
    <w:qFormat/>
    <w:rPr>
      <w:rFonts w:ascii="0;Times New Roman" w:hAnsi="0;Times New Roman" w:cs="0;Times New Roman"/>
    </w:rPr>
  </w:style>
  <w:style w:type="character" w:customStyle="1" w:styleId="WW8Num2z0">
    <w:name w:val="WW8Num2z0"/>
    <w:qFormat/>
    <w:rPr>
      <w:rFonts w:ascii="Symbol" w:eastAsia="Times New Roman" w:hAnsi="Symbol" w:cs="Symbol"/>
      <w:color w:val="C9211E"/>
      <w:spacing w:val="-2"/>
      <w:w w:val="100"/>
      <w:sz w:val="28"/>
    </w:rPr>
  </w:style>
  <w:style w:type="character" w:customStyle="1" w:styleId="WW8Num2z1">
    <w:name w:val="WW8Num2z1"/>
    <w:qFormat/>
    <w:rPr>
      <w:rFonts w:ascii="0;Times New Roman" w:hAnsi="0;Times New Roman" w:cs="0;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1">
    <w:name w:val="Шрифт абзацу за промовчанням1"/>
    <w:qFormat/>
  </w:style>
  <w:style w:type="character" w:customStyle="1" w:styleId="10">
    <w:name w:val="Основной шрифт абзаца1"/>
    <w:qFormat/>
  </w:style>
  <w:style w:type="character" w:customStyle="1" w:styleId="HTML">
    <w:name w:val="Стандартный HTML Знак"/>
    <w:qFormat/>
    <w:rPr>
      <w:rFonts w:ascii="Courier New" w:hAnsi="Courier New" w:cs="Courier New"/>
      <w:lang w:val="ru-RU"/>
    </w:rPr>
  </w:style>
  <w:style w:type="character" w:customStyle="1" w:styleId="a3">
    <w:name w:val="Нижний колонтитул Знак"/>
    <w:qFormat/>
    <w:rPr>
      <w:rFonts w:ascii="Liberation Serif" w:eastAsia="Liberation Serif" w:hAnsi="Liberation Serif" w:cs="Mangal;Liberation Mono"/>
      <w:kern w:val="2"/>
      <w:sz w:val="24"/>
      <w:szCs w:val="21"/>
      <w:lang w:eastAsia="zh-CN" w:bidi="hi-IN"/>
    </w:rPr>
  </w:style>
  <w:style w:type="character" w:customStyle="1" w:styleId="a4">
    <w:name w:val="Верхний колонтитул Знак"/>
    <w:qFormat/>
    <w:rPr>
      <w:rFonts w:ascii="Liberation Serif" w:eastAsia="Liberation Serif" w:hAnsi="Liberation Serif" w:cs="Liberation Serif"/>
      <w:kern w:val="2"/>
      <w:sz w:val="24"/>
      <w:szCs w:val="24"/>
      <w:lang w:eastAsia="zh-CN" w:bidi="hi-IN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Cs w:val="28"/>
      <w:highlight w:val="white"/>
    </w:rPr>
  </w:style>
  <w:style w:type="character" w:customStyle="1" w:styleId="a5">
    <w:name w:val="Верхній колонтитул Знак"/>
    <w:qFormat/>
    <w:rPr>
      <w:bCs/>
      <w:sz w:val="28"/>
      <w:szCs w:val="24"/>
      <w:lang w:eastAsia="zh-CN"/>
    </w:rPr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a6">
    <w:name w:val="Виділення жирним"/>
    <w:qFormat/>
    <w:rPr>
      <w:b/>
      <w:bCs/>
    </w:rPr>
  </w:style>
  <w:style w:type="character" w:customStyle="1" w:styleId="2">
    <w:name w:val="Основной шрифт абзаца2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customStyle="1" w:styleId="a9">
    <w:name w:val="Гіперпосилання"/>
    <w:rPr>
      <w:color w:val="000080"/>
      <w:u w:val="single"/>
    </w:rPr>
  </w:style>
  <w:style w:type="character" w:customStyle="1" w:styleId="3">
    <w:name w:val="Основной шрифт абзаца3"/>
    <w:qFormat/>
  </w:style>
  <w:style w:type="character" w:customStyle="1" w:styleId="aa">
    <w:name w:val="Шрифт абзацу за промовчанням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">
    <w:name w:val="Покажчик"/>
    <w:basedOn w:val="a"/>
    <w:qFormat/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 об'єкта1"/>
    <w:basedOn w:val="a"/>
    <w:qFormat/>
    <w:pPr>
      <w:spacing w:before="120" w:after="120"/>
    </w:pPr>
    <w:rPr>
      <w:iCs/>
    </w:r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f0"/>
  </w:style>
  <w:style w:type="paragraph" w:customStyle="1" w:styleId="af2">
    <w:name w:val="Вміст рамки"/>
    <w:basedOn w:val="a"/>
    <w:qFormat/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ru-RU" w:bidi="ar-SA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  <w:rPr>
      <w:rFonts w:cs="Mangal;Liberation Mono"/>
      <w:szCs w:val="21"/>
    </w:rPr>
  </w:style>
  <w:style w:type="paragraph" w:customStyle="1" w:styleId="LTHintergrund">
    <w:name w:val="Заголовок і об’єкт~LT~Hintergrund"/>
    <w:qFormat/>
    <w:rPr>
      <w:rFonts w:eastAsia="Tahoma" w:cs="Liberation Sans"/>
      <w:kern w:val="2"/>
    </w:rPr>
  </w:style>
  <w:style w:type="paragraph" w:customStyle="1" w:styleId="LTHintergrundobjekte">
    <w:name w:val="Заголовок і об’єкт~LT~Hintergrundobjekte"/>
    <w:qFormat/>
    <w:rPr>
      <w:rFonts w:eastAsia="Tahoma" w:cs="Liberation Sans"/>
      <w:kern w:val="2"/>
    </w:rPr>
  </w:style>
  <w:style w:type="paragraph" w:customStyle="1" w:styleId="LTTitel">
    <w:name w:val="Заголовок і об’єкт~LT~Titel"/>
    <w:next w:val="LTHintergrund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</w:rPr>
  </w:style>
  <w:style w:type="paragraph" w:customStyle="1" w:styleId="LTGliederung7">
    <w:name w:val="Заголовок і об’єкт~LT~Gliederung 7"/>
    <w:basedOn w:val="LTTitel"/>
    <w:next w:val="LTUntertitel"/>
    <w:qFormat/>
    <w:pPr>
      <w:spacing w:before="57" w:line="216" w:lineRule="auto"/>
    </w:pPr>
    <w:rPr>
      <w:rFonts w:cs="Arial"/>
      <w:sz w:val="40"/>
    </w:rPr>
  </w:style>
  <w:style w:type="paragraph" w:customStyle="1" w:styleId="LTGliederung4">
    <w:name w:val="Заголовок і об’єкт~LT~Gliederung 4"/>
    <w:basedOn w:val="LTGliederung7"/>
    <w:next w:val="LTGliederung8"/>
    <w:qFormat/>
    <w:pPr>
      <w:spacing w:before="113"/>
    </w:pPr>
    <w:rPr>
      <w:sz w:val="36"/>
    </w:rPr>
  </w:style>
  <w:style w:type="paragraph" w:customStyle="1" w:styleId="LTGliederung1">
    <w:name w:val="Заголовок і об’єкт~LT~Gliederung 1"/>
    <w:next w:val="LTGliederung5"/>
    <w:qFormat/>
    <w:pPr>
      <w:spacing w:before="283" w:line="216" w:lineRule="auto"/>
    </w:pPr>
    <w:rPr>
      <w:rFonts w:ascii="Arial" w:eastAsia="Tahoma" w:hAnsi="Arial" w:cs="Liberation Sans"/>
      <w:color w:val="000000"/>
      <w:kern w:val="2"/>
      <w:sz w:val="56"/>
    </w:rPr>
  </w:style>
  <w:style w:type="paragraph" w:customStyle="1" w:styleId="7">
    <w:name w:val="Структура 7"/>
    <w:basedOn w:val="LTGliederung1"/>
    <w:next w:val="LTGliederung2"/>
    <w:qFormat/>
    <w:pPr>
      <w:spacing w:before="57"/>
    </w:pPr>
    <w:rPr>
      <w:rFonts w:cs="Arial"/>
      <w:sz w:val="40"/>
    </w:rPr>
  </w:style>
  <w:style w:type="paragraph" w:customStyle="1" w:styleId="40">
    <w:name w:val="Структура 4"/>
    <w:basedOn w:val="7"/>
    <w:next w:val="8"/>
    <w:qFormat/>
    <w:pPr>
      <w:spacing w:before="113"/>
    </w:pPr>
    <w:rPr>
      <w:sz w:val="36"/>
    </w:rPr>
  </w:style>
  <w:style w:type="paragraph" w:customStyle="1" w:styleId="LTNotizen">
    <w:name w:val="Заголовок і об’єкт~LT~Notizen"/>
    <w:qFormat/>
    <w:pPr>
      <w:ind w:left="340" w:hanging="340"/>
    </w:pPr>
    <w:rPr>
      <w:rFonts w:ascii="Arial" w:eastAsia="Tahoma" w:hAnsi="Arial" w:cs="Liberation Sans"/>
      <w:color w:val="000000"/>
      <w:kern w:val="2"/>
      <w:sz w:val="40"/>
    </w:rPr>
  </w:style>
  <w:style w:type="paragraph" w:customStyle="1" w:styleId="LTGliederung9">
    <w:name w:val="Заголовок і об’єкт~LT~Gliederung 9"/>
    <w:basedOn w:val="LTNotizen"/>
    <w:next w:val="LTHintergrundobjekte"/>
    <w:qFormat/>
    <w:pPr>
      <w:spacing w:before="57" w:line="216" w:lineRule="auto"/>
    </w:pPr>
    <w:rPr>
      <w:rFonts w:cs="Arial"/>
    </w:rPr>
  </w:style>
  <w:style w:type="paragraph" w:customStyle="1" w:styleId="LTGliederung6">
    <w:name w:val="Заголовок і об’єкт~LT~Gliederung 6"/>
    <w:basedOn w:val="LTGliederung9"/>
    <w:next w:val="LTTitel"/>
    <w:qFormat/>
  </w:style>
  <w:style w:type="paragraph" w:customStyle="1" w:styleId="LTGliederung3">
    <w:name w:val="Заголовок і об’єкт~LT~Gliederung 3"/>
    <w:basedOn w:val="LTGliederung6"/>
    <w:next w:val="LTGliederung7"/>
    <w:qFormat/>
    <w:pPr>
      <w:spacing w:before="170"/>
    </w:pPr>
    <w:rPr>
      <w:sz w:val="36"/>
    </w:rPr>
  </w:style>
  <w:style w:type="paragraph" w:customStyle="1" w:styleId="9">
    <w:name w:val="Структура 9"/>
    <w:basedOn w:val="LTGliederung3"/>
    <w:next w:val="LTGliederung4"/>
    <w:qFormat/>
    <w:pPr>
      <w:spacing w:before="57"/>
    </w:pPr>
    <w:rPr>
      <w:sz w:val="40"/>
    </w:rPr>
  </w:style>
  <w:style w:type="paragraph" w:customStyle="1" w:styleId="6">
    <w:name w:val="Структура 6"/>
    <w:basedOn w:val="9"/>
    <w:next w:val="LTGliederung1"/>
    <w:qFormat/>
  </w:style>
  <w:style w:type="paragraph" w:customStyle="1" w:styleId="30">
    <w:name w:val="Структура 3"/>
    <w:basedOn w:val="6"/>
    <w:next w:val="7"/>
    <w:qFormat/>
    <w:pPr>
      <w:spacing w:before="170"/>
    </w:pPr>
    <w:rPr>
      <w:sz w:val="36"/>
    </w:rPr>
  </w:style>
  <w:style w:type="paragraph" w:customStyle="1" w:styleId="LTUntertitel">
    <w:name w:val="Заголовок і об’єкт~LT~Untertitel"/>
    <w:qFormat/>
    <w:pPr>
      <w:jc w:val="center"/>
    </w:pPr>
    <w:rPr>
      <w:rFonts w:ascii="Arial" w:eastAsia="Tahoma" w:hAnsi="Arial" w:cs="Liberation Sans"/>
      <w:color w:val="000000"/>
      <w:kern w:val="2"/>
      <w:sz w:val="64"/>
    </w:rPr>
  </w:style>
  <w:style w:type="paragraph" w:customStyle="1" w:styleId="LTGliederung8">
    <w:name w:val="Заголовок і об’єкт~LT~Gliederung 8"/>
    <w:basedOn w:val="LTUntertitel"/>
    <w:next w:val="LTNotizen"/>
    <w:qFormat/>
    <w:pPr>
      <w:spacing w:before="57" w:line="216" w:lineRule="auto"/>
      <w:jc w:val="left"/>
    </w:pPr>
    <w:rPr>
      <w:rFonts w:cs="Arial"/>
      <w:sz w:val="40"/>
    </w:rPr>
  </w:style>
  <w:style w:type="paragraph" w:customStyle="1" w:styleId="LTGliederung5">
    <w:name w:val="Заголовок і об’єкт~LT~Gliederung 5"/>
    <w:basedOn w:val="LTGliederung8"/>
    <w:next w:val="LTGliederung9"/>
    <w:qFormat/>
  </w:style>
  <w:style w:type="paragraph" w:customStyle="1" w:styleId="LTGliederung2">
    <w:name w:val="Заголовок і об’єкт~LT~Gliederung 2"/>
    <w:basedOn w:val="LTGliederung5"/>
    <w:next w:val="LTGliederung6"/>
    <w:qFormat/>
    <w:pPr>
      <w:spacing w:before="227"/>
    </w:pPr>
  </w:style>
  <w:style w:type="paragraph" w:customStyle="1" w:styleId="8">
    <w:name w:val="Структура 8"/>
    <w:basedOn w:val="LTGliederung2"/>
    <w:next w:val="LTGliederung3"/>
    <w:qFormat/>
    <w:pPr>
      <w:spacing w:before="57"/>
    </w:pPr>
  </w:style>
  <w:style w:type="paragraph" w:customStyle="1" w:styleId="5">
    <w:name w:val="Структура 5"/>
    <w:basedOn w:val="8"/>
    <w:next w:val="9"/>
    <w:qFormat/>
  </w:style>
  <w:style w:type="paragraph" w:customStyle="1" w:styleId="21">
    <w:name w:val="Структура 2"/>
    <w:basedOn w:val="5"/>
    <w:next w:val="6"/>
    <w:qFormat/>
    <w:pPr>
      <w:spacing w:before="227"/>
    </w:pPr>
  </w:style>
  <w:style w:type="paragraph" w:customStyle="1" w:styleId="12">
    <w:name w:val="Структура 1"/>
    <w:next w:val="5"/>
    <w:qFormat/>
    <w:pPr>
      <w:spacing w:before="283" w:line="216" w:lineRule="auto"/>
    </w:pPr>
    <w:rPr>
      <w:rFonts w:ascii="Arial" w:eastAsia="Tahoma" w:hAnsi="Arial" w:cs="Liberation Sans"/>
      <w:color w:val="000000"/>
      <w:kern w:val="2"/>
      <w:sz w:val="56"/>
    </w:rPr>
  </w:style>
  <w:style w:type="paragraph" w:customStyle="1" w:styleId="af4">
    <w:name w:val="Тло"/>
    <w:next w:val="40"/>
    <w:qFormat/>
    <w:rPr>
      <w:rFonts w:eastAsia="Tahoma" w:cs="Liberation Sans"/>
      <w:kern w:val="2"/>
    </w:rPr>
  </w:style>
  <w:style w:type="paragraph" w:customStyle="1" w:styleId="af5">
    <w:name w:val="Об'єкти на тлі"/>
    <w:next w:val="30"/>
    <w:qFormat/>
    <w:rPr>
      <w:rFonts w:eastAsia="Tahoma" w:cs="Liberation Sans"/>
      <w:kern w:val="2"/>
    </w:rPr>
  </w:style>
  <w:style w:type="paragraph" w:customStyle="1" w:styleId="bw1">
    <w:name w:val="bw1"/>
    <w:next w:val="orange2"/>
    <w:qFormat/>
    <w:pPr>
      <w:widowControl w:val="0"/>
      <w:spacing w:line="200" w:lineRule="atLeast"/>
    </w:pPr>
    <w:rPr>
      <w:rFonts w:ascii="Arial" w:hAnsi="Arial"/>
      <w:color w:val="000000"/>
      <w:kern w:val="2"/>
      <w:sz w:val="36"/>
    </w:rPr>
  </w:style>
  <w:style w:type="paragraph" w:customStyle="1" w:styleId="yellow3">
    <w:name w:val="yellow3"/>
    <w:basedOn w:val="bw1"/>
    <w:next w:val="21"/>
    <w:qFormat/>
  </w:style>
  <w:style w:type="paragraph" w:customStyle="1" w:styleId="yellow2">
    <w:name w:val="yellow2"/>
    <w:basedOn w:val="bw1"/>
    <w:next w:val="12"/>
    <w:qFormat/>
  </w:style>
  <w:style w:type="paragraph" w:customStyle="1" w:styleId="yellow1">
    <w:name w:val="yellow1"/>
    <w:basedOn w:val="bw1"/>
    <w:next w:val="af4"/>
    <w:qFormat/>
  </w:style>
  <w:style w:type="paragraph" w:customStyle="1" w:styleId="lightblue3">
    <w:name w:val="lightblue3"/>
    <w:basedOn w:val="bw1"/>
    <w:next w:val="af5"/>
    <w:qFormat/>
  </w:style>
  <w:style w:type="paragraph" w:customStyle="1" w:styleId="lightblue2">
    <w:name w:val="lightblue2"/>
    <w:basedOn w:val="bw1"/>
    <w:next w:val="yellow3"/>
    <w:qFormat/>
  </w:style>
  <w:style w:type="paragraph" w:customStyle="1" w:styleId="lightblue1">
    <w:name w:val="lightblue1"/>
    <w:basedOn w:val="bw1"/>
    <w:next w:val="yellow2"/>
    <w:qFormat/>
  </w:style>
  <w:style w:type="paragraph" w:customStyle="1" w:styleId="seetang3">
    <w:name w:val="seetang3"/>
    <w:basedOn w:val="bw1"/>
    <w:next w:val="yellow1"/>
    <w:qFormat/>
  </w:style>
  <w:style w:type="paragraph" w:customStyle="1" w:styleId="seetang2">
    <w:name w:val="seetang2"/>
    <w:basedOn w:val="bw1"/>
    <w:next w:val="lightblue3"/>
    <w:qFormat/>
  </w:style>
  <w:style w:type="paragraph" w:customStyle="1" w:styleId="seetang1">
    <w:name w:val="seetang1"/>
    <w:basedOn w:val="bw1"/>
    <w:next w:val="lightblue2"/>
    <w:qFormat/>
  </w:style>
  <w:style w:type="paragraph" w:customStyle="1" w:styleId="green3">
    <w:name w:val="green3"/>
    <w:basedOn w:val="bw1"/>
    <w:next w:val="lightblue1"/>
    <w:qFormat/>
  </w:style>
  <w:style w:type="paragraph" w:customStyle="1" w:styleId="green2">
    <w:name w:val="green2"/>
    <w:basedOn w:val="bw1"/>
    <w:next w:val="seetang3"/>
    <w:qFormat/>
  </w:style>
  <w:style w:type="paragraph" w:customStyle="1" w:styleId="green1">
    <w:name w:val="green1"/>
    <w:basedOn w:val="bw1"/>
    <w:next w:val="seetang2"/>
    <w:qFormat/>
  </w:style>
  <w:style w:type="paragraph" w:customStyle="1" w:styleId="earth3">
    <w:name w:val="earth3"/>
    <w:basedOn w:val="bw1"/>
    <w:next w:val="seetang1"/>
    <w:qFormat/>
  </w:style>
  <w:style w:type="paragraph" w:customStyle="1" w:styleId="earth2">
    <w:name w:val="earth2"/>
    <w:basedOn w:val="bw1"/>
    <w:next w:val="green3"/>
    <w:qFormat/>
  </w:style>
  <w:style w:type="paragraph" w:customStyle="1" w:styleId="earth1">
    <w:name w:val="earth1"/>
    <w:basedOn w:val="bw1"/>
    <w:next w:val="green2"/>
    <w:qFormat/>
  </w:style>
  <w:style w:type="paragraph" w:customStyle="1" w:styleId="sun3">
    <w:name w:val="sun3"/>
    <w:basedOn w:val="bw1"/>
    <w:next w:val="green1"/>
    <w:qFormat/>
  </w:style>
  <w:style w:type="paragraph" w:customStyle="1" w:styleId="sun2">
    <w:name w:val="sun2"/>
    <w:basedOn w:val="bw1"/>
    <w:next w:val="earth3"/>
    <w:qFormat/>
  </w:style>
  <w:style w:type="paragraph" w:customStyle="1" w:styleId="sun1">
    <w:name w:val="sun1"/>
    <w:basedOn w:val="bw1"/>
    <w:next w:val="earth2"/>
    <w:qFormat/>
  </w:style>
  <w:style w:type="paragraph" w:customStyle="1" w:styleId="blue3">
    <w:name w:val="blue3"/>
    <w:basedOn w:val="bw1"/>
    <w:next w:val="earth1"/>
    <w:qFormat/>
  </w:style>
  <w:style w:type="paragraph" w:customStyle="1" w:styleId="blue2">
    <w:name w:val="blue2"/>
    <w:basedOn w:val="bw1"/>
    <w:next w:val="sun3"/>
    <w:qFormat/>
  </w:style>
  <w:style w:type="paragraph" w:customStyle="1" w:styleId="blue1">
    <w:name w:val="blue1"/>
    <w:basedOn w:val="bw1"/>
    <w:next w:val="sun2"/>
    <w:qFormat/>
  </w:style>
  <w:style w:type="paragraph" w:customStyle="1" w:styleId="turquoise3">
    <w:name w:val="turquoise3"/>
    <w:basedOn w:val="bw1"/>
    <w:next w:val="sun1"/>
    <w:qFormat/>
  </w:style>
  <w:style w:type="paragraph" w:customStyle="1" w:styleId="turquoise2">
    <w:name w:val="turquoise2"/>
    <w:basedOn w:val="bw1"/>
    <w:next w:val="blue3"/>
    <w:qFormat/>
  </w:style>
  <w:style w:type="paragraph" w:customStyle="1" w:styleId="turquoise1">
    <w:name w:val="turquoise1"/>
    <w:basedOn w:val="bw1"/>
    <w:next w:val="blue2"/>
    <w:qFormat/>
  </w:style>
  <w:style w:type="paragraph" w:customStyle="1" w:styleId="orange3">
    <w:name w:val="orange3"/>
    <w:basedOn w:val="bw1"/>
    <w:next w:val="blue1"/>
    <w:qFormat/>
  </w:style>
  <w:style w:type="paragraph" w:customStyle="1" w:styleId="orange2">
    <w:name w:val="orange2"/>
    <w:basedOn w:val="bw1"/>
    <w:next w:val="turquoise3"/>
    <w:qFormat/>
  </w:style>
  <w:style w:type="paragraph" w:customStyle="1" w:styleId="orange1">
    <w:name w:val="orange1"/>
    <w:basedOn w:val="bw1"/>
    <w:next w:val="turquoise2"/>
    <w:qFormat/>
  </w:style>
  <w:style w:type="paragraph" w:customStyle="1" w:styleId="bw3">
    <w:name w:val="bw3"/>
    <w:basedOn w:val="bw1"/>
    <w:next w:val="turquoise1"/>
    <w:qFormat/>
  </w:style>
  <w:style w:type="paragraph" w:customStyle="1" w:styleId="bw2">
    <w:name w:val="bw2"/>
    <w:basedOn w:val="bw1"/>
    <w:next w:val="orange3"/>
    <w:qFormat/>
  </w:style>
  <w:style w:type="paragraph" w:customStyle="1" w:styleId="gray3">
    <w:name w:val="gray3"/>
    <w:basedOn w:val="bw1"/>
    <w:next w:val="orange1"/>
    <w:qFormat/>
  </w:style>
  <w:style w:type="paragraph" w:customStyle="1" w:styleId="gray2">
    <w:name w:val="gray2"/>
    <w:basedOn w:val="bw1"/>
    <w:next w:val="bw3"/>
    <w:qFormat/>
  </w:style>
  <w:style w:type="paragraph" w:customStyle="1" w:styleId="gray1">
    <w:name w:val="gray1"/>
    <w:basedOn w:val="bw1"/>
    <w:next w:val="bw2"/>
    <w:qFormat/>
  </w:style>
  <w:style w:type="paragraph" w:customStyle="1" w:styleId="default">
    <w:name w:val="default"/>
    <w:next w:val="bw1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</w:rPr>
  </w:style>
  <w:style w:type="paragraph" w:customStyle="1" w:styleId="LTHintergrund0">
    <w:name w:val="Титульний слайд~LT~Hintergrund"/>
    <w:next w:val="gray3"/>
    <w:qFormat/>
    <w:rPr>
      <w:rFonts w:eastAsia="Tahoma" w:cs="Liberation Sans"/>
      <w:kern w:val="2"/>
    </w:rPr>
  </w:style>
  <w:style w:type="paragraph" w:customStyle="1" w:styleId="LTHintergrundobjekte0">
    <w:name w:val="Титульний слайд~LT~Hintergrundobjekte"/>
    <w:next w:val="gray2"/>
    <w:qFormat/>
    <w:rPr>
      <w:rFonts w:eastAsia="Tahoma" w:cs="Liberation Sans"/>
      <w:kern w:val="2"/>
    </w:rPr>
  </w:style>
  <w:style w:type="paragraph" w:customStyle="1" w:styleId="LTTitel0">
    <w:name w:val="Титульний слайд~LT~Titel"/>
    <w:next w:val="LTHintergrund0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</w:rPr>
  </w:style>
  <w:style w:type="paragraph" w:customStyle="1" w:styleId="LTGliederung70">
    <w:name w:val="Титульний слайд~LT~Gliederung 7"/>
    <w:basedOn w:val="LTTitel0"/>
    <w:next w:val="LTUntertitel0"/>
    <w:qFormat/>
    <w:pPr>
      <w:spacing w:before="57" w:line="216" w:lineRule="auto"/>
    </w:pPr>
    <w:rPr>
      <w:rFonts w:cs="Arial"/>
      <w:sz w:val="40"/>
    </w:rPr>
  </w:style>
  <w:style w:type="paragraph" w:customStyle="1" w:styleId="LTGliederung40">
    <w:name w:val="Титульний слайд~LT~Gliederung 4"/>
    <w:basedOn w:val="LTGliederung70"/>
    <w:next w:val="LTGliederung80"/>
    <w:qFormat/>
    <w:pPr>
      <w:spacing w:before="113"/>
    </w:pPr>
    <w:rPr>
      <w:sz w:val="36"/>
    </w:rPr>
  </w:style>
  <w:style w:type="paragraph" w:customStyle="1" w:styleId="LTNotizen0">
    <w:name w:val="Титульний слайд~LT~Notizen"/>
    <w:next w:val="gray1"/>
    <w:qFormat/>
    <w:pPr>
      <w:ind w:left="340" w:hanging="340"/>
    </w:pPr>
    <w:rPr>
      <w:rFonts w:ascii="Arial" w:eastAsia="Tahoma" w:hAnsi="Arial" w:cs="Liberation Sans"/>
      <w:color w:val="000000"/>
      <w:kern w:val="2"/>
      <w:sz w:val="40"/>
    </w:rPr>
  </w:style>
  <w:style w:type="paragraph" w:customStyle="1" w:styleId="LTGliederung90">
    <w:name w:val="Титульний слайд~LT~Gliederung 9"/>
    <w:basedOn w:val="LTNotizen0"/>
    <w:next w:val="LTHintergrundobjekte0"/>
    <w:qFormat/>
    <w:pPr>
      <w:spacing w:before="57" w:line="216" w:lineRule="auto"/>
    </w:pPr>
    <w:rPr>
      <w:rFonts w:cs="Arial"/>
    </w:rPr>
  </w:style>
  <w:style w:type="paragraph" w:customStyle="1" w:styleId="LTGliederung60">
    <w:name w:val="Титульний слайд~LT~Gliederung 6"/>
    <w:basedOn w:val="LTGliederung90"/>
    <w:next w:val="LTTitel0"/>
    <w:qFormat/>
  </w:style>
  <w:style w:type="paragraph" w:customStyle="1" w:styleId="LTGliederung30">
    <w:name w:val="Титульний слайд~LT~Gliederung 3"/>
    <w:basedOn w:val="LTGliederung60"/>
    <w:next w:val="LTGliederung70"/>
    <w:qFormat/>
    <w:pPr>
      <w:spacing w:before="170"/>
    </w:pPr>
    <w:rPr>
      <w:sz w:val="36"/>
    </w:rPr>
  </w:style>
  <w:style w:type="paragraph" w:customStyle="1" w:styleId="LTUntertitel0">
    <w:name w:val="Титульний слайд~LT~Untertitel"/>
    <w:next w:val="default"/>
    <w:qFormat/>
    <w:pPr>
      <w:jc w:val="center"/>
    </w:pPr>
    <w:rPr>
      <w:rFonts w:ascii="Arial" w:eastAsia="Tahoma" w:hAnsi="Arial" w:cs="Liberation Sans"/>
      <w:color w:val="000000"/>
      <w:kern w:val="2"/>
      <w:sz w:val="64"/>
    </w:rPr>
  </w:style>
  <w:style w:type="paragraph" w:customStyle="1" w:styleId="LTGliederung80">
    <w:name w:val="Титульний слайд~LT~Gliederung 8"/>
    <w:basedOn w:val="LTUntertitel0"/>
    <w:next w:val="LTNotizen0"/>
    <w:qFormat/>
    <w:pPr>
      <w:spacing w:before="57" w:line="216" w:lineRule="auto"/>
      <w:jc w:val="left"/>
    </w:pPr>
    <w:rPr>
      <w:rFonts w:cs="Arial"/>
      <w:sz w:val="40"/>
    </w:rPr>
  </w:style>
  <w:style w:type="paragraph" w:customStyle="1" w:styleId="LTGliederung50">
    <w:name w:val="Титульний слайд~LT~Gliederung 5"/>
    <w:basedOn w:val="LTGliederung80"/>
    <w:next w:val="LTGliederung90"/>
    <w:qFormat/>
  </w:style>
  <w:style w:type="paragraph" w:customStyle="1" w:styleId="LTGliederung20">
    <w:name w:val="Титульний слайд~LT~Gliederung 2"/>
    <w:basedOn w:val="LTGliederung50"/>
    <w:next w:val="LTGliederung60"/>
    <w:qFormat/>
    <w:pPr>
      <w:spacing w:before="227"/>
    </w:pPr>
  </w:style>
  <w:style w:type="paragraph" w:customStyle="1" w:styleId="LTGliederung10">
    <w:name w:val="Титульний слайд~LT~Gliederung 1"/>
    <w:next w:val="LTGliederung50"/>
    <w:qFormat/>
    <w:pPr>
      <w:spacing w:before="283" w:line="216" w:lineRule="auto"/>
    </w:pPr>
    <w:rPr>
      <w:rFonts w:ascii="Arial" w:eastAsia="Tahoma" w:hAnsi="Arial" w:cs="Liberation Sans"/>
      <w:color w:val="000000"/>
      <w:kern w:val="2"/>
      <w:sz w:val="56"/>
    </w:rPr>
  </w:style>
  <w:style w:type="paragraph" w:customStyle="1" w:styleId="af6">
    <w:name w:val="Об'єкт без заповнення і ліній"/>
    <w:next w:val="af7"/>
    <w:qFormat/>
    <w:pPr>
      <w:widowControl w:val="0"/>
      <w:spacing w:line="200" w:lineRule="atLeast"/>
    </w:pPr>
    <w:rPr>
      <w:rFonts w:ascii="Arial" w:hAnsi="Arial"/>
      <w:color w:val="000000"/>
      <w:kern w:val="2"/>
      <w:sz w:val="36"/>
    </w:rPr>
  </w:style>
  <w:style w:type="paragraph" w:customStyle="1" w:styleId="af7">
    <w:name w:val="Розмірна лінія"/>
    <w:basedOn w:val="af6"/>
    <w:next w:val="LTGliederung40"/>
    <w:qFormat/>
  </w:style>
  <w:style w:type="paragraph" w:customStyle="1" w:styleId="22">
    <w:name w:val="Заголовок2"/>
    <w:basedOn w:val="af6"/>
    <w:next w:val="LTGliederung30"/>
    <w:qFormat/>
    <w:pPr>
      <w:spacing w:before="57" w:after="57"/>
      <w:ind w:right="113"/>
      <w:jc w:val="center"/>
    </w:pPr>
  </w:style>
  <w:style w:type="paragraph" w:customStyle="1" w:styleId="13">
    <w:name w:val="Заголовок1"/>
    <w:basedOn w:val="af6"/>
    <w:next w:val="LTGliederung20"/>
    <w:qFormat/>
    <w:pPr>
      <w:jc w:val="center"/>
    </w:pPr>
  </w:style>
  <w:style w:type="paragraph" w:customStyle="1" w:styleId="af8">
    <w:name w:val="Вирівнювання тексту у ширину"/>
    <w:basedOn w:val="af6"/>
    <w:next w:val="LTGliederung10"/>
    <w:qFormat/>
  </w:style>
  <w:style w:type="paragraph" w:customStyle="1" w:styleId="af9">
    <w:name w:val="Об'єкт без заповнення"/>
    <w:basedOn w:val="af6"/>
    <w:next w:val="22"/>
    <w:qFormat/>
  </w:style>
  <w:style w:type="paragraph" w:customStyle="1" w:styleId="afa">
    <w:name w:val="Об'єкт з тінню"/>
    <w:basedOn w:val="af6"/>
    <w:next w:val="13"/>
    <w:qFormat/>
  </w:style>
  <w:style w:type="paragraph" w:customStyle="1" w:styleId="afb">
    <w:name w:val="Об'єкт зі стрілкою"/>
    <w:basedOn w:val="af6"/>
    <w:next w:val="af8"/>
    <w:qFormat/>
  </w:style>
  <w:style w:type="paragraph" w:customStyle="1" w:styleId="14">
    <w:name w:val="Звичайний1"/>
    <w:next w:val="af6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</w:rPr>
  </w:style>
  <w:style w:type="paragraph" w:styleId="afc">
    <w:name w:val="List Paragraph"/>
    <w:basedOn w:val="a"/>
    <w:next w:val="af9"/>
    <w:qFormat/>
    <w:pPr>
      <w:spacing w:after="160"/>
      <w:ind w:left="720"/>
      <w:contextualSpacing/>
    </w:pPr>
  </w:style>
  <w:style w:type="paragraph" w:customStyle="1" w:styleId="ListParagraph14">
    <w:name w:val="List Paragraph + 14 пт"/>
    <w:basedOn w:val="a"/>
    <w:next w:val="afa"/>
    <w:qFormat/>
    <w:pPr>
      <w:ind w:left="-567" w:firstLine="851"/>
      <w:jc w:val="both"/>
    </w:pPr>
    <w:rPr>
      <w:szCs w:val="28"/>
    </w:rPr>
  </w:style>
  <w:style w:type="paragraph" w:customStyle="1" w:styleId="afd">
    <w:name w:val="Звичайний (веб)"/>
    <w:basedOn w:val="a"/>
    <w:next w:val="afc"/>
    <w:qFormat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afe">
    <w:name w:val="Вміст таблиці"/>
    <w:basedOn w:val="a"/>
    <w:qFormat/>
    <w:pPr>
      <w:suppressLineNumbers/>
    </w:pPr>
  </w:style>
  <w:style w:type="paragraph" w:customStyle="1" w:styleId="aff">
    <w:name w:val="Заголовок таблиці"/>
    <w:basedOn w:val="af1"/>
    <w:next w:val="ListParagraph14"/>
    <w:qFormat/>
    <w:pPr>
      <w:suppressLineNumbers/>
      <w:jc w:val="center"/>
    </w:pPr>
    <w:rPr>
      <w:b/>
      <w:bCs/>
    </w:rPr>
  </w:style>
  <w:style w:type="paragraph" w:styleId="aff0">
    <w:name w:val="Normal (Web)"/>
    <w:basedOn w:val="a"/>
    <w:next w:val="afd"/>
    <w:qFormat/>
    <w:pPr>
      <w:spacing w:before="280" w:after="280"/>
    </w:pPr>
  </w:style>
  <w:style w:type="paragraph" w:customStyle="1" w:styleId="aff1">
    <w:name w:val="Заголовок таблицы"/>
    <w:basedOn w:val="HTML0"/>
    <w:next w:val="aff"/>
    <w:qFormat/>
    <w:pPr>
      <w:suppressLineNumbers/>
      <w:jc w:val="center"/>
    </w:pPr>
    <w:rPr>
      <w:b/>
      <w:bCs/>
    </w:rPr>
  </w:style>
  <w:style w:type="paragraph" w:customStyle="1" w:styleId="aff2">
    <w:name w:val="Текст в заданном формате"/>
    <w:basedOn w:val="a"/>
    <w:next w:val="afe"/>
    <w:qFormat/>
    <w:rPr>
      <w:rFonts w:ascii="Courier New" w:eastAsia="NSimSun" w:hAnsi="Courier New" w:cs="Courier New"/>
      <w:sz w:val="20"/>
      <w:szCs w:val="20"/>
    </w:rPr>
  </w:style>
  <w:style w:type="paragraph" w:customStyle="1" w:styleId="aff3">
    <w:name w:val="Содержимое таблицы"/>
    <w:basedOn w:val="a"/>
    <w:next w:val="HTML0"/>
    <w:qFormat/>
    <w:pPr>
      <w:suppressLineNumbers/>
    </w:pPr>
  </w:style>
  <w:style w:type="paragraph" w:customStyle="1" w:styleId="210">
    <w:name w:val="Основной текст 21"/>
    <w:basedOn w:val="a"/>
    <w:next w:val="aff0"/>
    <w:qFormat/>
    <w:pPr>
      <w:jc w:val="both"/>
    </w:pPr>
  </w:style>
  <w:style w:type="paragraph" w:customStyle="1" w:styleId="15">
    <w:name w:val="Указатель1"/>
    <w:basedOn w:val="a"/>
    <w:next w:val="aff1"/>
    <w:qFormat/>
    <w:pPr>
      <w:suppressLineNumbers/>
    </w:pPr>
    <w:rPr>
      <w:rFonts w:cs="Mangal;Liberation Mono"/>
      <w:sz w:val="28"/>
    </w:rPr>
  </w:style>
  <w:style w:type="paragraph" w:customStyle="1" w:styleId="16">
    <w:name w:val="Название1"/>
    <w:basedOn w:val="a"/>
    <w:next w:val="aff2"/>
    <w:qFormat/>
    <w:pPr>
      <w:suppressLineNumbers/>
      <w:spacing w:before="120" w:after="120"/>
    </w:pPr>
    <w:rPr>
      <w:rFonts w:cs="Mangal;Liberation Mono"/>
      <w:i/>
      <w:iCs/>
      <w:sz w:val="28"/>
    </w:rPr>
  </w:style>
  <w:style w:type="paragraph" w:customStyle="1" w:styleId="17">
    <w:name w:val="Название объекта1"/>
    <w:basedOn w:val="a"/>
    <w:next w:val="aff3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f4">
    <w:name w:val="Назва об'єкта"/>
    <w:basedOn w:val="a"/>
    <w:next w:val="17"/>
    <w:qFormat/>
    <w:pPr>
      <w:suppressLineNumbers/>
      <w:spacing w:before="120" w:after="120"/>
    </w:pPr>
    <w:rPr>
      <w:rFonts w:cs="Arial"/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4638</Words>
  <Characters>2644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>  </cp:keywords>
  <dc:description/>
  <cp:lastModifiedBy>Поліщук Оксана Анатоліївна</cp:lastModifiedBy>
  <cp:revision>15</cp:revision>
  <cp:lastPrinted>1995-11-21T17:41:00Z</cp:lastPrinted>
  <dcterms:created xsi:type="dcterms:W3CDTF">2021-01-27T17:39:00Z</dcterms:created>
  <dcterms:modified xsi:type="dcterms:W3CDTF">2022-01-25T10:03:00Z</dcterms:modified>
  <dc:language>uk-UA</dc:language>
</cp:coreProperties>
</file>