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4" w:rsidRDefault="002A127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07742011" r:id="rId8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80099" w:rsidRPr="00580099" w:rsidRDefault="00580099" w:rsidP="00580099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99" w:rsidRPr="00580099" w:rsidRDefault="00580099" w:rsidP="00580099">
      <w:pPr>
        <w:ind w:right="5101"/>
        <w:jc w:val="both"/>
        <w:rPr>
          <w:rFonts w:ascii="Times New Roman" w:hAnsi="Times New Roman" w:cs="Times New Roman"/>
        </w:rPr>
      </w:pPr>
      <w:r w:rsidRPr="00580099">
        <w:rPr>
          <w:rFonts w:ascii="Times New Roman" w:hAnsi="Times New Roman" w:cs="Times New Roman"/>
          <w:sz w:val="28"/>
          <w:szCs w:val="28"/>
        </w:rPr>
        <w:t>Про організацію функціонування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099">
        <w:rPr>
          <w:rFonts w:ascii="Times New Roman" w:hAnsi="Times New Roman" w:cs="Times New Roman"/>
          <w:sz w:val="28"/>
          <w:szCs w:val="28"/>
        </w:rPr>
        <w:t>Луцької міської ланки Волинської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099">
        <w:rPr>
          <w:rFonts w:ascii="Times New Roman" w:hAnsi="Times New Roman" w:cs="Times New Roman"/>
          <w:sz w:val="28"/>
          <w:szCs w:val="28"/>
        </w:rPr>
        <w:t>територіальної підсистеми єдиної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099">
        <w:rPr>
          <w:rFonts w:ascii="Times New Roman" w:hAnsi="Times New Roman" w:cs="Times New Roman"/>
          <w:sz w:val="28"/>
          <w:szCs w:val="28"/>
        </w:rPr>
        <w:t>державної системи цивільного захисту в умовах воєнного стану</w:t>
      </w:r>
    </w:p>
    <w:p w:rsidR="00580099" w:rsidRPr="00580099" w:rsidRDefault="00580099" w:rsidP="00580099">
      <w:pPr>
        <w:ind w:firstLine="58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0099" w:rsidRPr="00580099" w:rsidRDefault="00580099" w:rsidP="00580099">
      <w:pPr>
        <w:ind w:firstLine="58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0099" w:rsidRDefault="00580099" w:rsidP="0058009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0099" w:rsidRPr="00580099" w:rsidRDefault="00580099" w:rsidP="00580099">
      <w:pPr>
        <w:ind w:firstLine="567"/>
        <w:jc w:val="both"/>
        <w:rPr>
          <w:rFonts w:ascii="Times New Roman" w:hAnsi="Times New Roman" w:cs="Times New Roman"/>
        </w:rPr>
      </w:pPr>
      <w:r w:rsidRPr="00580099">
        <w:rPr>
          <w:rFonts w:ascii="Times New Roman" w:hAnsi="Times New Roman" w:cs="Times New Roman"/>
          <w:sz w:val="28"/>
          <w:szCs w:val="28"/>
          <w:lang w:eastAsia="ar-SA"/>
        </w:rPr>
        <w:t xml:space="preserve">Відповідно до ст. 42 Закону України «Про місцеве самоврядування в Україні», статті 19 Кодексу цивільного захисту України, розпорядження голови Волинської обласної державної адміністрації від 24.02.2022 № 125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580099">
        <w:rPr>
          <w:rFonts w:ascii="Times New Roman" w:hAnsi="Times New Roman" w:cs="Times New Roman"/>
          <w:sz w:val="28"/>
          <w:szCs w:val="28"/>
          <w:lang w:eastAsia="ar-SA"/>
        </w:rPr>
        <w:t>Про організацію функціонування територіальної підсистеми єдиної державної системи цивільного захисту Волинської області в умовах воєнного стану</w:t>
      </w:r>
      <w:r>
        <w:rPr>
          <w:rFonts w:ascii="Times New Roman" w:hAnsi="Times New Roman" w:cs="Times New Roman"/>
          <w:sz w:val="28"/>
          <w:szCs w:val="28"/>
          <w:lang w:eastAsia="ar-SA"/>
        </w:rPr>
        <w:t>»,</w:t>
      </w:r>
      <w:r w:rsidRPr="00580099">
        <w:rPr>
          <w:rFonts w:ascii="Times New Roman" w:hAnsi="Times New Roman" w:cs="Times New Roman"/>
          <w:sz w:val="28"/>
          <w:szCs w:val="28"/>
          <w:lang w:eastAsia="ar-SA"/>
        </w:rPr>
        <w:t xml:space="preserve"> з метою </w:t>
      </w:r>
      <w:r w:rsidRPr="00580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координації дій та виконання завдань за призначенням Луцької міської ланки Волинської територіальної підсистеми єдиної державної системи цивільного захисту у режимі функціонування в умовах воєнного стану</w:t>
      </w:r>
      <w:r w:rsidRPr="00580099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580099" w:rsidRPr="00580099" w:rsidRDefault="00580099" w:rsidP="0058009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0099" w:rsidRPr="00580099" w:rsidRDefault="00580099" w:rsidP="00580099">
      <w:pPr>
        <w:ind w:firstLine="567"/>
        <w:jc w:val="both"/>
        <w:rPr>
          <w:rFonts w:ascii="Times New Roman" w:hAnsi="Times New Roman" w:cs="Times New Roman"/>
        </w:rPr>
      </w:pPr>
      <w:r w:rsidRPr="00580099">
        <w:rPr>
          <w:rFonts w:ascii="Times New Roman" w:hAnsi="Times New Roman" w:cs="Times New Roman"/>
          <w:sz w:val="28"/>
          <w:szCs w:val="28"/>
        </w:rPr>
        <w:t xml:space="preserve">1. Увести в дію Плани цивільного захисту Луцької міської територіальної громади на особливий період, установивши при цьому ступінь готовності </w:t>
      </w:r>
      <w:r w:rsidRPr="0058009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0099">
        <w:rPr>
          <w:rFonts w:ascii="Times New Roman" w:hAnsi="Times New Roman" w:cs="Times New Roman"/>
          <w:sz w:val="28"/>
          <w:szCs w:val="28"/>
        </w:rPr>
        <w:t>ПОВНА ГОТОВНІСТЬ</w:t>
      </w:r>
      <w:r w:rsidRPr="0058009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0099">
        <w:rPr>
          <w:rFonts w:ascii="Times New Roman" w:hAnsi="Times New Roman" w:cs="Times New Roman"/>
          <w:sz w:val="28"/>
          <w:szCs w:val="28"/>
        </w:rPr>
        <w:t>.</w:t>
      </w:r>
    </w:p>
    <w:p w:rsidR="00580099" w:rsidRPr="00580099" w:rsidRDefault="00580099" w:rsidP="00580099">
      <w:pPr>
        <w:ind w:firstLine="567"/>
        <w:jc w:val="both"/>
        <w:rPr>
          <w:rFonts w:ascii="Times New Roman" w:hAnsi="Times New Roman" w:cs="Times New Roman"/>
        </w:rPr>
      </w:pPr>
      <w:r w:rsidRPr="00580099">
        <w:rPr>
          <w:rFonts w:ascii="Times New Roman" w:hAnsi="Times New Roman" w:cs="Times New Roman"/>
          <w:sz w:val="28"/>
          <w:szCs w:val="28"/>
        </w:rPr>
        <w:t>2. Відділу з питань надзвичайних ситуацій та цивільного захисту населення:</w:t>
      </w:r>
    </w:p>
    <w:p w:rsidR="00580099" w:rsidRPr="00580099" w:rsidRDefault="00580099" w:rsidP="00580099">
      <w:pPr>
        <w:ind w:firstLine="567"/>
        <w:jc w:val="both"/>
        <w:rPr>
          <w:rFonts w:ascii="Times New Roman" w:hAnsi="Times New Roman" w:cs="Times New Roman"/>
        </w:rPr>
      </w:pPr>
      <w:r w:rsidRPr="00580099">
        <w:rPr>
          <w:rFonts w:ascii="Times New Roman" w:hAnsi="Times New Roman" w:cs="Times New Roman"/>
          <w:sz w:val="28"/>
          <w:szCs w:val="28"/>
        </w:rPr>
        <w:t>- відповідно до розпорядження Кабінету Міністрів України від 12.12.2018 № 1000 бути готовими до забезпечення проведення евакуації населення з районів бойових дій;</w:t>
      </w:r>
    </w:p>
    <w:p w:rsidR="00580099" w:rsidRDefault="00580099" w:rsidP="005800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099">
        <w:rPr>
          <w:rFonts w:ascii="Times New Roman" w:hAnsi="Times New Roman" w:cs="Times New Roman"/>
          <w:sz w:val="28"/>
          <w:szCs w:val="28"/>
        </w:rPr>
        <w:t>- згідно з додатком до Порядку проведення евакуації у разі загрози виникнення або виникнення надзвичайних ситуацій, затвердженого постановою Кабінету Міністрів України від 30.10.2013 № 841, забезпечити проведення евакуації матеріальних та культурних цінностей у разі загрози їх знищення.</w:t>
      </w:r>
    </w:p>
    <w:p w:rsidR="000B405C" w:rsidRPr="00580099" w:rsidRDefault="000B405C" w:rsidP="0058009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 Виконавчим органам міської ради, які зберігають документи постійного та тривалого (75 років) терміну зберігання, забезпечити </w:t>
      </w:r>
      <w:r w:rsidR="00276C7D">
        <w:rPr>
          <w:rFonts w:ascii="Times New Roman" w:hAnsi="Times New Roman" w:cs="Times New Roman"/>
          <w:sz w:val="28"/>
          <w:szCs w:val="28"/>
        </w:rPr>
        <w:t xml:space="preserve">їх </w:t>
      </w:r>
      <w:r>
        <w:rPr>
          <w:rFonts w:ascii="Times New Roman" w:hAnsi="Times New Roman" w:cs="Times New Roman"/>
          <w:sz w:val="28"/>
          <w:szCs w:val="28"/>
        </w:rPr>
        <w:t xml:space="preserve">переміщення у безпечні для зберігання місця до початку евакуації. </w:t>
      </w:r>
    </w:p>
    <w:p w:rsidR="00580099" w:rsidRPr="00580099" w:rsidRDefault="000B405C" w:rsidP="0058009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0099" w:rsidRPr="00580099">
        <w:rPr>
          <w:rFonts w:ascii="Times New Roman" w:hAnsi="Times New Roman" w:cs="Times New Roman"/>
          <w:sz w:val="28"/>
          <w:szCs w:val="28"/>
        </w:rPr>
        <w:t>. Керівникам спеціалізованих служб цивільного захисту м</w:t>
      </w:r>
      <w:r w:rsidR="00572363">
        <w:rPr>
          <w:rFonts w:ascii="Times New Roman" w:hAnsi="Times New Roman" w:cs="Times New Roman"/>
          <w:sz w:val="28"/>
          <w:szCs w:val="28"/>
        </w:rPr>
        <w:t>іста</w:t>
      </w:r>
      <w:bookmarkStart w:id="0" w:name="_GoBack"/>
      <w:bookmarkEnd w:id="0"/>
      <w:r w:rsidR="00580099" w:rsidRPr="00580099">
        <w:rPr>
          <w:rFonts w:ascii="Times New Roman" w:hAnsi="Times New Roman" w:cs="Times New Roman"/>
          <w:sz w:val="28"/>
          <w:szCs w:val="28"/>
        </w:rPr>
        <w:t> Луцька привести підпорядковані служби у готовність до виконання функціональних завдань за призначенням у режимі функціонування в умовах особливого періоду.</w:t>
      </w:r>
    </w:p>
    <w:p w:rsidR="00580099" w:rsidRPr="00580099" w:rsidRDefault="000B405C" w:rsidP="0058009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580099" w:rsidRPr="00580099">
        <w:rPr>
          <w:rFonts w:ascii="Times New Roman" w:hAnsi="Times New Roman" w:cs="Times New Roman"/>
          <w:sz w:val="28"/>
          <w:szCs w:val="28"/>
          <w:lang w:eastAsia="ar-SA"/>
        </w:rPr>
        <w:t>. Контроль за виконанням розпорядження покласти на заступника міського голови</w:t>
      </w:r>
      <w:r w:rsidR="00580099" w:rsidRPr="00580099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, </w:t>
      </w:r>
      <w:r w:rsidR="00580099" w:rsidRPr="00580099">
        <w:rPr>
          <w:rFonts w:ascii="Times New Roman" w:hAnsi="Times New Roman" w:cs="Times New Roman"/>
          <w:sz w:val="28"/>
          <w:szCs w:val="28"/>
          <w:lang w:eastAsia="ar-SA"/>
        </w:rPr>
        <w:t xml:space="preserve">керуючого справами виконкому </w:t>
      </w:r>
      <w:r w:rsidR="00580099">
        <w:rPr>
          <w:rFonts w:ascii="Times New Roman" w:hAnsi="Times New Roman" w:cs="Times New Roman"/>
          <w:sz w:val="28"/>
          <w:szCs w:val="28"/>
          <w:lang w:eastAsia="ar-SA"/>
        </w:rPr>
        <w:t xml:space="preserve">Юрія </w:t>
      </w:r>
      <w:proofErr w:type="spellStart"/>
      <w:r w:rsidR="00580099" w:rsidRPr="00580099">
        <w:rPr>
          <w:rFonts w:ascii="Times New Roman" w:hAnsi="Times New Roman" w:cs="Times New Roman"/>
          <w:sz w:val="28"/>
          <w:szCs w:val="28"/>
          <w:lang w:eastAsia="ar-SA"/>
        </w:rPr>
        <w:t>Вербича</w:t>
      </w:r>
      <w:proofErr w:type="spellEnd"/>
      <w:r w:rsidR="00580099" w:rsidRPr="0058009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80099" w:rsidRPr="00580099" w:rsidRDefault="00580099" w:rsidP="0058009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Cs w:val="28"/>
          <w:lang w:eastAsia="ar-SA"/>
        </w:rPr>
      </w:pPr>
    </w:p>
    <w:p w:rsidR="00580099" w:rsidRPr="00580099" w:rsidRDefault="00580099" w:rsidP="0058009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Cs w:val="28"/>
          <w:lang w:eastAsia="ar-SA"/>
        </w:rPr>
      </w:pPr>
    </w:p>
    <w:p w:rsidR="00580099" w:rsidRPr="00580099" w:rsidRDefault="00580099" w:rsidP="0058009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Cs w:val="28"/>
          <w:lang w:eastAsia="ar-SA"/>
        </w:rPr>
      </w:pPr>
    </w:p>
    <w:p w:rsidR="00580099" w:rsidRPr="00580099" w:rsidRDefault="00580099" w:rsidP="0058009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Cs w:val="28"/>
          <w:lang w:eastAsia="ar-SA"/>
        </w:rPr>
      </w:pPr>
      <w:r w:rsidRPr="00580099">
        <w:rPr>
          <w:rFonts w:ascii="Times New Roman" w:hAnsi="Times New Roman" w:cs="Times New Roman"/>
          <w:sz w:val="28"/>
          <w:szCs w:val="28"/>
          <w:lang w:eastAsia="ar-SA"/>
        </w:rPr>
        <w:t>Міський голова</w:t>
      </w:r>
      <w:r w:rsidRPr="0058009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8009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8009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8009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8009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8009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8009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80099">
        <w:rPr>
          <w:rFonts w:ascii="Times New Roman" w:hAnsi="Times New Roman" w:cs="Times New Roman"/>
          <w:sz w:val="28"/>
          <w:szCs w:val="28"/>
          <w:lang w:eastAsia="ar-SA"/>
        </w:rPr>
        <w:tab/>
        <w:t>Ігор ПОЛІЩУК</w:t>
      </w:r>
    </w:p>
    <w:p w:rsidR="00580099" w:rsidRPr="00580099" w:rsidRDefault="00580099" w:rsidP="0058009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lang w:eastAsia="ar-SA"/>
        </w:rPr>
      </w:pPr>
    </w:p>
    <w:p w:rsidR="00580099" w:rsidRPr="00580099" w:rsidRDefault="00580099" w:rsidP="0058009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lang w:eastAsia="ar-SA"/>
        </w:rPr>
      </w:pPr>
    </w:p>
    <w:p w:rsidR="00580099" w:rsidRPr="00580099" w:rsidRDefault="00580099" w:rsidP="0058009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</w:rPr>
      </w:pPr>
      <w:r w:rsidRPr="00580099">
        <w:rPr>
          <w:rFonts w:ascii="Times New Roman" w:hAnsi="Times New Roman" w:cs="Times New Roman"/>
          <w:lang w:eastAsia="ar-SA"/>
        </w:rPr>
        <w:t>Кирилюк 720 087</w:t>
      </w:r>
    </w:p>
    <w:p w:rsidR="00580099" w:rsidRPr="00580099" w:rsidRDefault="00580099" w:rsidP="0058009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</w:rPr>
      </w:pPr>
    </w:p>
    <w:p w:rsidR="00580099" w:rsidRPr="00580099" w:rsidRDefault="00580099" w:rsidP="00580099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580099" w:rsidRPr="00580099" w:rsidSect="00580099">
      <w:headerReference w:type="default" r:id="rId9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72" w:rsidRDefault="002A1272" w:rsidP="00580099">
      <w:r>
        <w:separator/>
      </w:r>
    </w:p>
  </w:endnote>
  <w:endnote w:type="continuationSeparator" w:id="0">
    <w:p w:rsidR="002A1272" w:rsidRDefault="002A1272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72" w:rsidRDefault="002A1272" w:rsidP="00580099">
      <w:r>
        <w:separator/>
      </w:r>
    </w:p>
  </w:footnote>
  <w:footnote w:type="continuationSeparator" w:id="0">
    <w:p w:rsidR="002A1272" w:rsidRDefault="002A1272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572363" w:rsidRPr="00572363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2694"/>
    <w:rsid w:val="000B405C"/>
    <w:rsid w:val="00276C7D"/>
    <w:rsid w:val="002A1272"/>
    <w:rsid w:val="00542694"/>
    <w:rsid w:val="00572363"/>
    <w:rsid w:val="00580099"/>
    <w:rsid w:val="005A2888"/>
    <w:rsid w:val="00717336"/>
    <w:rsid w:val="007C1480"/>
    <w:rsid w:val="00AD297D"/>
    <w:rsid w:val="00B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5</cp:revision>
  <dcterms:created xsi:type="dcterms:W3CDTF">2022-03-02T10:06:00Z</dcterms:created>
  <dcterms:modified xsi:type="dcterms:W3CDTF">2022-03-02T14:00:00Z</dcterms:modified>
  <dc:language>uk-UA</dc:language>
</cp:coreProperties>
</file>