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9" w:rsidRDefault="00A35888" w:rsidP="00A35888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75pt;margin-top:0;width:57.75pt;height:59.25pt;z-index:251659264;mso-position-horizontal:absolute;mso-position-horizontal-relative:text;mso-position-vertical-relative:text" o:preferrelative="f" filled="t">
            <v:imagedata r:id="rId7" o:title=""/>
            <o:lock v:ext="edit" aspectratio="f"/>
            <w10:wrap type="square" side="left"/>
          </v:shape>
          <o:OLEObject Type="Embed" ProgID="PBrush" ShapeID="_x0000_s1027" DrawAspect="Content" ObjectID="_1710747938" r:id="rId8"/>
        </w:pict>
      </w:r>
      <w:r>
        <w:br w:type="textWrapping" w:clear="all"/>
      </w:r>
    </w:p>
    <w:p w:rsidR="008E3AC9" w:rsidRDefault="004201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E3AC9" w:rsidRDefault="008E3A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3AC9" w:rsidRDefault="004201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E3AC9" w:rsidRDefault="008E3A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E3AC9" w:rsidRDefault="0042011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E3AC9" w:rsidRDefault="008E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AC9" w:rsidRDefault="008E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AC9" w:rsidRDefault="0042011A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надання</w:t>
      </w:r>
    </w:p>
    <w:p w:rsidR="008E3AC9" w:rsidRDefault="0042011A">
      <w:pPr>
        <w:jc w:val="both"/>
      </w:pPr>
      <w:r>
        <w:rPr>
          <w:rFonts w:ascii="Times New Roman" w:hAnsi="Times New Roman" w:cs="Times New Roman"/>
          <w:sz w:val="28"/>
          <w:szCs w:val="28"/>
        </w:rPr>
        <w:t>матеріальної допомоги</w:t>
      </w:r>
    </w:p>
    <w:p w:rsidR="008E3AC9" w:rsidRDefault="008E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AC9" w:rsidRDefault="008E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AC9" w:rsidRDefault="0042011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</w:t>
      </w:r>
      <w:r>
        <w:rPr>
          <w:rFonts w:ascii="Times New Roman" w:hAnsi="Times New Roman" w:cs="Times New Roman"/>
          <w:sz w:val="28"/>
          <w:szCs w:val="28"/>
        </w:rPr>
        <w:t xml:space="preserve">України “Про місцеве самоврядування в Україні”, п. 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>
        <w:rPr>
          <w:rFonts w:ascii="Times New Roman" w:hAnsi="Times New Roman" w:cs="Times New Roman"/>
          <w:sz w:val="28"/>
          <w:szCs w:val="28"/>
        </w:rPr>
        <w:t>. 1 Програми соціально-правового захисту дітей Луцької міської територіальної громади на 2022-2024 роки, затвердженої рішенням Луцької міської ради від 24.11.2021 № 22/64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C9" w:rsidRDefault="008E3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AC9" w:rsidRDefault="0042011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матеріальну до</w:t>
      </w:r>
      <w:r>
        <w:rPr>
          <w:rFonts w:ascii="Times New Roman" w:hAnsi="Times New Roman"/>
          <w:sz w:val="28"/>
          <w:szCs w:val="28"/>
        </w:rPr>
        <w:t>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</w:t>
      </w:r>
    </w:p>
    <w:p w:rsidR="008E3AC9" w:rsidRDefault="0042011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Кобзар Ірині Ігорівні в розмірі 500,00 грн;</w:t>
      </w:r>
    </w:p>
    <w:p w:rsidR="008E3AC9" w:rsidRDefault="0042011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Хромовій Катерині Володимирівні в розмірі 1200,00 грн;</w:t>
      </w:r>
    </w:p>
    <w:p w:rsidR="008E3AC9" w:rsidRDefault="0042011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орній Валентині Степанівні в розмірі 1000,00 грн. </w:t>
      </w:r>
    </w:p>
    <w:p w:rsidR="008E3AC9" w:rsidRDefault="004201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Відділу обліку та звітності забезпечити виплату коштів з рахунків Виконавчого комітету Луцької міської ради.</w:t>
      </w:r>
    </w:p>
    <w:p w:rsidR="008E3AC9" w:rsidRDefault="0042011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 Визначити відповідальним за проведення виплати інспектора, головного спеціаліста служби у </w:t>
      </w:r>
      <w:r>
        <w:rPr>
          <w:rFonts w:ascii="Times New Roman" w:hAnsi="Times New Roman"/>
          <w:sz w:val="28"/>
          <w:szCs w:val="28"/>
        </w:rPr>
        <w:t xml:space="preserve">справах дітей Луцької міської ради Наталію </w:t>
      </w:r>
      <w:proofErr w:type="spellStart"/>
      <w:r>
        <w:rPr>
          <w:rFonts w:ascii="Times New Roman" w:hAnsi="Times New Roman"/>
          <w:sz w:val="28"/>
          <w:szCs w:val="28"/>
        </w:rPr>
        <w:t>Пилюк</w:t>
      </w:r>
      <w:proofErr w:type="spellEnd"/>
      <w:r>
        <w:rPr>
          <w:rFonts w:ascii="Times New Roman" w:hAnsi="Times New Roman"/>
          <w:sz w:val="28"/>
          <w:szCs w:val="28"/>
        </w:rPr>
        <w:t xml:space="preserve">. Наталії </w:t>
      </w:r>
      <w:proofErr w:type="spellStart"/>
      <w:r>
        <w:rPr>
          <w:rFonts w:ascii="Times New Roman" w:hAnsi="Times New Roman"/>
          <w:sz w:val="28"/>
          <w:szCs w:val="28"/>
        </w:rPr>
        <w:t>Пилюк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в триденний термін з часу перерахування коштів подати у відділ обліку та звітності (заступнику начальника відділу Тетяні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>) звіт про проведену роботу.</w:t>
      </w:r>
    </w:p>
    <w:p w:rsidR="008E3AC9" w:rsidRDefault="0042011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>4. Контроль за виконанням розпорядж</w:t>
      </w:r>
      <w:r>
        <w:rPr>
          <w:rFonts w:ascii="Times New Roman" w:hAnsi="Times New Roman" w:cs="Times New Roman"/>
          <w:sz w:val="28"/>
          <w:szCs w:val="28"/>
        </w:rPr>
        <w:t xml:space="preserve">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3AC9" w:rsidRDefault="008E3AC9">
      <w:pPr>
        <w:ind w:firstLine="567"/>
        <w:jc w:val="both"/>
        <w:rPr>
          <w:rFonts w:cs="Times New Roman"/>
        </w:rPr>
      </w:pPr>
    </w:p>
    <w:p w:rsidR="008E3AC9" w:rsidRDefault="008E3AC9">
      <w:pPr>
        <w:ind w:firstLine="567"/>
        <w:jc w:val="both"/>
        <w:rPr>
          <w:rFonts w:cs="Times New Roman"/>
        </w:rPr>
      </w:pPr>
      <w:bookmarkStart w:id="1" w:name="_GoBack"/>
      <w:bookmarkEnd w:id="1"/>
    </w:p>
    <w:p w:rsidR="008E3AC9" w:rsidRDefault="004201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:rsidR="008E3AC9" w:rsidRDefault="008E3AC9">
      <w:pPr>
        <w:jc w:val="both"/>
      </w:pPr>
    </w:p>
    <w:p w:rsidR="008E3AC9" w:rsidRDefault="008E3AC9">
      <w:pPr>
        <w:jc w:val="both"/>
      </w:pPr>
    </w:p>
    <w:p w:rsidR="008E3AC9" w:rsidRDefault="0042011A">
      <w:pPr>
        <w:jc w:val="both"/>
      </w:pPr>
      <w:proofErr w:type="spellStart"/>
      <w:r>
        <w:rPr>
          <w:rFonts w:ascii="Times New Roman" w:hAnsi="Times New Roman" w:cs="Times New Roman"/>
        </w:rPr>
        <w:t>Бондарук</w:t>
      </w:r>
      <w:proofErr w:type="spellEnd"/>
      <w:r>
        <w:rPr>
          <w:rFonts w:ascii="Times New Roman" w:hAnsi="Times New Roman" w:cs="Times New Roman"/>
        </w:rPr>
        <w:t xml:space="preserve"> 770 721</w:t>
      </w:r>
    </w:p>
    <w:sectPr w:rsidR="008E3AC9" w:rsidSect="00A35888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1A" w:rsidRDefault="0042011A">
      <w:r>
        <w:separator/>
      </w:r>
    </w:p>
  </w:endnote>
  <w:endnote w:type="continuationSeparator" w:id="0">
    <w:p w:rsidR="0042011A" w:rsidRDefault="004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1A" w:rsidRDefault="0042011A">
      <w:r>
        <w:separator/>
      </w:r>
    </w:p>
  </w:footnote>
  <w:footnote w:type="continuationSeparator" w:id="0">
    <w:p w:rsidR="0042011A" w:rsidRDefault="0042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8" w:rsidRDefault="00A358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3AC9"/>
    <w:rsid w:val="0042011A"/>
    <w:rsid w:val="008E3AC9"/>
    <w:rsid w:val="00A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2022-02-22T15:56:00Z</dcterms:created>
  <dcterms:modified xsi:type="dcterms:W3CDTF">2022-04-06T07:59:00Z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