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B0" w:rsidRDefault="0001083A">
      <w:pPr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1974574" r:id="rId9"/>
        </w:object>
      </w:r>
    </w:p>
    <w:p w:rsidR="00FE13B0" w:rsidRDefault="00FE13B0">
      <w:pPr>
        <w:jc w:val="center"/>
        <w:rPr>
          <w:sz w:val="16"/>
          <w:szCs w:val="16"/>
        </w:rPr>
      </w:pPr>
    </w:p>
    <w:p w:rsidR="00FE13B0" w:rsidRDefault="0001083A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E13B0" w:rsidRDefault="00FE13B0">
      <w:pPr>
        <w:rPr>
          <w:sz w:val="10"/>
          <w:szCs w:val="10"/>
        </w:rPr>
      </w:pPr>
    </w:p>
    <w:p w:rsidR="00FE13B0" w:rsidRDefault="0001083A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FE13B0" w:rsidRDefault="00FE13B0">
      <w:pPr>
        <w:jc w:val="center"/>
        <w:rPr>
          <w:b/>
          <w:bCs w:val="0"/>
          <w:sz w:val="20"/>
          <w:szCs w:val="20"/>
        </w:rPr>
      </w:pPr>
    </w:p>
    <w:p w:rsidR="00FE13B0" w:rsidRDefault="0001083A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FE13B0" w:rsidRDefault="00FE13B0">
      <w:pPr>
        <w:jc w:val="center"/>
        <w:rPr>
          <w:bCs w:val="0"/>
          <w:i/>
          <w:sz w:val="40"/>
          <w:szCs w:val="40"/>
        </w:rPr>
      </w:pPr>
    </w:p>
    <w:p w:rsidR="00FE13B0" w:rsidRDefault="0001083A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FE13B0" w:rsidRDefault="00FE13B0">
      <w:pPr>
        <w:spacing w:line="360" w:lineRule="auto"/>
        <w:jc w:val="both"/>
        <w:textAlignment w:val="baseline"/>
        <w:rPr>
          <w:sz w:val="16"/>
          <w:szCs w:val="16"/>
          <w:u w:val="single"/>
        </w:rPr>
      </w:pPr>
    </w:p>
    <w:p w:rsidR="00FE13B0" w:rsidRDefault="0001083A">
      <w:r>
        <w:rPr>
          <w:szCs w:val="28"/>
        </w:rPr>
        <w:t xml:space="preserve">Про </w:t>
      </w:r>
      <w:r>
        <w:rPr>
          <w:szCs w:val="28"/>
          <w:shd w:val="clear" w:color="auto" w:fill="FFFFFF"/>
        </w:rPr>
        <w:t xml:space="preserve">внесення змін до рішення виконавчого </w:t>
      </w:r>
    </w:p>
    <w:p w:rsidR="00FE13B0" w:rsidRDefault="0001083A">
      <w:r>
        <w:rPr>
          <w:szCs w:val="28"/>
          <w:shd w:val="clear" w:color="auto" w:fill="FFFFFF"/>
        </w:rPr>
        <w:t>комітету міської ради від 17.04.2019 № 262-1</w:t>
      </w:r>
    </w:p>
    <w:p w:rsidR="00FE13B0" w:rsidRDefault="0001083A">
      <w:r>
        <w:rPr>
          <w:szCs w:val="28"/>
          <w:shd w:val="clear" w:color="auto" w:fill="FFFFFF"/>
        </w:rPr>
        <w:t xml:space="preserve">“Про комісію з питань надання </w:t>
      </w:r>
      <w:r>
        <w:rPr>
          <w:szCs w:val="28"/>
          <w:highlight w:val="white"/>
        </w:rPr>
        <w:t xml:space="preserve">адресної </w:t>
      </w:r>
    </w:p>
    <w:p w:rsidR="00FE13B0" w:rsidRDefault="0001083A">
      <w:pPr>
        <w:rPr>
          <w:szCs w:val="28"/>
          <w:highlight w:val="white"/>
        </w:rPr>
      </w:pPr>
      <w:r>
        <w:rPr>
          <w:szCs w:val="28"/>
          <w:highlight w:val="white"/>
        </w:rPr>
        <w:t xml:space="preserve">грошової допомоги сім’ям загиблих </w:t>
      </w:r>
    </w:p>
    <w:p w:rsidR="00FE13B0" w:rsidRDefault="0001083A">
      <w:r>
        <w:rPr>
          <w:szCs w:val="28"/>
          <w:highlight w:val="white"/>
        </w:rPr>
        <w:t xml:space="preserve">(померлих) ветеранів війни та зниклих безвісти” </w:t>
      </w:r>
    </w:p>
    <w:p w:rsidR="00FE13B0" w:rsidRDefault="00FE13B0">
      <w:pPr>
        <w:spacing w:line="360" w:lineRule="auto"/>
        <w:rPr>
          <w:sz w:val="26"/>
          <w:szCs w:val="26"/>
        </w:rPr>
      </w:pPr>
    </w:p>
    <w:p w:rsidR="00FE13B0" w:rsidRDefault="0001083A" w:rsidP="00922BA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 xml:space="preserve">Керуючись </w:t>
      </w:r>
      <w:r>
        <w:rPr>
          <w:rStyle w:val="FontStyle13"/>
          <w:bCs/>
          <w:sz w:val="28"/>
          <w:szCs w:val="28"/>
          <w:lang w:val="uk-UA"/>
        </w:rPr>
        <w:t>ст. 34, 64 Закону</w:t>
      </w:r>
      <w:r>
        <w:rPr>
          <w:rStyle w:val="FontStyle13"/>
          <w:sz w:val="28"/>
          <w:szCs w:val="28"/>
          <w:lang w:val="uk-UA"/>
        </w:rPr>
        <w:t xml:space="preserve"> України “Про місцеве самоврядування в Україні”,</w:t>
      </w:r>
      <w:r>
        <w:rPr>
          <w:rStyle w:val="FontStyle22"/>
          <w:color w:val="000000"/>
          <w:spacing w:val="-1"/>
          <w:kern w:val="2"/>
          <w:sz w:val="28"/>
          <w:szCs w:val="28"/>
          <w:lang w:eastAsia="ar-SA"/>
        </w:rPr>
        <w:t xml:space="preserve"> </w:t>
      </w:r>
      <w:r>
        <w:rPr>
          <w:rStyle w:val="FontStyle13"/>
          <w:sz w:val="28"/>
          <w:szCs w:val="28"/>
          <w:lang w:val="uk-UA"/>
        </w:rPr>
        <w:t xml:space="preserve">з метою ефективної роботи комісії з питань надання адресної грошової допомоги </w:t>
      </w:r>
      <w:r>
        <w:rPr>
          <w:rStyle w:val="FontStyle13"/>
          <w:sz w:val="28"/>
          <w:szCs w:val="28"/>
          <w:highlight w:val="white"/>
          <w:lang w:val="uk-UA"/>
        </w:rPr>
        <w:t xml:space="preserve">сім’ям загиблих (померлих) ветеранів війни та зниклих безвісти </w:t>
      </w:r>
      <w:r>
        <w:rPr>
          <w:rStyle w:val="FontStyle13"/>
          <w:sz w:val="28"/>
          <w:szCs w:val="28"/>
          <w:lang w:val="uk-UA"/>
        </w:rPr>
        <w:t>виконавчий комітет міської ради</w:t>
      </w:r>
    </w:p>
    <w:p w:rsidR="00FE13B0" w:rsidRDefault="00FE13B0">
      <w:pPr>
        <w:pStyle w:val="Style5"/>
        <w:widowControl/>
        <w:spacing w:line="360" w:lineRule="auto"/>
        <w:ind w:firstLine="0"/>
        <w:rPr>
          <w:sz w:val="28"/>
          <w:szCs w:val="28"/>
        </w:rPr>
      </w:pPr>
    </w:p>
    <w:p w:rsidR="00FE13B0" w:rsidRDefault="00922BAB">
      <w:pPr>
        <w:pStyle w:val="a8"/>
        <w:spacing w:after="0"/>
        <w:rPr>
          <w:szCs w:val="28"/>
        </w:rPr>
      </w:pPr>
      <w:r>
        <w:rPr>
          <w:szCs w:val="28"/>
        </w:rPr>
        <w:t>ВИРІШИ</w:t>
      </w:r>
      <w:r w:rsidR="0001083A">
        <w:rPr>
          <w:szCs w:val="28"/>
        </w:rPr>
        <w:t>В:</w:t>
      </w:r>
    </w:p>
    <w:p w:rsidR="00FE13B0" w:rsidRDefault="00FE13B0">
      <w:pPr>
        <w:pStyle w:val="a8"/>
        <w:spacing w:after="0" w:line="360" w:lineRule="auto"/>
        <w:rPr>
          <w:szCs w:val="28"/>
        </w:rPr>
      </w:pPr>
    </w:p>
    <w:p w:rsidR="00FE13B0" w:rsidRDefault="00922BAB" w:rsidP="00922BAB">
      <w:pPr>
        <w:pStyle w:val="a8"/>
        <w:spacing w:after="0"/>
        <w:ind w:firstLine="567"/>
        <w:jc w:val="both"/>
      </w:pPr>
      <w:r>
        <w:rPr>
          <w:szCs w:val="28"/>
        </w:rPr>
        <w:t>1. </w:t>
      </w:r>
      <w:proofErr w:type="spellStart"/>
      <w:r w:rsidR="0001083A">
        <w:rPr>
          <w:szCs w:val="28"/>
        </w:rPr>
        <w:t>Внести</w:t>
      </w:r>
      <w:proofErr w:type="spellEnd"/>
      <w:r w:rsidR="0001083A">
        <w:rPr>
          <w:szCs w:val="28"/>
        </w:rPr>
        <w:t xml:space="preserve"> зміни в додаток 1 до рішення виконавчого комітету міської р</w:t>
      </w:r>
      <w:r>
        <w:rPr>
          <w:szCs w:val="28"/>
        </w:rPr>
        <w:t>ади від 17.04.2019 № 262-1 “Про</w:t>
      </w:r>
      <w:r w:rsidR="0001083A">
        <w:rPr>
          <w:szCs w:val="28"/>
        </w:rPr>
        <w:t xml:space="preserve"> </w:t>
      </w:r>
      <w:r w:rsidR="0001083A">
        <w:rPr>
          <w:rStyle w:val="FontStyle13"/>
          <w:bCs w:val="0"/>
          <w:spacing w:val="-1"/>
          <w:sz w:val="28"/>
          <w:szCs w:val="28"/>
        </w:rPr>
        <w:t>комісію з питань надання адресної грошової допомоги сім’ям загиблих (померлих) ветера</w:t>
      </w:r>
      <w:r w:rsidR="0061287D">
        <w:rPr>
          <w:rStyle w:val="FontStyle13"/>
          <w:bCs w:val="0"/>
          <w:spacing w:val="-1"/>
          <w:sz w:val="28"/>
          <w:szCs w:val="28"/>
        </w:rPr>
        <w:t>нів війни та зниклих безвісти”</w:t>
      </w:r>
      <w:r w:rsidR="0001083A">
        <w:rPr>
          <w:rStyle w:val="FontStyle13"/>
          <w:bCs w:val="0"/>
          <w:spacing w:val="-1"/>
          <w:sz w:val="28"/>
          <w:szCs w:val="28"/>
        </w:rPr>
        <w:t>, в</w:t>
      </w:r>
      <w:r w:rsidR="0001083A">
        <w:rPr>
          <w:szCs w:val="28"/>
          <w:highlight w:val="white"/>
        </w:rPr>
        <w:t>иклавши в новій редакції</w:t>
      </w:r>
      <w:r w:rsidR="0061287D">
        <w:rPr>
          <w:szCs w:val="28"/>
          <w:highlight w:val="white"/>
        </w:rPr>
        <w:t xml:space="preserve"> такі</w:t>
      </w:r>
      <w:bookmarkStart w:id="0" w:name="_GoBack"/>
      <w:bookmarkEnd w:id="0"/>
      <w:r w:rsidR="0001083A">
        <w:rPr>
          <w:szCs w:val="28"/>
          <w:highlight w:val="white"/>
        </w:rPr>
        <w:t xml:space="preserve"> пункти:</w:t>
      </w:r>
    </w:p>
    <w:p w:rsidR="00FE13B0" w:rsidRDefault="0001083A" w:rsidP="00922BAB">
      <w:pPr>
        <w:ind w:firstLine="567"/>
        <w:jc w:val="both"/>
      </w:pPr>
      <w:r>
        <w:rPr>
          <w:rStyle w:val="FontStyle13"/>
          <w:bCs w:val="0"/>
          <w:spacing w:val="-1"/>
          <w:sz w:val="28"/>
          <w:szCs w:val="28"/>
          <w:shd w:val="clear" w:color="auto" w:fill="FFFFFF"/>
        </w:rPr>
        <w:t>“1.1.</w:t>
      </w:r>
      <w:r w:rsidR="00922BAB">
        <w:rPr>
          <w:rStyle w:val="FontStyle13"/>
          <w:bCs w:val="0"/>
          <w:spacing w:val="-1"/>
          <w:sz w:val="28"/>
          <w:szCs w:val="28"/>
          <w:shd w:val="clear" w:color="auto" w:fill="FFFFFF"/>
        </w:rPr>
        <w:t> </w:t>
      </w:r>
      <w:r>
        <w:rPr>
          <w:rStyle w:val="FontStyle13"/>
          <w:bCs w:val="0"/>
          <w:spacing w:val="-1"/>
          <w:sz w:val="28"/>
          <w:szCs w:val="28"/>
        </w:rPr>
        <w:t>Комісія з питань надання адресної грошової допомоги сім’ям загиблих (померлих)</w:t>
      </w:r>
      <w:r w:rsidR="00EA3EDC">
        <w:rPr>
          <w:rStyle w:val="FontStyle13"/>
          <w:bCs w:val="0"/>
          <w:spacing w:val="-1"/>
          <w:sz w:val="28"/>
          <w:szCs w:val="28"/>
        </w:rPr>
        <w:t xml:space="preserve"> ветеранів війни</w:t>
      </w:r>
      <w:r w:rsidR="00890716">
        <w:rPr>
          <w:rStyle w:val="FontStyle13"/>
          <w:bCs w:val="0"/>
          <w:spacing w:val="-1"/>
          <w:sz w:val="28"/>
          <w:szCs w:val="28"/>
        </w:rPr>
        <w:t xml:space="preserve"> та</w:t>
      </w:r>
      <w:r>
        <w:rPr>
          <w:rStyle w:val="FontStyle13"/>
          <w:bCs w:val="0"/>
          <w:spacing w:val="-1"/>
          <w:sz w:val="28"/>
          <w:szCs w:val="28"/>
        </w:rPr>
        <w:t xml:space="preserve"> зниклих безвісти (далі – Комісія) створена для розгляду та вирішення питання надання щорічної одноразової адресної грошової допомоги до Дня</w:t>
      </w:r>
      <w:r>
        <w:rPr>
          <w:rStyle w:val="apple-converted-space"/>
          <w:bCs w:val="0"/>
          <w:spacing w:val="-1"/>
          <w:szCs w:val="28"/>
        </w:rPr>
        <w:t xml:space="preserve"> </w:t>
      </w:r>
      <w:r>
        <w:rPr>
          <w:rStyle w:val="a6"/>
          <w:i w:val="0"/>
          <w:iCs w:val="0"/>
          <w:spacing w:val="-1"/>
          <w:szCs w:val="28"/>
        </w:rPr>
        <w:t>вшанування пам</w:t>
      </w:r>
      <w:r w:rsidR="00922BAB">
        <w:rPr>
          <w:rStyle w:val="FontStyle13"/>
          <w:bCs w:val="0"/>
          <w:spacing w:val="-1"/>
          <w:sz w:val="28"/>
          <w:szCs w:val="28"/>
        </w:rPr>
        <w:t>’</w:t>
      </w:r>
      <w:r>
        <w:rPr>
          <w:rStyle w:val="a6"/>
          <w:i w:val="0"/>
          <w:iCs w:val="0"/>
          <w:spacing w:val="-1"/>
          <w:szCs w:val="28"/>
        </w:rPr>
        <w:t xml:space="preserve">яті лучан, в рамках Програми соціального захисту населення </w:t>
      </w:r>
      <w:r w:rsidR="00890716">
        <w:rPr>
          <w:rStyle w:val="a6"/>
          <w:i w:val="0"/>
          <w:iCs w:val="0"/>
          <w:spacing w:val="-1"/>
          <w:szCs w:val="28"/>
        </w:rPr>
        <w:t>Луцької міської територіальної громади</w:t>
      </w:r>
      <w:r>
        <w:rPr>
          <w:rStyle w:val="a6"/>
          <w:i w:val="0"/>
          <w:iCs w:val="0"/>
          <w:spacing w:val="-1"/>
          <w:szCs w:val="28"/>
        </w:rPr>
        <w:t xml:space="preserve"> на 2016-2022 роки:</w:t>
      </w:r>
    </w:p>
    <w:p w:rsidR="00FE13B0" w:rsidRDefault="0001083A" w:rsidP="00922BAB">
      <w:pPr>
        <w:ind w:firstLine="567"/>
        <w:jc w:val="both"/>
      </w:pPr>
      <w:r>
        <w:rPr>
          <w:szCs w:val="28"/>
        </w:rPr>
        <w:t xml:space="preserve">сім’ям осіб, </w:t>
      </w:r>
      <w:r>
        <w:rPr>
          <w:rStyle w:val="a6"/>
          <w:i w:val="0"/>
          <w:iCs w:val="0"/>
          <w:szCs w:val="28"/>
        </w:rPr>
        <w:t>які загинули (померли)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перебуваючи безпосередньо в районах антитерористичної операції у період її проведення чи під час безпосередньої участі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у забезпеченні їх здійснення, перебуваючи безпосередньо в районах та у період здійснення зазначених заходів;</w:t>
      </w:r>
    </w:p>
    <w:p w:rsidR="00FE13B0" w:rsidRDefault="0001083A" w:rsidP="00922BAB">
      <w:pPr>
        <w:ind w:firstLine="567"/>
        <w:jc w:val="both"/>
      </w:pPr>
      <w:r>
        <w:rPr>
          <w:rStyle w:val="a6"/>
          <w:i w:val="0"/>
          <w:iCs w:val="0"/>
          <w:spacing w:val="-1"/>
          <w:szCs w:val="28"/>
        </w:rPr>
        <w:lastRenderedPageBreak/>
        <w:t xml:space="preserve">сім’ям осіб, які зникли </w:t>
      </w:r>
      <w:r w:rsidR="008A6260">
        <w:rPr>
          <w:rStyle w:val="a6"/>
          <w:i w:val="0"/>
          <w:iCs w:val="0"/>
          <w:spacing w:val="-1"/>
          <w:szCs w:val="28"/>
        </w:rPr>
        <w:t>безвісти під час виконання обов’</w:t>
      </w:r>
      <w:r>
        <w:rPr>
          <w:rStyle w:val="a6"/>
          <w:i w:val="0"/>
          <w:iCs w:val="0"/>
          <w:spacing w:val="-1"/>
          <w:szCs w:val="28"/>
        </w:rPr>
        <w:t>язків військової служби осіб та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</w:t>
      </w:r>
      <w:r>
        <w:rPr>
          <w:rStyle w:val="a6"/>
          <w:i w:val="0"/>
          <w:iCs w:val="0"/>
          <w:spacing w:val="-1"/>
          <w:szCs w:val="28"/>
          <w:shd w:val="clear" w:color="auto" w:fill="FFFFFF"/>
        </w:rPr>
        <w:t>ребуваючи безпосередньо в районах антитерористичної операції у період її проведення чи брали участь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заходів.</w:t>
      </w:r>
      <w:r>
        <w:rPr>
          <w:rStyle w:val="FontStyle13"/>
          <w:bCs w:val="0"/>
          <w:spacing w:val="-1"/>
          <w:sz w:val="28"/>
          <w:szCs w:val="28"/>
          <w:shd w:val="clear" w:color="auto" w:fill="FFFFFF"/>
        </w:rPr>
        <w:t xml:space="preserve"> ”.</w:t>
      </w:r>
    </w:p>
    <w:p w:rsidR="00FE13B0" w:rsidRDefault="0001083A" w:rsidP="008A6260">
      <w:pPr>
        <w:pStyle w:val="a8"/>
        <w:spacing w:after="0"/>
        <w:ind w:firstLine="567"/>
        <w:jc w:val="both"/>
      </w:pPr>
      <w:r>
        <w:rPr>
          <w:szCs w:val="28"/>
          <w:shd w:val="clear" w:color="auto" w:fill="FFFFFF"/>
        </w:rPr>
        <w:t>“3.1. </w:t>
      </w:r>
      <w:r>
        <w:rPr>
          <w:szCs w:val="28"/>
        </w:rPr>
        <w:t>Адре</w:t>
      </w:r>
      <w:r>
        <w:rPr>
          <w:szCs w:val="28"/>
          <w:shd w:val="clear" w:color="auto" w:fill="FFFFFF"/>
        </w:rPr>
        <w:t>сна грошова допомога надається членам сімей загиблих (померл</w:t>
      </w:r>
      <w:r>
        <w:rPr>
          <w:szCs w:val="28"/>
        </w:rPr>
        <w:t xml:space="preserve">их), </w:t>
      </w:r>
      <w:r>
        <w:rPr>
          <w:bCs w:val="0"/>
          <w:szCs w:val="28"/>
        </w:rPr>
        <w:t>зниклих безвісти:</w:t>
      </w:r>
    </w:p>
    <w:p w:rsidR="00FE13B0" w:rsidRDefault="0001083A" w:rsidP="008A6260">
      <w:pPr>
        <w:pStyle w:val="a8"/>
        <w:spacing w:after="0"/>
        <w:ind w:firstLine="567"/>
        <w:jc w:val="both"/>
      </w:pPr>
      <w:r>
        <w:rPr>
          <w:szCs w:val="28"/>
        </w:rPr>
        <w:t>місце прожив</w:t>
      </w:r>
      <w:r w:rsidR="008A6260">
        <w:rPr>
          <w:szCs w:val="28"/>
        </w:rPr>
        <w:t>ання яких на дату подання заяви</w:t>
      </w:r>
      <w:r>
        <w:rPr>
          <w:szCs w:val="28"/>
        </w:rPr>
        <w:t xml:space="preserve"> на отримання адресної грошової допомоги та на дату загибелі (смерті), зникнення безвісти особи, було зареєстроване на </w:t>
      </w:r>
      <w:r w:rsidRPr="00EA3EDC">
        <w:rPr>
          <w:szCs w:val="28"/>
        </w:rPr>
        <w:t xml:space="preserve">території міста </w:t>
      </w:r>
      <w:r>
        <w:rPr>
          <w:szCs w:val="28"/>
        </w:rPr>
        <w:t>Л</w:t>
      </w:r>
      <w:r w:rsidR="008A6260">
        <w:rPr>
          <w:szCs w:val="28"/>
        </w:rPr>
        <w:t>уцька та інших населених пункт</w:t>
      </w:r>
      <w:r w:rsidR="00EA3EDC">
        <w:rPr>
          <w:szCs w:val="28"/>
        </w:rPr>
        <w:t>ів</w:t>
      </w:r>
      <w:r>
        <w:rPr>
          <w:szCs w:val="28"/>
        </w:rPr>
        <w:t>, що належать до Луцької міської територіальної громади;</w:t>
      </w:r>
    </w:p>
    <w:p w:rsidR="00FE13B0" w:rsidRDefault="0001083A" w:rsidP="008A6260">
      <w:pPr>
        <w:pStyle w:val="a8"/>
        <w:spacing w:after="0"/>
        <w:ind w:firstLine="567"/>
        <w:jc w:val="both"/>
      </w:pPr>
      <w:r>
        <w:rPr>
          <w:szCs w:val="28"/>
        </w:rPr>
        <w:t>місце прожив</w:t>
      </w:r>
      <w:r w:rsidR="008A6260">
        <w:rPr>
          <w:szCs w:val="28"/>
        </w:rPr>
        <w:t>ання яких на дату подання заяви</w:t>
      </w:r>
      <w:r>
        <w:rPr>
          <w:szCs w:val="28"/>
        </w:rPr>
        <w:t xml:space="preserve"> на отримання адресної грошової допомоги зареєстроване на </w:t>
      </w:r>
      <w:r w:rsidRPr="00EA3EDC">
        <w:rPr>
          <w:szCs w:val="28"/>
        </w:rPr>
        <w:t>території міста</w:t>
      </w:r>
      <w:r>
        <w:rPr>
          <w:szCs w:val="28"/>
        </w:rPr>
        <w:t xml:space="preserve"> Луцька та інших населених пунктів, що належать до Луцької міської територіальної громади, та щодо </w:t>
      </w:r>
      <w:r w:rsidR="00890716" w:rsidRPr="00890716">
        <w:rPr>
          <w:szCs w:val="28"/>
        </w:rPr>
        <w:t>яких</w:t>
      </w:r>
      <w:r w:rsidRPr="00890716">
        <w:rPr>
          <w:szCs w:val="28"/>
        </w:rPr>
        <w:t xml:space="preserve"> </w:t>
      </w:r>
      <w:r>
        <w:rPr>
          <w:szCs w:val="28"/>
        </w:rPr>
        <w:t>було ухвалено рішення пр</w:t>
      </w:r>
      <w:r w:rsidR="008A6260">
        <w:rPr>
          <w:szCs w:val="28"/>
        </w:rPr>
        <w:t>о встановлення факту проживання</w:t>
      </w:r>
      <w:r>
        <w:rPr>
          <w:szCs w:val="28"/>
        </w:rPr>
        <w:t xml:space="preserve"> на території міста Луцька та інших населених пунктів, що належать до Луцької міської територіальної </w:t>
      </w:r>
      <w:r w:rsidR="008A6260">
        <w:rPr>
          <w:szCs w:val="28"/>
        </w:rPr>
        <w:t>громади</w:t>
      </w:r>
      <w:r w:rsidR="00890716">
        <w:rPr>
          <w:szCs w:val="28"/>
        </w:rPr>
        <w:t>,</w:t>
      </w:r>
      <w:r>
        <w:rPr>
          <w:szCs w:val="28"/>
        </w:rPr>
        <w:t xml:space="preserve"> на дату загибелі (смерті), зникнення безвісти особи”.</w:t>
      </w:r>
      <w:r>
        <w:rPr>
          <w:szCs w:val="28"/>
          <w:shd w:val="clear" w:color="auto" w:fill="FFFFFF"/>
        </w:rPr>
        <w:t xml:space="preserve"> </w:t>
      </w:r>
    </w:p>
    <w:p w:rsidR="00FE13B0" w:rsidRDefault="008A6260" w:rsidP="008A6260">
      <w:pPr>
        <w:pStyle w:val="a8"/>
        <w:spacing w:after="0"/>
        <w:ind w:firstLine="567"/>
        <w:jc w:val="both"/>
      </w:pPr>
      <w:r>
        <w:rPr>
          <w:szCs w:val="28"/>
        </w:rPr>
        <w:t>2. </w:t>
      </w:r>
      <w:r w:rsidR="0001083A">
        <w:rPr>
          <w:szCs w:val="28"/>
        </w:rPr>
        <w:t xml:space="preserve">Контроль за виконанням рішення покласти на заступника міського голови </w:t>
      </w:r>
      <w:r>
        <w:rPr>
          <w:szCs w:val="28"/>
        </w:rPr>
        <w:t xml:space="preserve">Ірину </w:t>
      </w:r>
      <w:proofErr w:type="spellStart"/>
      <w:r>
        <w:rPr>
          <w:szCs w:val="28"/>
        </w:rPr>
        <w:t>Чебелюк</w:t>
      </w:r>
      <w:proofErr w:type="spellEnd"/>
      <w:r w:rsidR="0001083A">
        <w:rPr>
          <w:szCs w:val="28"/>
        </w:rPr>
        <w:t>.</w:t>
      </w:r>
    </w:p>
    <w:p w:rsidR="00FE13B0" w:rsidRDefault="00FE13B0">
      <w:pPr>
        <w:pStyle w:val="a8"/>
        <w:spacing w:after="0"/>
        <w:rPr>
          <w:szCs w:val="28"/>
        </w:rPr>
      </w:pPr>
    </w:p>
    <w:p w:rsidR="00FE13B0" w:rsidRDefault="00FE13B0">
      <w:pPr>
        <w:pStyle w:val="a8"/>
        <w:spacing w:after="0"/>
        <w:rPr>
          <w:szCs w:val="28"/>
        </w:rPr>
      </w:pPr>
    </w:p>
    <w:p w:rsidR="00FE13B0" w:rsidRDefault="00FE13B0">
      <w:pPr>
        <w:pStyle w:val="a8"/>
        <w:spacing w:after="0"/>
        <w:rPr>
          <w:szCs w:val="28"/>
        </w:rPr>
      </w:pPr>
    </w:p>
    <w:p w:rsidR="00FE13B0" w:rsidRDefault="0001083A">
      <w:pPr>
        <w:pStyle w:val="a8"/>
        <w:spacing w:after="0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90716">
        <w:rPr>
          <w:szCs w:val="28"/>
        </w:rPr>
        <w:tab/>
      </w:r>
      <w:r w:rsidR="00890716">
        <w:rPr>
          <w:szCs w:val="28"/>
        </w:rPr>
        <w:tab/>
      </w:r>
      <w:r w:rsidR="00890716">
        <w:rPr>
          <w:szCs w:val="28"/>
        </w:rPr>
        <w:tab/>
      </w:r>
      <w:r>
        <w:rPr>
          <w:szCs w:val="28"/>
        </w:rPr>
        <w:t>Ігор ПОЛІЩУК</w:t>
      </w:r>
    </w:p>
    <w:p w:rsidR="00FE13B0" w:rsidRDefault="0001083A">
      <w:pPr>
        <w:pStyle w:val="a8"/>
        <w:spacing w:after="0"/>
        <w:rPr>
          <w:szCs w:val="28"/>
        </w:rPr>
      </w:pPr>
      <w:r>
        <w:rPr>
          <w:szCs w:val="28"/>
        </w:rPr>
        <w:t> </w:t>
      </w:r>
    </w:p>
    <w:p w:rsidR="00FE13B0" w:rsidRDefault="00FE13B0">
      <w:pPr>
        <w:pStyle w:val="a8"/>
        <w:spacing w:after="0"/>
        <w:rPr>
          <w:szCs w:val="28"/>
        </w:rPr>
      </w:pPr>
    </w:p>
    <w:p w:rsidR="00FE13B0" w:rsidRDefault="0001083A">
      <w:pPr>
        <w:pStyle w:val="a8"/>
        <w:spacing w:after="0"/>
        <w:rPr>
          <w:szCs w:val="28"/>
        </w:rPr>
      </w:pPr>
      <w:r>
        <w:rPr>
          <w:szCs w:val="28"/>
        </w:rPr>
        <w:t>Заступник міського голови,</w:t>
      </w:r>
    </w:p>
    <w:p w:rsidR="00FE13B0" w:rsidRDefault="0001083A">
      <w:pPr>
        <w:pStyle w:val="a8"/>
        <w:spacing w:after="0"/>
      </w:pPr>
      <w:r>
        <w:rPr>
          <w:szCs w:val="28"/>
        </w:rPr>
        <w:t>керуючий справами виконкому</w:t>
      </w:r>
      <w:r w:rsidR="00890716">
        <w:rPr>
          <w:szCs w:val="28"/>
        </w:rPr>
        <w:tab/>
      </w:r>
      <w:r w:rsidR="00890716">
        <w:rPr>
          <w:szCs w:val="28"/>
        </w:rPr>
        <w:tab/>
      </w:r>
      <w:r w:rsidR="00890716">
        <w:rPr>
          <w:szCs w:val="28"/>
        </w:rPr>
        <w:tab/>
      </w:r>
      <w:r w:rsidR="00890716">
        <w:rPr>
          <w:szCs w:val="28"/>
        </w:rPr>
        <w:tab/>
      </w:r>
      <w:r w:rsidR="00890716">
        <w:rPr>
          <w:szCs w:val="28"/>
        </w:rPr>
        <w:tab/>
      </w:r>
      <w:r>
        <w:rPr>
          <w:szCs w:val="28"/>
        </w:rPr>
        <w:t xml:space="preserve"> Юрій ВЕРБИЧ </w:t>
      </w:r>
    </w:p>
    <w:p w:rsidR="00FE13B0" w:rsidRDefault="0001083A">
      <w:pPr>
        <w:pStyle w:val="a8"/>
        <w:spacing w:after="0"/>
        <w:rPr>
          <w:szCs w:val="28"/>
        </w:rPr>
      </w:pPr>
      <w:r>
        <w:rPr>
          <w:szCs w:val="28"/>
        </w:rPr>
        <w:t> </w:t>
      </w:r>
    </w:p>
    <w:p w:rsidR="00FE13B0" w:rsidRDefault="00FE13B0">
      <w:pPr>
        <w:pStyle w:val="a8"/>
        <w:spacing w:after="0"/>
        <w:rPr>
          <w:szCs w:val="28"/>
        </w:rPr>
      </w:pPr>
    </w:p>
    <w:p w:rsidR="00FE13B0" w:rsidRDefault="0001083A">
      <w:pPr>
        <w:pStyle w:val="a8"/>
        <w:spacing w:after="0"/>
        <w:rPr>
          <w:sz w:val="24"/>
        </w:rPr>
      </w:pPr>
      <w:r>
        <w:rPr>
          <w:sz w:val="24"/>
        </w:rPr>
        <w:t>Майборода 284 177</w:t>
      </w:r>
    </w:p>
    <w:p w:rsidR="00FE13B0" w:rsidRDefault="00FE13B0">
      <w:pPr>
        <w:pStyle w:val="a8"/>
        <w:spacing w:after="0"/>
        <w:rPr>
          <w:sz w:val="24"/>
        </w:rPr>
      </w:pPr>
    </w:p>
    <w:p w:rsidR="00FE13B0" w:rsidRDefault="00FE13B0">
      <w:pPr>
        <w:pStyle w:val="a8"/>
        <w:spacing w:after="0"/>
        <w:rPr>
          <w:sz w:val="24"/>
        </w:rPr>
      </w:pPr>
    </w:p>
    <w:p w:rsidR="00FE13B0" w:rsidRDefault="00FE13B0">
      <w:pPr>
        <w:ind w:firstLine="708"/>
        <w:jc w:val="both"/>
      </w:pPr>
    </w:p>
    <w:sectPr w:rsidR="00FE13B0" w:rsidSect="00922BAB">
      <w:headerReference w:type="default" r:id="rId10"/>
      <w:pgSz w:w="11906" w:h="16838"/>
      <w:pgMar w:top="567" w:right="567" w:bottom="1418" w:left="1985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92" w:rsidRDefault="00700D92">
      <w:r>
        <w:separator/>
      </w:r>
    </w:p>
  </w:endnote>
  <w:endnote w:type="continuationSeparator" w:id="0">
    <w:p w:rsidR="00700D92" w:rsidRDefault="0070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92" w:rsidRDefault="00700D92">
      <w:r>
        <w:separator/>
      </w:r>
    </w:p>
  </w:footnote>
  <w:footnote w:type="continuationSeparator" w:id="0">
    <w:p w:rsidR="00700D92" w:rsidRDefault="0070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B0" w:rsidRDefault="0001083A">
    <w:pPr>
      <w:pStyle w:val="a8"/>
      <w:spacing w:after="0"/>
      <w:ind w:firstLine="709"/>
      <w:jc w:val="center"/>
    </w:pPr>
    <w:r>
      <w:rPr>
        <w:rStyle w:val="FontStyle13"/>
        <w:bCs w:val="0"/>
        <w:spacing w:val="-1"/>
        <w:sz w:val="28"/>
        <w:szCs w:val="28"/>
      </w:rPr>
      <w:fldChar w:fldCharType="begin"/>
    </w:r>
    <w:r>
      <w:rPr>
        <w:rStyle w:val="FontStyle13"/>
        <w:bCs w:val="0"/>
        <w:spacing w:val="-1"/>
        <w:sz w:val="28"/>
        <w:szCs w:val="28"/>
      </w:rPr>
      <w:instrText>PAGE</w:instrText>
    </w:r>
    <w:r>
      <w:rPr>
        <w:rStyle w:val="FontStyle13"/>
        <w:bCs w:val="0"/>
        <w:spacing w:val="-1"/>
        <w:sz w:val="28"/>
        <w:szCs w:val="28"/>
      </w:rPr>
      <w:fldChar w:fldCharType="separate"/>
    </w:r>
    <w:r w:rsidR="0061287D">
      <w:rPr>
        <w:rStyle w:val="FontStyle13"/>
        <w:bCs w:val="0"/>
        <w:noProof/>
        <w:spacing w:val="-1"/>
        <w:sz w:val="28"/>
        <w:szCs w:val="28"/>
      </w:rPr>
      <w:t>2</w:t>
    </w:r>
    <w:r>
      <w:rPr>
        <w:rStyle w:val="FontStyle13"/>
        <w:bCs w:val="0"/>
        <w:spacing w:val="-1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A6F"/>
    <w:multiLevelType w:val="multilevel"/>
    <w:tmpl w:val="3A44B11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7437A8D"/>
    <w:multiLevelType w:val="multilevel"/>
    <w:tmpl w:val="ACDA98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13B0"/>
    <w:rsid w:val="0001083A"/>
    <w:rsid w:val="0061287D"/>
    <w:rsid w:val="00700D92"/>
    <w:rsid w:val="00890716"/>
    <w:rsid w:val="008A6260"/>
    <w:rsid w:val="00922BAB"/>
    <w:rsid w:val="00EA3EDC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styleId="a3">
    <w:name w:val="page number"/>
    <w:basedOn w:val="a0"/>
  </w:style>
  <w:style w:type="character" w:customStyle="1" w:styleId="a4">
    <w:name w:val="Выделение жирным"/>
    <w:basedOn w:val="a0"/>
    <w:qFormat/>
    <w:rPr>
      <w:b/>
      <w:bCs/>
    </w:rPr>
  </w:style>
  <w:style w:type="character" w:customStyle="1" w:styleId="a5">
    <w:name w:val="Основний текст_"/>
    <w:basedOn w:val="a0"/>
    <w:qFormat/>
    <w:rPr>
      <w:sz w:val="21"/>
      <w:szCs w:val="21"/>
      <w:lang w:bidi="ar-SA"/>
    </w:rPr>
  </w:style>
  <w:style w:type="character" w:customStyle="1" w:styleId="rvts0">
    <w:name w:val="rvts0"/>
    <w:basedOn w:val="a0"/>
    <w:qFormat/>
    <w:rPr>
      <w:rFonts w:cs="Times New Roman"/>
    </w:rPr>
  </w:style>
  <w:style w:type="character" w:customStyle="1" w:styleId="HTMLPreformattedChar">
    <w:name w:val="HTML Preformatted Char"/>
    <w:basedOn w:val="a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styleId="a6">
    <w:name w:val="Emphasis"/>
    <w:basedOn w:val="10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">
    <w:name w:val="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0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Верхний колонтитул слева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6">
    <w:name w:val="footer"/>
    <w:basedOn w:val="a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2252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160</cp:revision>
  <cp:lastPrinted>1995-11-21T17:41:00Z</cp:lastPrinted>
  <dcterms:created xsi:type="dcterms:W3CDTF">2017-12-22T12:42:00Z</dcterms:created>
  <dcterms:modified xsi:type="dcterms:W3CDTF">2022-04-20T12:43:00Z</dcterms:modified>
  <dc:language>uk-UA</dc:language>
</cp:coreProperties>
</file>