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83" w:rsidRPr="004D5BD0" w:rsidRDefault="00883A94" w:rsidP="004D5BD0">
      <w:pPr>
        <w:ind w:left="5103"/>
        <w:rPr>
          <w:rFonts w:ascii="Times New Roman" w:hAnsi="Times New Roman" w:cs="Times New Roman"/>
          <w:sz w:val="28"/>
          <w:szCs w:val="28"/>
        </w:rPr>
      </w:pPr>
      <w:r w:rsidRPr="004D5BD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4D5BD0">
        <w:rPr>
          <w:rFonts w:ascii="Times New Roman" w:hAnsi="Times New Roman" w:cs="Times New Roman"/>
          <w:sz w:val="28"/>
          <w:szCs w:val="28"/>
          <w:lang w:val="ru-RU"/>
        </w:rPr>
        <w:t>24</w:t>
      </w:r>
    </w:p>
    <w:p w:rsidR="007C7583" w:rsidRPr="004D5BD0" w:rsidRDefault="004D5BD0" w:rsidP="004D5BD0">
      <w:pPr>
        <w:ind w:left="5103"/>
        <w:rPr>
          <w:rFonts w:ascii="Times New Roman" w:hAnsi="Times New Roman" w:cs="Times New Roman"/>
          <w:sz w:val="28"/>
          <w:szCs w:val="28"/>
        </w:rPr>
      </w:pPr>
      <w:r w:rsidRPr="004D5BD0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883A94" w:rsidRPr="004D5BD0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7C7583" w:rsidRPr="004D5BD0" w:rsidRDefault="00883A94" w:rsidP="004D5BD0">
      <w:pPr>
        <w:ind w:left="5103"/>
        <w:rPr>
          <w:rFonts w:ascii="Times New Roman" w:hAnsi="Times New Roman" w:cs="Times New Roman"/>
          <w:sz w:val="28"/>
          <w:szCs w:val="28"/>
        </w:rPr>
      </w:pPr>
      <w:r w:rsidRPr="004D5BD0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7C7583" w:rsidRPr="004D5BD0" w:rsidRDefault="004D5BD0" w:rsidP="004D5BD0">
      <w:pPr>
        <w:ind w:left="5103"/>
        <w:rPr>
          <w:rFonts w:ascii="Times New Roman" w:hAnsi="Times New Roman" w:cs="Times New Roman"/>
          <w:sz w:val="28"/>
          <w:szCs w:val="28"/>
        </w:rPr>
      </w:pPr>
      <w:r w:rsidRPr="004D5BD0">
        <w:rPr>
          <w:rFonts w:ascii="Times New Roman" w:hAnsi="Times New Roman" w:cs="Times New Roman"/>
          <w:sz w:val="28"/>
          <w:szCs w:val="28"/>
        </w:rPr>
        <w:t>_____________</w:t>
      </w:r>
      <w:r w:rsidR="00883A94" w:rsidRPr="004D5BD0">
        <w:rPr>
          <w:rFonts w:ascii="Times New Roman" w:hAnsi="Times New Roman" w:cs="Times New Roman"/>
          <w:sz w:val="28"/>
          <w:szCs w:val="28"/>
        </w:rPr>
        <w:t>№</w:t>
      </w:r>
      <w:r w:rsidRPr="004D5BD0">
        <w:rPr>
          <w:rFonts w:ascii="Times New Roman" w:hAnsi="Times New Roman" w:cs="Times New Roman"/>
          <w:sz w:val="28"/>
          <w:szCs w:val="28"/>
        </w:rPr>
        <w:t>____</w:t>
      </w:r>
      <w:r w:rsidR="00883A94" w:rsidRPr="004D5BD0">
        <w:rPr>
          <w:rFonts w:ascii="Times New Roman" w:hAnsi="Times New Roman" w:cs="Times New Roman"/>
          <w:sz w:val="28"/>
          <w:szCs w:val="28"/>
        </w:rPr>
        <w:t>_______</w:t>
      </w:r>
    </w:p>
    <w:p w:rsidR="007C7583" w:rsidRDefault="007C758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3732"/>
        <w:gridCol w:w="2913"/>
        <w:gridCol w:w="1439"/>
        <w:gridCol w:w="971"/>
      </w:tblGrid>
      <w:tr w:rsidR="007C7583" w:rsidTr="004D5BD0">
        <w:tc>
          <w:tcPr>
            <w:tcW w:w="9498" w:type="dxa"/>
            <w:gridSpan w:val="5"/>
            <w:vAlign w:val="center"/>
          </w:tcPr>
          <w:p w:rsidR="004D5BD0" w:rsidRDefault="00883A9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одноставкових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тарифів ДКП </w:t>
            </w:r>
            <w:r w:rsidR="004D5BD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r w:rsidR="004D5BD0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на послуги</w:t>
            </w:r>
          </w:p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 постачання гарячої води (виробництво теплової енергії, транспортування теплової енергії без урахування вит</w:t>
            </w:r>
            <w:r>
              <w:rPr>
                <w:rFonts w:ascii="Times New Roman" w:hAnsi="Times New Roman"/>
                <w:sz w:val="28"/>
                <w:szCs w:val="28"/>
              </w:rPr>
              <w:t>рат на утримання центральних теплових пунктів, постачання теплової енергії з урахуванням витрат на утримання індивідуальних теплових пунктів)</w:t>
            </w:r>
          </w:p>
          <w:p w:rsidR="007C7583" w:rsidRDefault="007C758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bottom w:val="single" w:sz="2" w:space="0" w:color="000000"/>
            </w:tcBorders>
            <w:vAlign w:val="center"/>
          </w:tcPr>
          <w:p w:rsidR="007C7583" w:rsidRDefault="007C7583">
            <w:pPr>
              <w:pStyle w:val="a9"/>
              <w:rPr>
                <w:sz w:val="4"/>
                <w:szCs w:val="4"/>
              </w:rPr>
            </w:pPr>
          </w:p>
        </w:tc>
        <w:tc>
          <w:tcPr>
            <w:tcW w:w="3732" w:type="dxa"/>
            <w:tcBorders>
              <w:bottom w:val="single" w:sz="2" w:space="0" w:color="000000"/>
            </w:tcBorders>
            <w:vAlign w:val="center"/>
          </w:tcPr>
          <w:p w:rsidR="007C7583" w:rsidRDefault="007C7583">
            <w:pPr>
              <w:pStyle w:val="a9"/>
              <w:rPr>
                <w:sz w:val="4"/>
                <w:szCs w:val="4"/>
              </w:rPr>
            </w:pPr>
          </w:p>
        </w:tc>
        <w:tc>
          <w:tcPr>
            <w:tcW w:w="2913" w:type="dxa"/>
            <w:tcBorders>
              <w:bottom w:val="single" w:sz="2" w:space="0" w:color="000000"/>
            </w:tcBorders>
            <w:vAlign w:val="center"/>
          </w:tcPr>
          <w:p w:rsidR="007C7583" w:rsidRDefault="007C7583">
            <w:pPr>
              <w:pStyle w:val="a9"/>
              <w:rPr>
                <w:sz w:val="4"/>
                <w:szCs w:val="4"/>
              </w:rPr>
            </w:pPr>
          </w:p>
        </w:tc>
        <w:tc>
          <w:tcPr>
            <w:tcW w:w="1439" w:type="dxa"/>
            <w:tcBorders>
              <w:bottom w:val="single" w:sz="2" w:space="0" w:color="000000"/>
            </w:tcBorders>
            <w:vAlign w:val="center"/>
          </w:tcPr>
          <w:p w:rsidR="007C7583" w:rsidRDefault="007C7583">
            <w:pPr>
              <w:pStyle w:val="a9"/>
              <w:rPr>
                <w:sz w:val="4"/>
                <w:szCs w:val="4"/>
              </w:rPr>
            </w:pPr>
          </w:p>
        </w:tc>
        <w:tc>
          <w:tcPr>
            <w:tcW w:w="971" w:type="dxa"/>
            <w:tcBorders>
              <w:bottom w:val="single" w:sz="2" w:space="0" w:color="000000"/>
            </w:tcBorders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66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 показника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Послуга з постачання гарячої води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7C7583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7C7583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7C7583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7C7583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тис.грн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грн/м3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13,24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89,81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10,17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Витрати на придбання </w:t>
            </w:r>
            <w:r>
              <w:rPr>
                <w:rFonts w:ascii="Times New Roman" w:hAnsi="Times New Roman"/>
                <w:sz w:val="26"/>
                <w:szCs w:val="26"/>
              </w:rPr>
              <w:t>електричної енергії для надання послуг з постачання гарячої води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4,78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Решта витрат (загальновиробничі, адміністративні витрати)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0,18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1,19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Повна собівартість послуг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15,62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105,96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Розрахунковий прибуток у тарифі </w:t>
            </w:r>
            <w:r>
              <w:rPr>
                <w:rFonts w:ascii="Times New Roman" w:hAnsi="Times New Roman"/>
                <w:sz w:val="26"/>
                <w:szCs w:val="26"/>
              </w:rPr>
              <w:t>на теплову енергію для потреб відповідної категорії споживачів , усього, зокрема: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0,99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6,72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0,18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1,21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9.2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9.3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9.4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9.5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5,51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9.6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встановлення вузлів комерційного обліку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9.7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 на послуги з постачання гарячої води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112,67</w:t>
            </w:r>
          </w:p>
        </w:tc>
      </w:tr>
      <w:tr w:rsidR="007C7583" w:rsidTr="004D5BD0">
        <w:tblPrEx>
          <w:tblCellMar>
            <w:bottom w:w="28" w:type="dxa"/>
          </w:tblCellMar>
        </w:tblPrEx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Тариф на послуги з постачання гарячої води з </w:t>
            </w:r>
            <w:r>
              <w:rPr>
                <w:rFonts w:ascii="Times New Roman" w:hAnsi="Times New Roman"/>
                <w:sz w:val="26"/>
                <w:szCs w:val="26"/>
              </w:rPr>
              <w:t>ПДВ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C7583" w:rsidRDefault="00883A9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135,20</w:t>
            </w:r>
          </w:p>
        </w:tc>
      </w:tr>
    </w:tbl>
    <w:p w:rsidR="007C7583" w:rsidRDefault="007C7583">
      <w:pPr>
        <w:jc w:val="center"/>
        <w:rPr>
          <w:rFonts w:ascii="Times New Roman" w:hAnsi="Times New Roman"/>
        </w:rPr>
      </w:pPr>
    </w:p>
    <w:p w:rsidR="007C7583" w:rsidRDefault="007C7583">
      <w:pPr>
        <w:jc w:val="center"/>
        <w:rPr>
          <w:rFonts w:ascii="Times New Roman" w:hAnsi="Times New Roman"/>
        </w:rPr>
      </w:pPr>
    </w:p>
    <w:p w:rsidR="007C7583" w:rsidRDefault="00883A94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7C7583" w:rsidRDefault="00883A94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</w:t>
      </w:r>
      <w:r w:rsidR="004D5B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 w:rsidR="004D5BD0">
        <w:rPr>
          <w:rFonts w:ascii="Times New Roman" w:hAnsi="Times New Roman" w:cs="Times New Roman"/>
          <w:sz w:val="28"/>
          <w:szCs w:val="28"/>
        </w:rPr>
        <w:tab/>
      </w:r>
      <w:r w:rsidR="004D5B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Юрій ВЕРБИЧ</w:t>
      </w:r>
    </w:p>
    <w:p w:rsidR="007C7583" w:rsidRDefault="007C7583">
      <w:pPr>
        <w:rPr>
          <w:rFonts w:ascii="Times New Roman" w:hAnsi="Times New Roman" w:cs="Times New Roman"/>
          <w:sz w:val="28"/>
          <w:szCs w:val="28"/>
        </w:rPr>
      </w:pPr>
    </w:p>
    <w:p w:rsidR="007C7583" w:rsidRDefault="007C7583">
      <w:pPr>
        <w:rPr>
          <w:rFonts w:ascii="Times New Roman" w:hAnsi="Times New Roman" w:cs="Times New Roman"/>
          <w:sz w:val="28"/>
          <w:szCs w:val="28"/>
        </w:rPr>
      </w:pPr>
    </w:p>
    <w:p w:rsidR="007C7583" w:rsidRDefault="00883A9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</w:t>
      </w:r>
      <w:r w:rsidR="004D5BD0">
        <w:rPr>
          <w:rFonts w:ascii="Times New Roman" w:hAnsi="Times New Roman"/>
        </w:rPr>
        <w:t> </w:t>
      </w:r>
      <w:r>
        <w:rPr>
          <w:rFonts w:ascii="Times New Roman" w:hAnsi="Times New Roman"/>
        </w:rPr>
        <w:t>955</w:t>
      </w:r>
    </w:p>
    <w:sectPr w:rsidR="007C7583" w:rsidSect="004D5BD0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94" w:rsidRDefault="00883A94" w:rsidP="004D5BD0">
      <w:r>
        <w:separator/>
      </w:r>
    </w:p>
  </w:endnote>
  <w:endnote w:type="continuationSeparator" w:id="0">
    <w:p w:rsidR="00883A94" w:rsidRDefault="00883A94" w:rsidP="004D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94" w:rsidRDefault="00883A94" w:rsidP="004D5BD0">
      <w:r>
        <w:separator/>
      </w:r>
    </w:p>
  </w:footnote>
  <w:footnote w:type="continuationSeparator" w:id="0">
    <w:p w:rsidR="00883A94" w:rsidRDefault="00883A94" w:rsidP="004D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4662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5BD0" w:rsidRDefault="004D5BD0">
        <w:pPr>
          <w:pStyle w:val="ab"/>
          <w:jc w:val="center"/>
        </w:pPr>
      </w:p>
      <w:p w:rsidR="004D5BD0" w:rsidRPr="004D5BD0" w:rsidRDefault="004D5BD0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5B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5B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5B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D5BD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4D5B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5BD0" w:rsidRDefault="004D5B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83"/>
    <w:rsid w:val="004D5BD0"/>
    <w:rsid w:val="007C7583"/>
    <w:rsid w:val="0088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F746"/>
  <w15:docId w15:val="{CBAFD837-30B9-4BD9-BD34-539BAB7C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4D5BD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4D5BD0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4D5BD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4D5BD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1197</Words>
  <Characters>683</Characters>
  <Application>Microsoft Office Word</Application>
  <DocSecurity>0</DocSecurity>
  <Lines>5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15</cp:revision>
  <dcterms:created xsi:type="dcterms:W3CDTF">2022-05-08T21:30:00Z</dcterms:created>
  <dcterms:modified xsi:type="dcterms:W3CDTF">2022-05-08T21:33:00Z</dcterms:modified>
  <dc:language>uk-UA</dc:language>
</cp:coreProperties>
</file>