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80" w:rsidRDefault="002828B8">
      <w:pPr>
        <w:tabs>
          <w:tab w:val="left" w:pos="4320"/>
        </w:tabs>
        <w:jc w:val="center"/>
      </w:pPr>
      <w:r>
        <w:object w:dxaOrig="1140" w:dyaOrig="1176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3591835" r:id="rId9"/>
        </w:object>
      </w:r>
    </w:p>
    <w:p w:rsidR="003B1980" w:rsidRDefault="003B1980">
      <w:pPr>
        <w:jc w:val="center"/>
        <w:rPr>
          <w:sz w:val="16"/>
          <w:szCs w:val="16"/>
          <w:lang w:val="uk-UA"/>
        </w:rPr>
      </w:pPr>
    </w:p>
    <w:p w:rsidR="003B1980" w:rsidRDefault="002828B8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3B1980" w:rsidRDefault="003B1980">
      <w:pPr>
        <w:rPr>
          <w:sz w:val="10"/>
          <w:szCs w:val="10"/>
          <w:lang w:val="uk-UA"/>
        </w:rPr>
      </w:pPr>
    </w:p>
    <w:p w:rsidR="003B1980" w:rsidRDefault="002828B8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B1980" w:rsidRDefault="003B1980">
      <w:pPr>
        <w:jc w:val="center"/>
        <w:rPr>
          <w:b/>
          <w:lang w:val="uk-UA"/>
        </w:rPr>
      </w:pPr>
    </w:p>
    <w:p w:rsidR="003B1980" w:rsidRDefault="002828B8">
      <w:pPr>
        <w:pStyle w:val="2"/>
        <w:numPr>
          <w:ilvl w:val="1"/>
          <w:numId w:val="2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:rsidR="003B1980" w:rsidRDefault="003B1980">
      <w:pPr>
        <w:jc w:val="center"/>
        <w:rPr>
          <w:i/>
          <w:sz w:val="40"/>
          <w:szCs w:val="40"/>
          <w:lang w:val="uk-UA"/>
        </w:rPr>
      </w:pPr>
    </w:p>
    <w:p w:rsidR="003B1980" w:rsidRDefault="002828B8">
      <w:pPr>
        <w:tabs>
          <w:tab w:val="left" w:pos="4687"/>
        </w:tabs>
        <w:spacing w:line="360" w:lineRule="auto"/>
        <w:jc w:val="both"/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:rsidR="003B1980" w:rsidRDefault="003B1980">
      <w:pPr>
        <w:pStyle w:val="af1"/>
        <w:spacing w:before="0" w:after="0"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3B1980" w:rsidRDefault="002828B8">
      <w:pPr>
        <w:pStyle w:val="af1"/>
        <w:spacing w:before="0" w:after="0"/>
        <w:jc w:val="both"/>
        <w:textAlignment w:val="baseline"/>
      </w:pPr>
      <w:r>
        <w:rPr>
          <w:sz w:val="28"/>
          <w:szCs w:val="28"/>
          <w:lang w:val="uk-UA"/>
        </w:rPr>
        <w:t>Про встановлення коригованих тарифів</w:t>
      </w:r>
    </w:p>
    <w:p w:rsidR="003B1980" w:rsidRDefault="002828B8">
      <w:pPr>
        <w:pStyle w:val="af1"/>
        <w:spacing w:before="0" w:after="0"/>
        <w:jc w:val="both"/>
        <w:textAlignment w:val="baseline"/>
      </w:pPr>
      <w:r>
        <w:rPr>
          <w:sz w:val="28"/>
          <w:lang w:val="uk-UA"/>
        </w:rPr>
        <w:t>на теплову енергію та послуги</w:t>
      </w:r>
      <w:r>
        <w:rPr>
          <w:sz w:val="28"/>
          <w:szCs w:val="28"/>
          <w:lang w:val="uk-UA"/>
        </w:rPr>
        <w:t xml:space="preserve">, </w:t>
      </w:r>
    </w:p>
    <w:p w:rsidR="003B1980" w:rsidRDefault="002828B8" w:rsidP="00F8469E">
      <w:pPr>
        <w:pStyle w:val="af1"/>
        <w:tabs>
          <w:tab w:val="left" w:pos="7065"/>
        </w:tabs>
        <w:spacing w:before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надаються ДКП 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 </w:t>
      </w:r>
      <w:r w:rsidR="00F8469E">
        <w:rPr>
          <w:sz w:val="28"/>
          <w:szCs w:val="28"/>
          <w:lang w:val="uk-UA"/>
        </w:rPr>
        <w:tab/>
      </w:r>
    </w:p>
    <w:p w:rsidR="003B1980" w:rsidRDefault="002828B8">
      <w:pPr>
        <w:pStyle w:val="af1"/>
        <w:spacing w:before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потреб бюджетних установ, інших </w:t>
      </w:r>
    </w:p>
    <w:p w:rsidR="003B1980" w:rsidRDefault="002828B8">
      <w:pPr>
        <w:pStyle w:val="af1"/>
        <w:spacing w:before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споживачів та релігійних організацій </w:t>
      </w:r>
    </w:p>
    <w:p w:rsidR="003B1980" w:rsidRDefault="003B1980">
      <w:pPr>
        <w:ind w:firstLine="408"/>
        <w:jc w:val="both"/>
        <w:rPr>
          <w:sz w:val="28"/>
          <w:szCs w:val="28"/>
          <w:lang w:val="uk-UA"/>
        </w:rPr>
      </w:pPr>
    </w:p>
    <w:p w:rsidR="003B1980" w:rsidRDefault="003B1980">
      <w:pPr>
        <w:ind w:firstLine="408"/>
        <w:jc w:val="both"/>
        <w:rPr>
          <w:sz w:val="28"/>
          <w:szCs w:val="28"/>
          <w:lang w:val="uk-UA"/>
        </w:rPr>
      </w:pPr>
    </w:p>
    <w:p w:rsidR="003B1980" w:rsidRPr="00615575" w:rsidRDefault="002828B8" w:rsidP="002F425E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теплопостачання», «Про комерційний облік теплової енергії та водопостачання», постановою Кабінету Міністрів України від 01.06.2011 № 869 «Про забезпечення єдиного підходу до формування тарифів на житлово-комунальні послуги» (зі змінами), наказами Міністерства регіонального розвитку, будівництва та житлово-комунального господарства України від 05 червня 2018 року № 130 «Про затвердження Порядку інформування споживачів про намір зміни цін/тарифів на комунальні послуги з обґрунтуванням такої необхідності» та </w:t>
      </w:r>
      <w:r>
        <w:rPr>
          <w:sz w:val="28"/>
          <w:szCs w:val="28"/>
          <w:shd w:val="clear" w:color="auto" w:fill="FFFFFF"/>
          <w:lang w:val="uk-UA"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sz w:val="28"/>
          <w:szCs w:val="28"/>
          <w:lang w:val="uk-UA"/>
        </w:rPr>
        <w:t xml:space="preserve"> розглянувши звернення ДКП 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», враховуючи рекомендації комісії з питань ціноутворення та тарифної політики, виконавчий комітет міської ради </w:t>
      </w:r>
    </w:p>
    <w:p w:rsidR="003B1980" w:rsidRDefault="003B1980" w:rsidP="002F425E">
      <w:pPr>
        <w:jc w:val="both"/>
        <w:rPr>
          <w:sz w:val="28"/>
          <w:szCs w:val="28"/>
          <w:lang w:val="uk-UA"/>
        </w:rPr>
      </w:pPr>
    </w:p>
    <w:p w:rsidR="003B1980" w:rsidRDefault="002828B8" w:rsidP="002F42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B1980" w:rsidRDefault="003B1980" w:rsidP="002F425E">
      <w:pPr>
        <w:jc w:val="both"/>
        <w:rPr>
          <w:sz w:val="28"/>
          <w:szCs w:val="28"/>
          <w:lang w:val="uk-UA"/>
        </w:rPr>
      </w:pPr>
    </w:p>
    <w:p w:rsidR="003B1980" w:rsidRDefault="002828B8" w:rsidP="002F425E">
      <w:pPr>
        <w:ind w:firstLine="567"/>
        <w:jc w:val="both"/>
      </w:pPr>
      <w:r>
        <w:rPr>
          <w:sz w:val="28"/>
          <w:szCs w:val="28"/>
          <w:lang w:val="uk-UA"/>
        </w:rPr>
        <w:t>1. Встановити для ДКП</w:t>
      </w:r>
      <w:r w:rsidR="00F84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 кориговані тарифи на теплову енергію для потреб бюджетних установ, інших споживачів та релігійних організацій </w:t>
      </w:r>
      <w:r w:rsidRPr="004A00E8">
        <w:rPr>
          <w:sz w:val="28"/>
          <w:szCs w:val="28"/>
          <w:lang w:val="uk-UA"/>
        </w:rPr>
        <w:t xml:space="preserve">згідно з додатком 1 за </w:t>
      </w:r>
      <w:r>
        <w:rPr>
          <w:sz w:val="28"/>
          <w:szCs w:val="28"/>
          <w:lang w:val="uk-UA"/>
        </w:rPr>
        <w:t>структурами, наведеними у додатках 3, 7, 11, 15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B1980" w:rsidRDefault="002828B8" w:rsidP="002F425E">
      <w:pPr>
        <w:ind w:firstLine="567"/>
        <w:jc w:val="both"/>
      </w:pPr>
      <w:r w:rsidRPr="00615575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 xml:space="preserve"> Встановити тарифи на виробництво теплової енергії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для потреб бюджетних установ, інших </w:t>
      </w:r>
      <w:r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споживачів та релігійних організацій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за структурами, наведеними у </w:t>
      </w:r>
      <w:r>
        <w:rPr>
          <w:color w:val="000000"/>
          <w:sz w:val="28"/>
          <w:szCs w:val="28"/>
          <w:shd w:val="clear" w:color="auto" w:fill="FFFFFF"/>
          <w:lang w:val="uk-UA"/>
        </w:rPr>
        <w:t>додатках</w:t>
      </w:r>
      <w:r>
        <w:rPr>
          <w:color w:val="C9211E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4, 8, 12, 16.</w:t>
      </w:r>
    </w:p>
    <w:p w:rsidR="00F8469E" w:rsidRDefault="00F8469E" w:rsidP="002F425E">
      <w:pPr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F8469E" w:rsidRDefault="00F8469E">
      <w:pPr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1.2. Встановити тарифи на транспортування теплової енергії для потреб бюджетних установ, інших </w:t>
      </w:r>
      <w:r w:rsidRPr="00355D18">
        <w:rPr>
          <w:color w:val="000000"/>
          <w:sz w:val="28"/>
          <w:szCs w:val="28"/>
          <w:lang w:val="uk-UA" w:eastAsia="en-US"/>
        </w:rPr>
        <w:t>споживачів та релігійних організацій</w:t>
      </w:r>
      <w:r w:rsidRPr="00355D18">
        <w:rPr>
          <w:rFonts w:eastAsia="Calibri"/>
          <w:color w:val="000000"/>
          <w:sz w:val="28"/>
          <w:szCs w:val="28"/>
          <w:lang w:val="uk-UA" w:eastAsia="en-US"/>
        </w:rPr>
        <w:t xml:space="preserve"> за </w:t>
      </w:r>
      <w:r w:rsidRPr="00355D18">
        <w:rPr>
          <w:sz w:val="28"/>
          <w:szCs w:val="28"/>
          <w:lang w:val="uk-UA"/>
        </w:rPr>
        <w:t xml:space="preserve"> </w:t>
      </w:r>
      <w:r w:rsidRPr="00355D18">
        <w:rPr>
          <w:rFonts w:eastAsia="Calibri"/>
          <w:sz w:val="28"/>
          <w:szCs w:val="28"/>
          <w:lang w:val="uk-UA" w:eastAsia="en-US"/>
        </w:rPr>
        <w:t xml:space="preserve">структурами, наведеними у </w:t>
      </w:r>
      <w:r w:rsidRPr="00355D18">
        <w:rPr>
          <w:sz w:val="28"/>
          <w:szCs w:val="28"/>
          <w:lang w:val="uk-UA"/>
        </w:rPr>
        <w:t>додатках 5, 9, 13.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sz w:val="28"/>
          <w:szCs w:val="28"/>
          <w:lang w:val="uk-UA"/>
        </w:rPr>
        <w:t>1.3. </w:t>
      </w:r>
      <w:r w:rsidRPr="00355D18">
        <w:rPr>
          <w:rFonts w:eastAsia="Calibri"/>
          <w:color w:val="000000"/>
          <w:sz w:val="28"/>
          <w:szCs w:val="28"/>
          <w:lang w:val="uk-UA" w:eastAsia="en-US"/>
        </w:rPr>
        <w:t xml:space="preserve">Встановити тарифи на постачання теплової енергії для потреб бюджетних установ, інших </w:t>
      </w:r>
      <w:r w:rsidRPr="00355D18">
        <w:rPr>
          <w:color w:val="000000"/>
          <w:sz w:val="28"/>
          <w:szCs w:val="28"/>
          <w:lang w:val="uk-UA" w:eastAsia="en-US"/>
        </w:rPr>
        <w:t>споживачів та релігійних організацій</w:t>
      </w:r>
      <w:r w:rsidRPr="00355D18">
        <w:rPr>
          <w:rFonts w:eastAsia="Calibri"/>
          <w:color w:val="000000"/>
          <w:sz w:val="28"/>
          <w:szCs w:val="28"/>
          <w:lang w:val="uk-UA" w:eastAsia="en-US"/>
        </w:rPr>
        <w:t xml:space="preserve"> за </w:t>
      </w:r>
      <w:r w:rsidRPr="00355D18">
        <w:rPr>
          <w:sz w:val="28"/>
          <w:szCs w:val="28"/>
          <w:lang w:val="uk-UA"/>
        </w:rPr>
        <w:t xml:space="preserve"> </w:t>
      </w:r>
      <w:r w:rsidRPr="00355D18">
        <w:rPr>
          <w:rFonts w:eastAsia="Calibri"/>
          <w:sz w:val="28"/>
          <w:szCs w:val="28"/>
          <w:lang w:val="uk-UA" w:eastAsia="en-US"/>
        </w:rPr>
        <w:t xml:space="preserve">структурами, наведеними у </w:t>
      </w:r>
      <w:r w:rsidRPr="00355D18">
        <w:rPr>
          <w:sz w:val="28"/>
          <w:szCs w:val="28"/>
          <w:lang w:val="uk-UA"/>
        </w:rPr>
        <w:t>додатках 6, 10, 14, 17.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sz w:val="28"/>
          <w:szCs w:val="28"/>
          <w:lang w:val="uk-UA"/>
        </w:rPr>
        <w:t>2. </w:t>
      </w:r>
      <w:r w:rsidRPr="00355D18">
        <w:rPr>
          <w:rFonts w:eastAsia="Calibri"/>
          <w:sz w:val="28"/>
          <w:szCs w:val="28"/>
          <w:lang w:val="uk-UA" w:eastAsia="en-US"/>
        </w:rPr>
        <w:t>Встановити для ДКП «</w:t>
      </w:r>
      <w:proofErr w:type="spellStart"/>
      <w:r w:rsidRPr="00355D1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55D18">
        <w:rPr>
          <w:rFonts w:eastAsia="Calibri"/>
          <w:sz w:val="28"/>
          <w:szCs w:val="28"/>
          <w:lang w:val="uk-UA" w:eastAsia="en-US"/>
        </w:rPr>
        <w:t xml:space="preserve">» кориговані </w:t>
      </w:r>
      <w:proofErr w:type="spellStart"/>
      <w:r w:rsidRPr="00355D18">
        <w:rPr>
          <w:rFonts w:eastAsia="Calibri"/>
          <w:sz w:val="28"/>
          <w:szCs w:val="28"/>
          <w:lang w:val="uk-UA" w:eastAsia="en-US"/>
        </w:rPr>
        <w:t>д</w:t>
      </w:r>
      <w:r w:rsidRPr="00355D18">
        <w:rPr>
          <w:sz w:val="28"/>
          <w:szCs w:val="28"/>
          <w:lang w:val="uk-UA"/>
        </w:rPr>
        <w:t>воставкові</w:t>
      </w:r>
      <w:proofErr w:type="spellEnd"/>
      <w:r w:rsidRPr="00355D18">
        <w:rPr>
          <w:sz w:val="28"/>
          <w:szCs w:val="28"/>
          <w:lang w:val="uk-UA"/>
        </w:rPr>
        <w:t xml:space="preserve"> тарифи на теплову енергію за умовно-змінною частиною та умовно-постійною частиною тарифу (місячна плата за одиницю приєднаного теплового навантаження)</w:t>
      </w:r>
      <w:r w:rsidR="00615575" w:rsidRPr="00615575">
        <w:rPr>
          <w:sz w:val="28"/>
          <w:szCs w:val="28"/>
          <w:lang w:val="uk-UA"/>
        </w:rPr>
        <w:t>,</w:t>
      </w:r>
      <w:r w:rsidRPr="00355D18">
        <w:rPr>
          <w:sz w:val="28"/>
          <w:szCs w:val="28"/>
          <w:lang w:val="uk-UA"/>
        </w:rPr>
        <w:t xml:space="preserve"> послугу з постачання теплової енергії </w:t>
      </w:r>
      <w:r w:rsidRPr="00355D18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для потреб бюджетних установ, інших </w:t>
      </w:r>
      <w:r w:rsidRPr="00355D18">
        <w:rPr>
          <w:color w:val="000000"/>
          <w:sz w:val="28"/>
          <w:szCs w:val="28"/>
          <w:shd w:val="clear" w:color="auto" w:fill="FFFFFF"/>
          <w:lang w:val="uk-UA" w:eastAsia="en-US"/>
        </w:rPr>
        <w:t>споживачів та релігійних організацій</w:t>
      </w:r>
      <w:r w:rsidRPr="00355D18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за</w:t>
      </w:r>
      <w:r w:rsidRPr="00355D1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55D18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структурами, наведеними у </w:t>
      </w:r>
      <w:r w:rsidRPr="00355D18">
        <w:rPr>
          <w:color w:val="000000"/>
          <w:sz w:val="28"/>
          <w:szCs w:val="28"/>
          <w:shd w:val="clear" w:color="auto" w:fill="FFFFFF"/>
          <w:lang w:val="uk-UA"/>
        </w:rPr>
        <w:t>додатках 18, 19, 20, 21.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rFonts w:eastAsia="Calibri"/>
          <w:sz w:val="28"/>
          <w:szCs w:val="28"/>
          <w:lang w:val="uk-UA" w:eastAsia="en-US"/>
        </w:rPr>
        <w:t>3. Встановити для ДКП «</w:t>
      </w:r>
      <w:proofErr w:type="spellStart"/>
      <w:r w:rsidRPr="00355D1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55D18">
        <w:rPr>
          <w:rFonts w:eastAsia="Calibri"/>
          <w:sz w:val="28"/>
          <w:szCs w:val="28"/>
          <w:lang w:val="uk-UA" w:eastAsia="en-US"/>
        </w:rPr>
        <w:t xml:space="preserve">» кориговані тарифи </w:t>
      </w:r>
      <w:r w:rsidRPr="00355D18">
        <w:rPr>
          <w:color w:val="000000"/>
          <w:sz w:val="28"/>
          <w:szCs w:val="28"/>
          <w:lang w:val="uk-UA"/>
        </w:rPr>
        <w:t>на послуги з постачання гарячої води для потреб бюджетних установ, інших спожи</w:t>
      </w:r>
      <w:r w:rsidR="004A00E8" w:rsidRPr="00355D18">
        <w:rPr>
          <w:color w:val="000000"/>
          <w:sz w:val="28"/>
          <w:szCs w:val="28"/>
          <w:lang w:val="uk-UA"/>
        </w:rPr>
        <w:t>вачів та релігійних організацій</w:t>
      </w:r>
      <w:r w:rsidRPr="00355D18">
        <w:rPr>
          <w:color w:val="000000"/>
          <w:sz w:val="28"/>
          <w:szCs w:val="28"/>
          <w:lang w:val="uk-UA"/>
        </w:rPr>
        <w:t xml:space="preserve"> згідно з додатком 2 </w:t>
      </w:r>
      <w:r w:rsidRPr="00355D18">
        <w:rPr>
          <w:rFonts w:eastAsia="Calibri"/>
          <w:color w:val="000000"/>
          <w:sz w:val="28"/>
          <w:szCs w:val="28"/>
          <w:lang w:val="uk-UA" w:eastAsia="en-US"/>
        </w:rPr>
        <w:t xml:space="preserve">за </w:t>
      </w:r>
      <w:r w:rsidRPr="00355D18">
        <w:rPr>
          <w:rFonts w:eastAsia="Calibri"/>
          <w:sz w:val="28"/>
          <w:szCs w:val="28"/>
          <w:lang w:val="uk-UA" w:eastAsia="en-US"/>
        </w:rPr>
        <w:t xml:space="preserve">структурами, наведеними у </w:t>
      </w:r>
      <w:r w:rsidRPr="00355D18">
        <w:rPr>
          <w:sz w:val="28"/>
          <w:szCs w:val="28"/>
          <w:lang w:val="uk-UA"/>
        </w:rPr>
        <w:t>додатках 22, 23, 24, 25.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sz w:val="28"/>
          <w:szCs w:val="28"/>
          <w:lang w:val="uk-UA"/>
        </w:rPr>
        <w:t>4. </w:t>
      </w:r>
      <w:r w:rsidRPr="00355D18">
        <w:rPr>
          <w:color w:val="000000"/>
          <w:sz w:val="28"/>
          <w:szCs w:val="28"/>
          <w:lang w:val="uk-UA"/>
        </w:rPr>
        <w:t xml:space="preserve">Тарифи на теплову енергію, її виробництво, транспортування, </w:t>
      </w:r>
      <w:r w:rsidRPr="00EE2B43">
        <w:rPr>
          <w:sz w:val="28"/>
          <w:szCs w:val="28"/>
          <w:lang w:val="uk-UA"/>
        </w:rPr>
        <w:t>постачання та послуги з постачання теплової енергії</w:t>
      </w:r>
      <w:r w:rsidR="002F425E">
        <w:rPr>
          <w:sz w:val="28"/>
          <w:szCs w:val="28"/>
          <w:lang w:val="uk-UA"/>
        </w:rPr>
        <w:t xml:space="preserve">, </w:t>
      </w:r>
      <w:r w:rsidRPr="00355D18">
        <w:rPr>
          <w:color w:val="000000"/>
          <w:sz w:val="28"/>
          <w:szCs w:val="28"/>
          <w:lang w:val="uk-UA"/>
        </w:rPr>
        <w:t>гарячої води, встановлені цим рішенням, застосовуються для здійснення нарахування за надані послуги у травні 2022 року та до зміни тарифів ДКП</w:t>
      </w:r>
      <w:r w:rsidR="004A00E8" w:rsidRPr="00355D18">
        <w:rPr>
          <w:color w:val="000000"/>
          <w:sz w:val="28"/>
          <w:szCs w:val="28"/>
          <w:lang w:val="uk-UA"/>
        </w:rPr>
        <w:t> </w:t>
      </w:r>
      <w:r w:rsidRPr="00355D18">
        <w:rPr>
          <w:color w:val="000000"/>
          <w:sz w:val="28"/>
          <w:szCs w:val="28"/>
          <w:lang w:val="uk-UA"/>
        </w:rPr>
        <w:t>«</w:t>
      </w:r>
      <w:proofErr w:type="spellStart"/>
      <w:r w:rsidRPr="00355D18">
        <w:rPr>
          <w:color w:val="000000"/>
          <w:sz w:val="28"/>
          <w:szCs w:val="28"/>
          <w:lang w:val="uk-UA"/>
        </w:rPr>
        <w:t>Луцьктепло</w:t>
      </w:r>
      <w:proofErr w:type="spellEnd"/>
      <w:r w:rsidRPr="00355D18">
        <w:rPr>
          <w:color w:val="000000"/>
          <w:sz w:val="28"/>
          <w:szCs w:val="28"/>
          <w:lang w:val="uk-UA"/>
        </w:rPr>
        <w:t>» для категорій споживачів «бюджетні установи», «інші споживачі» та «релігійні організації».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sz w:val="28"/>
          <w:szCs w:val="28"/>
          <w:lang w:val="uk-UA"/>
        </w:rPr>
        <w:t xml:space="preserve">5. Доручити </w:t>
      </w:r>
      <w:r w:rsidRPr="00355D18">
        <w:rPr>
          <w:bCs/>
          <w:sz w:val="28"/>
          <w:szCs w:val="28"/>
          <w:lang w:val="uk-UA"/>
        </w:rPr>
        <w:t>управлінню</w:t>
      </w:r>
      <w:r w:rsidRPr="00355D18">
        <w:rPr>
          <w:sz w:val="28"/>
          <w:szCs w:val="28"/>
          <w:lang w:val="uk-UA"/>
        </w:rPr>
        <w:t xml:space="preserve"> інформаційної роботи довести рішення до відома громадськості через засоби масової інформації.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sz w:val="28"/>
          <w:szCs w:val="28"/>
          <w:lang w:val="uk-UA"/>
        </w:rPr>
        <w:t>6. Визнати таким, що втратило чинність</w:t>
      </w:r>
      <w:r w:rsidRPr="00355D18">
        <w:rPr>
          <w:color w:val="000000"/>
          <w:sz w:val="28"/>
          <w:szCs w:val="28"/>
          <w:lang w:val="uk-UA"/>
        </w:rPr>
        <w:t>, рішення виконавчого комітету міської ради</w:t>
      </w:r>
      <w:r w:rsidRPr="00355D18">
        <w:rPr>
          <w:sz w:val="28"/>
          <w:szCs w:val="28"/>
          <w:lang w:val="uk-UA"/>
        </w:rPr>
        <w:t xml:space="preserve"> </w:t>
      </w:r>
      <w:r w:rsidRPr="00355D18">
        <w:rPr>
          <w:color w:val="000000"/>
          <w:sz w:val="28"/>
          <w:szCs w:val="28"/>
          <w:lang w:val="uk-UA"/>
        </w:rPr>
        <w:t>від 29.10.2021 № 879-1 «Про встановлення скоригованих тарифів на теплову енергію та послуги, що надаються ДКП “</w:t>
      </w:r>
      <w:proofErr w:type="spellStart"/>
      <w:r w:rsidRPr="00355D18">
        <w:rPr>
          <w:color w:val="000000"/>
          <w:sz w:val="28"/>
          <w:szCs w:val="28"/>
          <w:lang w:val="uk-UA"/>
        </w:rPr>
        <w:t>Луцьктепло</w:t>
      </w:r>
      <w:proofErr w:type="spellEnd"/>
      <w:r w:rsidRPr="00355D18">
        <w:rPr>
          <w:color w:val="000000"/>
          <w:sz w:val="28"/>
          <w:szCs w:val="28"/>
          <w:lang w:val="uk-UA"/>
        </w:rPr>
        <w:t>” для потреб бюджетних установ, інших споживачів та релігійних організацій»</w:t>
      </w:r>
      <w:bookmarkStart w:id="0" w:name="_GoBack"/>
      <w:bookmarkEnd w:id="0"/>
      <w:r w:rsidRPr="00355D18">
        <w:rPr>
          <w:color w:val="000000"/>
          <w:sz w:val="28"/>
          <w:szCs w:val="28"/>
          <w:lang w:val="uk-UA"/>
        </w:rPr>
        <w:t xml:space="preserve"> в частині тарифів на теплову енергію та послуги гарячого водопостачання для бюджетних установ, інших споживачів та релігійних організацій.</w:t>
      </w:r>
    </w:p>
    <w:p w:rsidR="003B1980" w:rsidRPr="00355D18" w:rsidRDefault="002828B8" w:rsidP="002F425E">
      <w:pPr>
        <w:ind w:firstLine="567"/>
        <w:jc w:val="both"/>
        <w:rPr>
          <w:lang w:val="uk-UA"/>
        </w:rPr>
      </w:pPr>
      <w:r w:rsidRPr="00355D18">
        <w:rPr>
          <w:sz w:val="28"/>
          <w:szCs w:val="28"/>
          <w:lang w:val="uk-UA"/>
        </w:rPr>
        <w:t xml:space="preserve">7. Контроль за виконанням рішення покласти на заступника міського голови Ірину </w:t>
      </w:r>
      <w:proofErr w:type="spellStart"/>
      <w:r w:rsidRPr="00355D18">
        <w:rPr>
          <w:sz w:val="28"/>
          <w:szCs w:val="28"/>
          <w:lang w:val="uk-UA"/>
        </w:rPr>
        <w:t>Чебелюк</w:t>
      </w:r>
      <w:proofErr w:type="spellEnd"/>
      <w:r w:rsidRPr="00355D18">
        <w:rPr>
          <w:sz w:val="28"/>
          <w:szCs w:val="28"/>
          <w:lang w:val="uk-UA"/>
        </w:rPr>
        <w:t>.</w:t>
      </w:r>
    </w:p>
    <w:p w:rsidR="003B1980" w:rsidRPr="00355D18" w:rsidRDefault="003B1980">
      <w:pPr>
        <w:jc w:val="both"/>
        <w:rPr>
          <w:sz w:val="28"/>
          <w:szCs w:val="28"/>
          <w:lang w:val="uk-UA"/>
        </w:rPr>
      </w:pPr>
    </w:p>
    <w:p w:rsidR="003B1980" w:rsidRDefault="003B1980">
      <w:pPr>
        <w:jc w:val="both"/>
        <w:rPr>
          <w:sz w:val="28"/>
          <w:szCs w:val="28"/>
          <w:lang w:val="uk-UA"/>
        </w:rPr>
      </w:pPr>
    </w:p>
    <w:p w:rsidR="003B1980" w:rsidRDefault="002828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Ігор ПОЛІЩУК</w:t>
      </w:r>
    </w:p>
    <w:p w:rsidR="003B1980" w:rsidRDefault="003B1980">
      <w:pPr>
        <w:jc w:val="both"/>
        <w:rPr>
          <w:sz w:val="28"/>
          <w:szCs w:val="28"/>
          <w:lang w:val="uk-UA"/>
        </w:rPr>
      </w:pPr>
    </w:p>
    <w:p w:rsidR="003B1980" w:rsidRDefault="003B1980">
      <w:pPr>
        <w:jc w:val="both"/>
        <w:rPr>
          <w:sz w:val="28"/>
          <w:szCs w:val="28"/>
          <w:lang w:val="uk-UA"/>
        </w:rPr>
      </w:pPr>
    </w:p>
    <w:p w:rsidR="003B1980" w:rsidRDefault="002828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3B1980" w:rsidRDefault="002828B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Юрій ВЕРБИЧ</w:t>
      </w:r>
    </w:p>
    <w:p w:rsidR="003B1980" w:rsidRDefault="003B1980">
      <w:pPr>
        <w:spacing w:line="360" w:lineRule="auto"/>
        <w:jc w:val="both"/>
        <w:rPr>
          <w:lang w:val="uk-UA"/>
        </w:rPr>
      </w:pPr>
    </w:p>
    <w:p w:rsidR="003B1980" w:rsidRDefault="002828B8">
      <w:pPr>
        <w:spacing w:line="360" w:lineRule="auto"/>
        <w:jc w:val="both"/>
      </w:pPr>
      <w:proofErr w:type="spellStart"/>
      <w:r>
        <w:rPr>
          <w:sz w:val="24"/>
          <w:szCs w:val="24"/>
          <w:lang w:val="uk-UA"/>
        </w:rPr>
        <w:t>Смаль</w:t>
      </w:r>
      <w:proofErr w:type="spellEnd"/>
      <w:r>
        <w:rPr>
          <w:sz w:val="24"/>
          <w:szCs w:val="24"/>
          <w:lang w:val="uk-UA"/>
        </w:rPr>
        <w:t xml:space="preserve"> 777</w:t>
      </w:r>
      <w:r w:rsidR="002F425E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955</w:t>
      </w:r>
    </w:p>
    <w:sectPr w:rsidR="003B1980" w:rsidSect="00F8469E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06" w:rsidRDefault="00B51906">
      <w:r>
        <w:separator/>
      </w:r>
    </w:p>
  </w:endnote>
  <w:endnote w:type="continuationSeparator" w:id="0">
    <w:p w:rsidR="00B51906" w:rsidRDefault="00B5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06" w:rsidRDefault="00B51906">
      <w:r>
        <w:separator/>
      </w:r>
    </w:p>
  </w:footnote>
  <w:footnote w:type="continuationSeparator" w:id="0">
    <w:p w:rsidR="00B51906" w:rsidRDefault="00B5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80" w:rsidRDefault="002828B8">
    <w:pPr>
      <w:pStyle w:val="ae"/>
      <w:jc w:val="center"/>
      <w:rPr>
        <w:sz w:val="28"/>
        <w:szCs w:val="28"/>
        <w:lang w:val="uk-UA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57F3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8469E" w:rsidRPr="00F8469E" w:rsidRDefault="00F8469E">
    <w:pPr>
      <w:pStyle w:val="ae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4BD"/>
    <w:multiLevelType w:val="multilevel"/>
    <w:tmpl w:val="764E26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4F7963"/>
    <w:multiLevelType w:val="multilevel"/>
    <w:tmpl w:val="1624E6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1980"/>
    <w:rsid w:val="002828B8"/>
    <w:rsid w:val="002F425E"/>
    <w:rsid w:val="00355D18"/>
    <w:rsid w:val="003B1980"/>
    <w:rsid w:val="004A00E8"/>
    <w:rsid w:val="00615575"/>
    <w:rsid w:val="00757844"/>
    <w:rsid w:val="00757F32"/>
    <w:rsid w:val="009F729F"/>
    <w:rsid w:val="00A06B8E"/>
    <w:rsid w:val="00B51906"/>
    <w:rsid w:val="00E00621"/>
    <w:rsid w:val="00EE2B43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footnote text"/>
    <w:basedOn w:val="a"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ind w:left="708"/>
    </w:pPr>
  </w:style>
  <w:style w:type="paragraph" w:customStyle="1" w:styleId="af0">
    <w:name w:val="Вміст рамки"/>
    <w:basedOn w:val="a"/>
    <w:qFormat/>
  </w:style>
  <w:style w:type="paragraph" w:styleId="af1">
    <w:name w:val="Normal (Web)"/>
    <w:basedOn w:val="a"/>
    <w:qFormat/>
    <w:pPr>
      <w:spacing w:before="280" w:after="280"/>
    </w:pPr>
    <w:rPr>
      <w:sz w:val="24"/>
    </w:r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footnote text"/>
    <w:basedOn w:val="a"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ind w:left="708"/>
    </w:pPr>
  </w:style>
  <w:style w:type="paragraph" w:customStyle="1" w:styleId="af0">
    <w:name w:val="Вміст рамки"/>
    <w:basedOn w:val="a"/>
    <w:qFormat/>
  </w:style>
  <w:style w:type="paragraph" w:styleId="af1">
    <w:name w:val="Normal (Web)"/>
    <w:basedOn w:val="a"/>
    <w:qFormat/>
    <w:pPr>
      <w:spacing w:before="280" w:after="280"/>
    </w:pPr>
    <w:rPr>
      <w:sz w:val="24"/>
    </w:r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2486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Поліщук Оксана Анатоліївна</cp:lastModifiedBy>
  <cp:revision>90</cp:revision>
  <cp:lastPrinted>2021-11-11T09:28:00Z</cp:lastPrinted>
  <dcterms:created xsi:type="dcterms:W3CDTF">2020-07-23T16:34:00Z</dcterms:created>
  <dcterms:modified xsi:type="dcterms:W3CDTF">2022-05-09T05:57:00Z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