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90" w:rsidRDefault="009D1B08" w:rsidP="00CF3FC1">
      <w:pPr>
        <w:tabs>
          <w:tab w:val="left" w:pos="4416"/>
        </w:tabs>
        <w:ind w:left="5103"/>
        <w:jc w:val="both"/>
      </w:pPr>
      <w:r>
        <w:t xml:space="preserve">Додаток </w:t>
      </w:r>
    </w:p>
    <w:p w:rsidR="00CF3FC1" w:rsidRDefault="009D1B08" w:rsidP="00CF3FC1">
      <w:pPr>
        <w:ind w:left="5103"/>
      </w:pPr>
      <w:r>
        <w:t>до рішення виконавчого</w:t>
      </w:r>
      <w:r w:rsidR="00CF3FC1">
        <w:t xml:space="preserve"> </w:t>
      </w:r>
      <w:r>
        <w:t>комітету</w:t>
      </w:r>
    </w:p>
    <w:p w:rsidR="009A4990" w:rsidRDefault="009D1B08" w:rsidP="00CF3FC1">
      <w:pPr>
        <w:ind w:left="5103"/>
      </w:pPr>
      <w:r>
        <w:t>міської ради</w:t>
      </w:r>
    </w:p>
    <w:p w:rsidR="009A4990" w:rsidRDefault="009D1B08" w:rsidP="00CF3FC1">
      <w:pPr>
        <w:ind w:left="5103"/>
        <w:jc w:val="both"/>
      </w:pPr>
      <w:r>
        <w:t>___________ № _____</w:t>
      </w:r>
      <w:r w:rsidR="00CF3FC1">
        <w:t>_______</w:t>
      </w:r>
    </w:p>
    <w:p w:rsidR="009A4990" w:rsidRPr="00E81A0D" w:rsidRDefault="009A4990">
      <w:pPr>
        <w:jc w:val="center"/>
        <w:rPr>
          <w:sz w:val="16"/>
          <w:szCs w:val="16"/>
        </w:rPr>
      </w:pPr>
    </w:p>
    <w:p w:rsidR="009A4990" w:rsidRDefault="009D1B08">
      <w:pPr>
        <w:jc w:val="center"/>
      </w:pPr>
      <w:r>
        <w:t>ПАСПОРТ ПРОГРАМИ</w:t>
      </w:r>
    </w:p>
    <w:p w:rsidR="009A4990" w:rsidRDefault="009D1B08">
      <w:pPr>
        <w:jc w:val="center"/>
        <w:rPr>
          <w:szCs w:val="28"/>
        </w:rPr>
      </w:pPr>
      <w:r>
        <w:rPr>
          <w:szCs w:val="28"/>
        </w:rPr>
        <w:t xml:space="preserve">розвитку цивільного захисту </w:t>
      </w:r>
    </w:p>
    <w:p w:rsidR="009A4990" w:rsidRDefault="009D1B08">
      <w:pPr>
        <w:jc w:val="center"/>
      </w:pPr>
      <w:r>
        <w:t>Луцької міської територіальної громади на 2021-2025 роки</w:t>
      </w:r>
    </w:p>
    <w:p w:rsidR="009A4990" w:rsidRPr="00CF3FC1" w:rsidRDefault="009A4990">
      <w:pPr>
        <w:jc w:val="center"/>
        <w:rPr>
          <w:sz w:val="16"/>
          <w:szCs w:val="16"/>
        </w:rPr>
      </w:pPr>
    </w:p>
    <w:tbl>
      <w:tblPr>
        <w:tblW w:w="9608" w:type="dxa"/>
        <w:tblInd w:w="-2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23" w:type="dxa"/>
        </w:tblCellMar>
        <w:tblLook w:val="0000" w:firstRow="0" w:lastRow="0" w:firstColumn="0" w:lastColumn="0" w:noHBand="0" w:noVBand="0"/>
      </w:tblPr>
      <w:tblGrid>
        <w:gridCol w:w="481"/>
        <w:gridCol w:w="3135"/>
        <w:gridCol w:w="5992"/>
      </w:tblGrid>
      <w:tr w:rsidR="009A4990" w:rsidTr="00E17AE9">
        <w:tc>
          <w:tcPr>
            <w:tcW w:w="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E17AE9">
            <w:pPr>
              <w:jc w:val="center"/>
            </w:pPr>
            <w:r>
              <w:t>1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C75561">
            <w:pPr>
              <w:ind w:left="110"/>
            </w:pPr>
            <w:r>
              <w:t>Ініціатор розроблення Програми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C75561">
            <w:pPr>
              <w:ind w:left="92"/>
            </w:pPr>
            <w:r>
              <w:t>Відділ з питань надзвичайних ситуацій та цивільного захисту населення міської ради</w:t>
            </w:r>
          </w:p>
        </w:tc>
      </w:tr>
      <w:tr w:rsidR="009A4990" w:rsidTr="00E17AE9">
        <w:tc>
          <w:tcPr>
            <w:tcW w:w="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E17AE9">
            <w:pPr>
              <w:jc w:val="center"/>
            </w:pPr>
            <w:r>
              <w:t>2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C75561">
            <w:pPr>
              <w:ind w:left="110"/>
            </w:pPr>
            <w:r>
              <w:t>Дата, номер і назва розпорядчого документа органу виконавчої влади про розроблення документа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A4990" w:rsidP="00C75561">
            <w:pPr>
              <w:ind w:left="92"/>
              <w:rPr>
                <w:szCs w:val="28"/>
              </w:rPr>
            </w:pPr>
          </w:p>
        </w:tc>
      </w:tr>
      <w:tr w:rsidR="009A4990" w:rsidTr="00E17AE9">
        <w:tc>
          <w:tcPr>
            <w:tcW w:w="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E17AE9">
            <w:pPr>
              <w:jc w:val="center"/>
            </w:pPr>
            <w:r>
              <w:t>3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C75561">
            <w:pPr>
              <w:ind w:left="110"/>
            </w:pPr>
            <w:r>
              <w:t xml:space="preserve">Розробник </w:t>
            </w:r>
            <w:r w:rsidR="00A564F8">
              <w:t>П</w:t>
            </w:r>
            <w:r>
              <w:t>рограми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C75561">
            <w:pPr>
              <w:ind w:left="92"/>
            </w:pPr>
            <w:r>
              <w:t>Відділ з питань надзвичайних ситуацій та цивільного захисту населення міської ради</w:t>
            </w:r>
          </w:p>
        </w:tc>
      </w:tr>
      <w:tr w:rsidR="009A4990" w:rsidTr="00E17AE9">
        <w:tc>
          <w:tcPr>
            <w:tcW w:w="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E17AE9">
            <w:pPr>
              <w:jc w:val="center"/>
            </w:pPr>
            <w:r>
              <w:t>4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C75561">
            <w:pPr>
              <w:ind w:left="110"/>
            </w:pPr>
            <w:proofErr w:type="spellStart"/>
            <w:r>
              <w:t>Співрозробник</w:t>
            </w:r>
            <w:proofErr w:type="spellEnd"/>
            <w:r>
              <w:t xml:space="preserve"> Програми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C75561">
            <w:pPr>
              <w:ind w:left="92"/>
            </w:pPr>
            <w:r>
              <w:t>Департамент освіти, Луцьке районне управління головного управління ДСНС України у Волинській області</w:t>
            </w:r>
          </w:p>
        </w:tc>
      </w:tr>
      <w:tr w:rsidR="009A4990" w:rsidTr="00E17AE9">
        <w:tc>
          <w:tcPr>
            <w:tcW w:w="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E17AE9">
            <w:pPr>
              <w:jc w:val="center"/>
            </w:pPr>
            <w:r>
              <w:t>5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C75561">
            <w:pPr>
              <w:ind w:left="110"/>
            </w:pPr>
            <w:r>
              <w:t>Відповідальні виконавці Програми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C75561">
            <w:pPr>
              <w:ind w:left="92"/>
            </w:pPr>
            <w:r>
              <w:t>Відділ з питань надзвичайних ситуацій та цивільного захисту населення</w:t>
            </w:r>
          </w:p>
        </w:tc>
      </w:tr>
      <w:tr w:rsidR="009A4990" w:rsidTr="00E17AE9">
        <w:tc>
          <w:tcPr>
            <w:tcW w:w="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E17AE9">
            <w:pPr>
              <w:jc w:val="center"/>
            </w:pPr>
            <w:r>
              <w:t>6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C75561">
            <w:pPr>
              <w:ind w:left="110"/>
            </w:pPr>
            <w:r>
              <w:t>Учасники Програми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C75561">
            <w:pPr>
              <w:ind w:left="92"/>
            </w:pPr>
            <w:r>
              <w:t>Виконавчий комітет, департамент житлово-комунального господарства, департамент освіти, управління охорони здоров</w:t>
            </w:r>
            <w:r w:rsidR="00A564F8">
              <w:t>’</w:t>
            </w:r>
            <w:r>
              <w:t xml:space="preserve">я, відділ з питань надзвичайних ситуацій та цивільного захисту населення, Луцьке </w:t>
            </w:r>
            <w:r w:rsidR="00CF3FC1">
              <w:t xml:space="preserve">спеціальне комунальне автотранспортне підприємство </w:t>
            </w:r>
            <w:r>
              <w:t>“</w:t>
            </w:r>
            <w:proofErr w:type="spellStart"/>
            <w:r>
              <w:t>Луцькспецкомунтранс</w:t>
            </w:r>
            <w:proofErr w:type="spellEnd"/>
            <w:r>
              <w:t>”</w:t>
            </w:r>
          </w:p>
        </w:tc>
      </w:tr>
      <w:tr w:rsidR="009A4990" w:rsidTr="00E17AE9">
        <w:tc>
          <w:tcPr>
            <w:tcW w:w="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E17AE9">
            <w:pPr>
              <w:jc w:val="center"/>
            </w:pPr>
            <w:r>
              <w:t>7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C75561">
            <w:pPr>
              <w:ind w:left="110"/>
            </w:pPr>
            <w:r>
              <w:t>Термін реалізації Програми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1A07E5" w:rsidP="001A07E5">
            <w:pPr>
              <w:ind w:left="92"/>
            </w:pPr>
            <w:r>
              <w:t>2021–</w:t>
            </w:r>
            <w:r w:rsidR="009D1B08">
              <w:t>2025 роки</w:t>
            </w:r>
          </w:p>
        </w:tc>
      </w:tr>
      <w:tr w:rsidR="009A4990" w:rsidTr="00E17AE9">
        <w:tc>
          <w:tcPr>
            <w:tcW w:w="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E17AE9">
            <w:pPr>
              <w:jc w:val="center"/>
            </w:pPr>
            <w:r>
              <w:t>8</w:t>
            </w:r>
          </w:p>
          <w:p w:rsidR="009A4990" w:rsidRDefault="009A4990" w:rsidP="00E17AE9">
            <w:pPr>
              <w:jc w:val="center"/>
            </w:pPr>
          </w:p>
          <w:p w:rsidR="009A4990" w:rsidRDefault="009A4990" w:rsidP="00E17AE9">
            <w:pPr>
              <w:jc w:val="center"/>
            </w:pPr>
          </w:p>
          <w:p w:rsidR="009A4990" w:rsidRDefault="009A4990" w:rsidP="00E17AE9">
            <w:pPr>
              <w:jc w:val="center"/>
            </w:pPr>
          </w:p>
          <w:p w:rsidR="009A4990" w:rsidRDefault="009A4990" w:rsidP="00E17AE9">
            <w:pPr>
              <w:jc w:val="center"/>
            </w:pPr>
          </w:p>
          <w:p w:rsidR="009A4990" w:rsidRDefault="009A4990" w:rsidP="00E17AE9">
            <w:pPr>
              <w:jc w:val="center"/>
            </w:pPr>
          </w:p>
          <w:p w:rsidR="009A4990" w:rsidRDefault="009D1B08" w:rsidP="00E17AE9">
            <w:pPr>
              <w:jc w:val="center"/>
            </w:pPr>
            <w:r>
              <w:t>8.1</w:t>
            </w:r>
          </w:p>
          <w:p w:rsidR="009A4990" w:rsidRDefault="009D1B08" w:rsidP="00E17AE9">
            <w:pPr>
              <w:jc w:val="center"/>
            </w:pPr>
            <w:r>
              <w:t>8.2</w:t>
            </w:r>
          </w:p>
        </w:tc>
        <w:tc>
          <w:tcPr>
            <w:tcW w:w="3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C75561">
            <w:pPr>
              <w:ind w:left="110"/>
            </w:pPr>
            <w:r>
              <w:t>Загальний обсяг фінансових ресурсів, необхідних для реалізації Програми, всього тис. грн,</w:t>
            </w:r>
          </w:p>
          <w:p w:rsidR="00A564F8" w:rsidRDefault="00A564F8" w:rsidP="00C75561">
            <w:pPr>
              <w:ind w:left="110"/>
            </w:pPr>
          </w:p>
          <w:p w:rsidR="009A4990" w:rsidRDefault="009D1B08" w:rsidP="00C75561">
            <w:pPr>
              <w:ind w:left="110"/>
            </w:pPr>
            <w:r>
              <w:t>в тому числі:</w:t>
            </w:r>
          </w:p>
          <w:p w:rsidR="009A4990" w:rsidRDefault="009D1B08" w:rsidP="00C75561">
            <w:pPr>
              <w:ind w:left="110"/>
            </w:pPr>
            <w:r>
              <w:t>коштів міського бюджету</w:t>
            </w:r>
          </w:p>
          <w:p w:rsidR="009A4990" w:rsidRDefault="009D1B08" w:rsidP="00C75561">
            <w:pPr>
              <w:ind w:left="110"/>
            </w:pPr>
            <w:r>
              <w:t>коштів інших джерел</w:t>
            </w:r>
          </w:p>
        </w:tc>
        <w:tc>
          <w:tcPr>
            <w:tcW w:w="62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A4990" w:rsidP="00C75561">
            <w:pPr>
              <w:snapToGrid w:val="0"/>
              <w:ind w:left="92"/>
            </w:pPr>
          </w:p>
          <w:p w:rsidR="009A4990" w:rsidRDefault="009A4990" w:rsidP="00C75561">
            <w:pPr>
              <w:snapToGrid w:val="0"/>
              <w:ind w:left="92"/>
            </w:pPr>
          </w:p>
          <w:p w:rsidR="009A4990" w:rsidRDefault="009A4990" w:rsidP="00C75561">
            <w:pPr>
              <w:snapToGrid w:val="0"/>
              <w:ind w:left="92"/>
            </w:pPr>
          </w:p>
          <w:p w:rsidR="009A4990" w:rsidRDefault="009A4990" w:rsidP="00C75561">
            <w:pPr>
              <w:snapToGrid w:val="0"/>
              <w:ind w:left="92"/>
            </w:pPr>
          </w:p>
          <w:p w:rsidR="009A4990" w:rsidRDefault="009D1B08" w:rsidP="00C75561">
            <w:pPr>
              <w:snapToGrid w:val="0"/>
              <w:ind w:left="92"/>
            </w:pPr>
            <w:r>
              <w:t>62</w:t>
            </w:r>
            <w:r w:rsidR="00A564F8">
              <w:t xml:space="preserve"> </w:t>
            </w:r>
            <w:r>
              <w:t>020</w:t>
            </w:r>
          </w:p>
          <w:p w:rsidR="009A4990" w:rsidRDefault="009A4990" w:rsidP="00C75561">
            <w:pPr>
              <w:snapToGrid w:val="0"/>
              <w:ind w:left="92"/>
            </w:pPr>
          </w:p>
          <w:p w:rsidR="00A564F8" w:rsidRDefault="00A564F8" w:rsidP="00C75561">
            <w:pPr>
              <w:snapToGrid w:val="0"/>
              <w:ind w:left="92"/>
            </w:pPr>
          </w:p>
          <w:p w:rsidR="009A4990" w:rsidRDefault="009D1B08" w:rsidP="00C75561">
            <w:pPr>
              <w:snapToGrid w:val="0"/>
              <w:ind w:left="92"/>
            </w:pPr>
            <w:r>
              <w:t>62</w:t>
            </w:r>
            <w:r w:rsidR="00A564F8">
              <w:t xml:space="preserve"> </w:t>
            </w:r>
            <w:r>
              <w:t>020</w:t>
            </w:r>
          </w:p>
          <w:p w:rsidR="00A564F8" w:rsidRDefault="00A564F8" w:rsidP="00C75561">
            <w:pPr>
              <w:snapToGrid w:val="0"/>
              <w:ind w:left="92"/>
            </w:pPr>
          </w:p>
          <w:p w:rsidR="009A4990" w:rsidRDefault="009D1B08" w:rsidP="00C75561">
            <w:pPr>
              <w:snapToGrid w:val="0"/>
              <w:ind w:left="92"/>
            </w:pPr>
            <w:r>
              <w:t>-</w:t>
            </w:r>
          </w:p>
        </w:tc>
      </w:tr>
    </w:tbl>
    <w:p w:rsidR="009A4990" w:rsidRPr="00E81A0D" w:rsidRDefault="009A4990" w:rsidP="00E17AE9">
      <w:pPr>
        <w:tabs>
          <w:tab w:val="left" w:pos="510"/>
        </w:tabs>
        <w:rPr>
          <w:sz w:val="16"/>
          <w:szCs w:val="16"/>
        </w:rPr>
      </w:pPr>
    </w:p>
    <w:p w:rsidR="009A4990" w:rsidRDefault="009D1B08" w:rsidP="00E17AE9">
      <w:pPr>
        <w:jc w:val="both"/>
      </w:pPr>
      <w:r>
        <w:rPr>
          <w:szCs w:val="28"/>
        </w:rPr>
        <w:t>Заступник міського голови,</w:t>
      </w:r>
    </w:p>
    <w:p w:rsidR="009A4990" w:rsidRDefault="009D1B08" w:rsidP="00E17AE9">
      <w:pPr>
        <w:jc w:val="both"/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:rsidR="00E17AE9" w:rsidRPr="00E81A0D" w:rsidRDefault="00E17AE9" w:rsidP="00E17AE9">
      <w:pPr>
        <w:rPr>
          <w:sz w:val="16"/>
          <w:szCs w:val="16"/>
        </w:rPr>
      </w:pPr>
    </w:p>
    <w:p w:rsidR="00CF3FC1" w:rsidRPr="00CF3FC1" w:rsidRDefault="00CF3FC1" w:rsidP="00E17AE9">
      <w:pPr>
        <w:rPr>
          <w:sz w:val="24"/>
        </w:rPr>
        <w:sectPr w:rsidR="00CF3FC1" w:rsidRPr="00CF3FC1" w:rsidSect="00E81A0D">
          <w:headerReference w:type="default" r:id="rId8"/>
          <w:headerReference w:type="first" r:id="rId9"/>
          <w:pgSz w:w="11906" w:h="16838"/>
          <w:pgMar w:top="567" w:right="567" w:bottom="1021" w:left="1985" w:header="567" w:footer="0" w:gutter="0"/>
          <w:cols w:space="720"/>
          <w:formProt w:val="0"/>
          <w:titlePg/>
          <w:docGrid w:linePitch="381"/>
        </w:sectPr>
      </w:pPr>
      <w:r w:rsidRPr="00CF3FC1">
        <w:rPr>
          <w:sz w:val="24"/>
        </w:rPr>
        <w:t>Кирилюк 720 087</w:t>
      </w:r>
    </w:p>
    <w:p w:rsidR="009A4990" w:rsidRDefault="009D1B08">
      <w:pPr>
        <w:jc w:val="both"/>
      </w:pPr>
      <w:r>
        <w:rPr>
          <w:bCs w:val="0"/>
          <w:szCs w:val="28"/>
        </w:rPr>
        <w:lastRenderedPageBreak/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Додаток 2</w:t>
      </w:r>
    </w:p>
    <w:p w:rsidR="009A4990" w:rsidRDefault="009D1B08">
      <w:pPr>
        <w:pStyle w:val="5"/>
        <w:numPr>
          <w:ilvl w:val="4"/>
          <w:numId w:val="2"/>
        </w:numPr>
        <w:spacing w:before="0" w:after="0"/>
        <w:jc w:val="both"/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 xml:space="preserve">до Програми розвитку </w:t>
      </w:r>
    </w:p>
    <w:p w:rsidR="009A4990" w:rsidRDefault="009D1B08">
      <w:pPr>
        <w:pStyle w:val="1"/>
        <w:numPr>
          <w:ilvl w:val="0"/>
          <w:numId w:val="2"/>
        </w:numPr>
        <w:jc w:val="both"/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  <w:t>цивільного захисту Луцької</w:t>
      </w:r>
    </w:p>
    <w:p w:rsidR="009A4990" w:rsidRDefault="009D1B0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міської територіальної громади </w:t>
      </w:r>
    </w:p>
    <w:p w:rsidR="009A4990" w:rsidRDefault="009D1B08">
      <w:pPr>
        <w:jc w:val="both"/>
      </w:pP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</w:r>
      <w:r>
        <w:rPr>
          <w:bCs w:val="0"/>
          <w:szCs w:val="28"/>
        </w:rPr>
        <w:tab/>
        <w:t>на 2021-2025 роки</w:t>
      </w:r>
    </w:p>
    <w:p w:rsidR="009A4990" w:rsidRDefault="009D1B08" w:rsidP="00CF3FC1">
      <w:pPr>
        <w:pStyle w:val="1"/>
        <w:numPr>
          <w:ilvl w:val="0"/>
          <w:numId w:val="2"/>
        </w:numPr>
        <w:ind w:left="1531" w:hanging="454"/>
      </w:pPr>
      <w:r w:rsidRPr="00E17AE9">
        <w:rPr>
          <w:b w:val="0"/>
          <w:bCs w:val="0"/>
          <w:sz w:val="28"/>
          <w:szCs w:val="28"/>
        </w:rPr>
        <w:t xml:space="preserve">Напрями діяльності, завдання та заходи </w:t>
      </w:r>
    </w:p>
    <w:p w:rsidR="009A4990" w:rsidRDefault="009D1B08">
      <w:pPr>
        <w:pStyle w:val="1"/>
        <w:numPr>
          <w:ilvl w:val="0"/>
          <w:numId w:val="2"/>
        </w:numPr>
        <w:ind w:left="1531" w:hanging="454"/>
      </w:pPr>
      <w:r>
        <w:rPr>
          <w:b w:val="0"/>
          <w:bCs w:val="0"/>
          <w:sz w:val="28"/>
          <w:szCs w:val="28"/>
        </w:rPr>
        <w:t xml:space="preserve">виконання Програми розвитку цивільного захисту </w:t>
      </w:r>
    </w:p>
    <w:p w:rsidR="009A4990" w:rsidRDefault="009D1B08">
      <w:pPr>
        <w:pStyle w:val="1"/>
        <w:numPr>
          <w:ilvl w:val="0"/>
          <w:numId w:val="2"/>
        </w:numPr>
        <w:ind w:left="1531" w:hanging="454"/>
      </w:pPr>
      <w:r>
        <w:rPr>
          <w:b w:val="0"/>
          <w:bCs w:val="0"/>
          <w:sz w:val="28"/>
          <w:szCs w:val="28"/>
        </w:rPr>
        <w:t>Луцької</w:t>
      </w:r>
      <w:r>
        <w:rPr>
          <w:sz w:val="28"/>
        </w:rPr>
        <w:t xml:space="preserve"> </w:t>
      </w:r>
      <w:r>
        <w:rPr>
          <w:b w:val="0"/>
          <w:bCs w:val="0"/>
          <w:sz w:val="28"/>
        </w:rPr>
        <w:t xml:space="preserve">міської територіальної громади </w:t>
      </w:r>
      <w:r>
        <w:rPr>
          <w:b w:val="0"/>
          <w:bCs w:val="0"/>
          <w:sz w:val="28"/>
          <w:szCs w:val="28"/>
        </w:rPr>
        <w:t>на 2021-2025 роки</w:t>
      </w:r>
    </w:p>
    <w:p w:rsidR="009A4990" w:rsidRPr="00E81A0D" w:rsidRDefault="009A4990">
      <w:pPr>
        <w:jc w:val="center"/>
        <w:rPr>
          <w:sz w:val="20"/>
          <w:szCs w:val="20"/>
        </w:rPr>
      </w:pPr>
    </w:p>
    <w:tbl>
      <w:tblPr>
        <w:tblW w:w="1533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23" w:type="dxa"/>
        </w:tblCellMar>
        <w:tblLook w:val="0000" w:firstRow="0" w:lastRow="0" w:firstColumn="0" w:lastColumn="0" w:noHBand="0" w:noVBand="0"/>
      </w:tblPr>
      <w:tblGrid>
        <w:gridCol w:w="470"/>
        <w:gridCol w:w="2955"/>
        <w:gridCol w:w="2466"/>
        <w:gridCol w:w="1200"/>
        <w:gridCol w:w="1012"/>
        <w:gridCol w:w="45"/>
        <w:gridCol w:w="947"/>
        <w:gridCol w:w="146"/>
        <w:gridCol w:w="988"/>
        <w:gridCol w:w="156"/>
        <w:gridCol w:w="1120"/>
        <w:gridCol w:w="63"/>
        <w:gridCol w:w="1071"/>
        <w:gridCol w:w="78"/>
        <w:gridCol w:w="914"/>
        <w:gridCol w:w="1701"/>
      </w:tblGrid>
      <w:tr w:rsidR="009A4990" w:rsidTr="00A564F8">
        <w:trPr>
          <w:cantSplit/>
          <w:trHeight w:val="1244"/>
        </w:trPr>
        <w:tc>
          <w:tcPr>
            <w:tcW w:w="4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</w:pPr>
            <w:r>
              <w:t>№ з/п</w:t>
            </w:r>
          </w:p>
          <w:p w:rsidR="009A4990" w:rsidRDefault="009A4990">
            <w:pPr>
              <w:pStyle w:val="a9"/>
              <w:shd w:val="clear" w:color="auto" w:fill="FFFFFF"/>
            </w:pPr>
          </w:p>
        </w:tc>
        <w:tc>
          <w:tcPr>
            <w:tcW w:w="29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pacing w:after="0"/>
              <w:jc w:val="center"/>
            </w:pPr>
            <w:r>
              <w:rPr>
                <w:szCs w:val="28"/>
              </w:rPr>
              <w:t>Найменування заходів</w:t>
            </w:r>
          </w:p>
        </w:tc>
        <w:tc>
          <w:tcPr>
            <w:tcW w:w="246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pacing w:after="0"/>
              <w:ind w:left="-57" w:hanging="57"/>
              <w:jc w:val="center"/>
            </w:pPr>
            <w:r>
              <w:rPr>
                <w:szCs w:val="28"/>
              </w:rPr>
              <w:t>Виконавці</w:t>
            </w:r>
          </w:p>
        </w:tc>
        <w:tc>
          <w:tcPr>
            <w:tcW w:w="12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tabs>
                <w:tab w:val="left" w:pos="6350"/>
              </w:tabs>
              <w:spacing w:after="0"/>
              <w:ind w:right="-113"/>
              <w:jc w:val="center"/>
            </w:pPr>
            <w:r>
              <w:rPr>
                <w:szCs w:val="28"/>
              </w:rPr>
              <w:t xml:space="preserve">Джерело </w:t>
            </w:r>
            <w:proofErr w:type="spellStart"/>
            <w:r>
              <w:rPr>
                <w:szCs w:val="28"/>
              </w:rPr>
              <w:t>фінансу-вання</w:t>
            </w:r>
            <w:proofErr w:type="spellEnd"/>
          </w:p>
        </w:tc>
        <w:tc>
          <w:tcPr>
            <w:tcW w:w="101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pacing w:after="0"/>
              <w:ind w:left="-113" w:right="-170"/>
              <w:jc w:val="center"/>
            </w:pPr>
            <w:r>
              <w:rPr>
                <w:szCs w:val="28"/>
              </w:rPr>
              <w:t xml:space="preserve">Обсяги </w:t>
            </w:r>
            <w:proofErr w:type="spellStart"/>
            <w:r>
              <w:rPr>
                <w:szCs w:val="28"/>
              </w:rPr>
              <w:t>фінан-сування</w:t>
            </w:r>
            <w:proofErr w:type="spellEnd"/>
          </w:p>
          <w:p w:rsidR="009A4990" w:rsidRDefault="009D1B08">
            <w:pPr>
              <w:pStyle w:val="a9"/>
              <w:shd w:val="clear" w:color="auto" w:fill="FFFFFF"/>
              <w:ind w:left="-57" w:right="-113" w:hanging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тис.грн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  <w:tc>
          <w:tcPr>
            <w:tcW w:w="5528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Графік проведення робіт (накопичення ресурсів)</w:t>
            </w:r>
          </w:p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(кількість/обсяги фінансування )</w:t>
            </w:r>
          </w:p>
          <w:p w:rsidR="009A4990" w:rsidRDefault="009D1B08" w:rsidP="00A564F8">
            <w:pPr>
              <w:pStyle w:val="a9"/>
              <w:shd w:val="clear" w:color="auto" w:fill="FFFFFF"/>
              <w:spacing w:after="0"/>
              <w:jc w:val="center"/>
            </w:pPr>
            <w:r>
              <w:rPr>
                <w:szCs w:val="28"/>
              </w:rPr>
              <w:t xml:space="preserve"> (од./тис.</w:t>
            </w:r>
            <w:r w:rsidR="00A564F8">
              <w:rPr>
                <w:szCs w:val="28"/>
              </w:rPr>
              <w:t xml:space="preserve"> </w:t>
            </w:r>
            <w:r>
              <w:rPr>
                <w:szCs w:val="28"/>
              </w:rPr>
              <w:t>грн)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pacing w:after="0"/>
              <w:ind w:right="-57"/>
              <w:jc w:val="center"/>
            </w:pPr>
            <w:r>
              <w:rPr>
                <w:szCs w:val="28"/>
              </w:rPr>
              <w:t>Очікувані результати</w:t>
            </w:r>
          </w:p>
        </w:tc>
      </w:tr>
      <w:tr w:rsidR="009A4990" w:rsidTr="00A564F8">
        <w:trPr>
          <w:cantSplit/>
        </w:trPr>
        <w:tc>
          <w:tcPr>
            <w:tcW w:w="4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A4990">
            <w:pPr>
              <w:snapToGrid w:val="0"/>
            </w:pPr>
          </w:p>
        </w:tc>
        <w:tc>
          <w:tcPr>
            <w:tcW w:w="29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A4990">
            <w:pPr>
              <w:snapToGrid w:val="0"/>
            </w:pPr>
          </w:p>
        </w:tc>
        <w:tc>
          <w:tcPr>
            <w:tcW w:w="246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A4990">
            <w:pPr>
              <w:snapToGrid w:val="0"/>
            </w:pPr>
          </w:p>
        </w:tc>
        <w:tc>
          <w:tcPr>
            <w:tcW w:w="12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A4990">
            <w:pPr>
              <w:snapToGrid w:val="0"/>
            </w:pPr>
          </w:p>
        </w:tc>
        <w:tc>
          <w:tcPr>
            <w:tcW w:w="101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A4990">
            <w:pPr>
              <w:snapToGrid w:val="0"/>
            </w:pP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2021 р.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2022 р.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2023 р.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2024 р.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ind w:hanging="57"/>
              <w:jc w:val="center"/>
              <w:rPr>
                <w:szCs w:val="28"/>
              </w:rPr>
            </w:pPr>
            <w:r>
              <w:rPr>
                <w:szCs w:val="28"/>
              </w:rPr>
              <w:t>2025 р.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A4990">
            <w:pPr>
              <w:pStyle w:val="a9"/>
              <w:shd w:val="clear" w:color="auto" w:fill="FFFFFF"/>
              <w:snapToGrid w:val="0"/>
            </w:pPr>
          </w:p>
        </w:tc>
      </w:tr>
      <w:tr w:rsidR="009A4990" w:rsidTr="00A564F8"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11</w:t>
            </w:r>
          </w:p>
        </w:tc>
      </w:tr>
      <w:tr w:rsidR="009A4990" w:rsidTr="00A564F8">
        <w:tc>
          <w:tcPr>
            <w:tcW w:w="15332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Pr="00E17AE9" w:rsidRDefault="009D1B08" w:rsidP="00E17AE9">
            <w:pPr>
              <w:pStyle w:val="a9"/>
              <w:shd w:val="clear" w:color="auto" w:fill="FFFFFF"/>
              <w:jc w:val="center"/>
            </w:pPr>
            <w:r>
              <w:rPr>
                <w:sz w:val="27"/>
                <w:szCs w:val="27"/>
              </w:rPr>
              <w:t xml:space="preserve">І. Виконання протипожежних заходів в комунальних установах (закладах) </w:t>
            </w:r>
          </w:p>
        </w:tc>
      </w:tr>
      <w:tr w:rsidR="009A4990" w:rsidTr="00A564F8">
        <w:trPr>
          <w:cantSplit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1A07E5">
            <w:pPr>
              <w:pStyle w:val="a9"/>
              <w:shd w:val="clear" w:color="auto" w:fill="FFFFFF"/>
              <w:snapToGrid w:val="0"/>
              <w:rPr>
                <w:szCs w:val="28"/>
              </w:rPr>
            </w:pPr>
            <w:r>
              <w:rPr>
                <w:sz w:val="27"/>
                <w:szCs w:val="27"/>
              </w:rPr>
              <w:t>Облаштування систем протипожежної сигналізації в комунальних закладах:</w:t>
            </w:r>
          </w:p>
          <w:p w:rsidR="009A4990" w:rsidRDefault="009D1B08">
            <w:pPr>
              <w:pStyle w:val="a9"/>
              <w:shd w:val="clear" w:color="auto" w:fill="FFFFFF"/>
              <w:snapToGrid w:val="0"/>
              <w:jc w:val="both"/>
              <w:rPr>
                <w:szCs w:val="28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:rsidR="009A4990" w:rsidRDefault="009D1B08">
            <w:pPr>
              <w:pStyle w:val="a9"/>
              <w:shd w:val="clear" w:color="auto" w:fill="FFFFFF"/>
              <w:snapToGrid w:val="0"/>
              <w:jc w:val="both"/>
            </w:pPr>
            <w:r>
              <w:rPr>
                <w:sz w:val="27"/>
                <w:szCs w:val="27"/>
              </w:rPr>
              <w:t>охорони здоров'я</w:t>
            </w:r>
          </w:p>
          <w:p w:rsidR="009A4990" w:rsidRDefault="009A4990">
            <w:pPr>
              <w:pStyle w:val="a9"/>
              <w:shd w:val="clear" w:color="auto" w:fill="FFFFFF"/>
              <w:snapToGrid w:val="0"/>
              <w:jc w:val="both"/>
            </w:pPr>
          </w:p>
          <w:p w:rsidR="009A4990" w:rsidRDefault="009D1B08">
            <w:pPr>
              <w:pStyle w:val="a9"/>
              <w:shd w:val="clear" w:color="auto" w:fill="FFFFFF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освіти </w:t>
            </w:r>
          </w:p>
          <w:p w:rsidR="00A564F8" w:rsidRDefault="00A564F8">
            <w:pPr>
              <w:pStyle w:val="a9"/>
              <w:shd w:val="clear" w:color="auto" w:fill="FFFFFF"/>
              <w:snapToGrid w:val="0"/>
              <w:jc w:val="both"/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line="276" w:lineRule="exact"/>
              <w:ind w:left="57" w:right="-113"/>
              <w:jc w:val="center"/>
            </w:pPr>
            <w:r>
              <w:rPr>
                <w:color w:val="000000"/>
                <w:sz w:val="27"/>
                <w:szCs w:val="27"/>
              </w:rPr>
              <w:t>Управління охорони здоров'я, департамент освіти</w:t>
            </w:r>
          </w:p>
          <w:p w:rsidR="009A4990" w:rsidRDefault="009A4990">
            <w:pPr>
              <w:pStyle w:val="a9"/>
              <w:shd w:val="clear" w:color="auto" w:fill="FFFFFF"/>
              <w:snapToGrid w:val="0"/>
              <w:spacing w:line="276" w:lineRule="exact"/>
              <w:ind w:left="-113" w:right="-11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color w:val="800000"/>
                <w:sz w:val="27"/>
                <w:szCs w:val="27"/>
              </w:rPr>
            </w:pP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color w:val="800000"/>
                <w:sz w:val="27"/>
                <w:szCs w:val="27"/>
              </w:rPr>
            </w:pPr>
          </w:p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color w:val="CE181E"/>
                <w:sz w:val="27"/>
                <w:szCs w:val="27"/>
              </w:rPr>
            </w:pPr>
          </w:p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2000</w:t>
            </w: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11</w:t>
            </w:r>
            <w:r w:rsidR="00A564F8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000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7"/>
                <w:szCs w:val="27"/>
              </w:rPr>
              <w:t>1000</w:t>
            </w: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7"/>
                <w:szCs w:val="27"/>
              </w:rPr>
              <w:t>2500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7"/>
                <w:szCs w:val="27"/>
              </w:rPr>
              <w:t>1000</w:t>
            </w: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7"/>
                <w:szCs w:val="27"/>
              </w:rPr>
              <w:t>2500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-</w:t>
            </w: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7"/>
                <w:szCs w:val="27"/>
              </w:rPr>
              <w:t>2500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-</w:t>
            </w: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7"/>
                <w:szCs w:val="27"/>
              </w:rPr>
              <w:t>2500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-</w:t>
            </w:r>
          </w:p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7"/>
                <w:szCs w:val="27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1A07E5">
            <w:pPr>
              <w:pStyle w:val="a9"/>
              <w:shd w:val="clear" w:color="auto" w:fill="FFFFFF"/>
              <w:snapToGrid w:val="0"/>
              <w:ind w:right="-57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Забезпече</w:t>
            </w:r>
            <w:r w:rsidR="00E17AE9"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 xml:space="preserve">ня </w:t>
            </w:r>
            <w:proofErr w:type="spellStart"/>
            <w:r>
              <w:rPr>
                <w:sz w:val="27"/>
                <w:szCs w:val="27"/>
              </w:rPr>
              <w:t>протипоже</w:t>
            </w:r>
            <w:r w:rsidR="00A564F8">
              <w:rPr>
                <w:sz w:val="27"/>
                <w:szCs w:val="27"/>
              </w:rPr>
              <w:t>ж</w:t>
            </w:r>
            <w:proofErr w:type="spellEnd"/>
            <w:r w:rsidR="00A564F8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 xml:space="preserve">ного стану </w:t>
            </w:r>
          </w:p>
        </w:tc>
      </w:tr>
      <w:tr w:rsidR="009A4990" w:rsidTr="00A564F8">
        <w:trPr>
          <w:cantSplit/>
          <w:trHeight w:val="390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9A4990" w:rsidTr="00A564F8">
        <w:trPr>
          <w:cantSplit/>
          <w:trHeight w:val="1409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1A07E5">
            <w:pPr>
              <w:pStyle w:val="a9"/>
              <w:shd w:val="clear" w:color="auto" w:fill="FFFFFF"/>
              <w:snapToGrid w:val="0"/>
              <w:spacing w:after="0"/>
            </w:pPr>
            <w:r>
              <w:rPr>
                <w:sz w:val="26"/>
                <w:szCs w:val="26"/>
              </w:rPr>
              <w:t>Обробка вогнетривким розчином дерев'яних конструкцій горищ комунальних закладів освіти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tabs>
                <w:tab w:val="left" w:pos="1584"/>
              </w:tabs>
              <w:snapToGrid w:val="0"/>
              <w:spacing w:line="276" w:lineRule="exact"/>
              <w:ind w:right="-57" w:firstLine="57"/>
              <w:jc w:val="center"/>
            </w:pPr>
            <w:r>
              <w:rPr>
                <w:color w:val="000000"/>
                <w:sz w:val="26"/>
                <w:szCs w:val="26"/>
              </w:rPr>
              <w:t>Департамент освіти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Бюджет громади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6"/>
                <w:szCs w:val="26"/>
              </w:rPr>
              <w:t>120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1A07E5">
            <w:pPr>
              <w:pStyle w:val="a9"/>
              <w:shd w:val="clear" w:color="auto" w:fill="FFFFFF"/>
              <w:snapToGrid w:val="0"/>
              <w:ind w:right="-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Забезпечення </w:t>
            </w:r>
            <w:proofErr w:type="spellStart"/>
            <w:r>
              <w:rPr>
                <w:sz w:val="26"/>
                <w:szCs w:val="26"/>
              </w:rPr>
              <w:t>протипожеж</w:t>
            </w:r>
            <w:proofErr w:type="spellEnd"/>
            <w:r w:rsidR="00A564F8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ного стану </w:t>
            </w:r>
          </w:p>
        </w:tc>
      </w:tr>
      <w:tr w:rsidR="009A4990" w:rsidTr="00A564F8">
        <w:trPr>
          <w:cantSplit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1A07E5">
            <w:pPr>
              <w:pStyle w:val="a9"/>
              <w:shd w:val="clear" w:color="auto" w:fill="FFFFFF"/>
              <w:snapToGrid w:val="0"/>
              <w:spacing w:after="0"/>
            </w:pPr>
            <w:r>
              <w:rPr>
                <w:sz w:val="26"/>
                <w:szCs w:val="26"/>
              </w:rPr>
              <w:t>Ремонт систем протипожежног</w:t>
            </w:r>
            <w:r w:rsidR="001A07E5">
              <w:rPr>
                <w:sz w:val="26"/>
                <w:szCs w:val="26"/>
              </w:rPr>
              <w:t>о за-хисту в будинках підвищен</w:t>
            </w:r>
            <w:r>
              <w:rPr>
                <w:sz w:val="26"/>
                <w:szCs w:val="26"/>
              </w:rPr>
              <w:t>ої поверховості</w:t>
            </w:r>
          </w:p>
          <w:p w:rsidR="009A4990" w:rsidRDefault="009A4990">
            <w:pPr>
              <w:pStyle w:val="a9"/>
              <w:shd w:val="clear" w:color="auto" w:fill="FFFFFF"/>
              <w:snapToGrid w:val="0"/>
              <w:jc w:val="both"/>
              <w:rPr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6"/>
                <w:szCs w:val="26"/>
              </w:rPr>
              <w:t>Департамент ЖКГ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line="276" w:lineRule="exact"/>
              <w:ind w:left="-57"/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6"/>
                <w:szCs w:val="26"/>
              </w:rPr>
              <w:t>Бюджет громади, кошти ОСББ</w:t>
            </w:r>
          </w:p>
        </w:tc>
        <w:tc>
          <w:tcPr>
            <w:tcW w:w="1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6"/>
                <w:szCs w:val="26"/>
              </w:rPr>
              <w:t>1500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A4990">
            <w:pPr>
              <w:pStyle w:val="a9"/>
              <w:shd w:val="clear" w:color="auto" w:fill="FFFFFF"/>
              <w:snapToGrid w:val="0"/>
              <w:ind w:right="-57"/>
              <w:jc w:val="both"/>
              <w:rPr>
                <w:color w:val="CE181E"/>
                <w:sz w:val="26"/>
                <w:szCs w:val="26"/>
              </w:rPr>
            </w:pPr>
          </w:p>
        </w:tc>
      </w:tr>
      <w:tr w:rsidR="009A4990" w:rsidTr="00A564F8">
        <w:trPr>
          <w:trHeight w:val="294"/>
        </w:trPr>
        <w:tc>
          <w:tcPr>
            <w:tcW w:w="15332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ІІ. Утримання захисних споруд ЦЗ, найпростіших </w:t>
            </w:r>
            <w:proofErr w:type="spellStart"/>
            <w:r>
              <w:rPr>
                <w:szCs w:val="28"/>
              </w:rPr>
              <w:t>укриттів</w:t>
            </w:r>
            <w:proofErr w:type="spellEnd"/>
            <w:r>
              <w:rPr>
                <w:szCs w:val="28"/>
              </w:rPr>
              <w:t xml:space="preserve"> та споруд подвійного призначення комунальної форми власності </w:t>
            </w:r>
          </w:p>
          <w:p w:rsidR="009A4990" w:rsidRDefault="009A4990">
            <w:pPr>
              <w:pStyle w:val="a9"/>
              <w:shd w:val="clear" w:color="auto" w:fill="FFFFFF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9A4990" w:rsidTr="00A564F8">
        <w:trPr>
          <w:cantSplit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1A07E5">
            <w:pPr>
              <w:snapToGrid w:val="0"/>
            </w:pPr>
            <w:r>
              <w:rPr>
                <w:sz w:val="26"/>
                <w:szCs w:val="26"/>
              </w:rPr>
              <w:t xml:space="preserve">Приведення в готовність до використання захисних споруд, найпростіших </w:t>
            </w:r>
            <w:proofErr w:type="spellStart"/>
            <w:r>
              <w:rPr>
                <w:sz w:val="26"/>
                <w:szCs w:val="26"/>
              </w:rPr>
              <w:t>укриттів</w:t>
            </w:r>
            <w:proofErr w:type="spellEnd"/>
            <w:r>
              <w:rPr>
                <w:sz w:val="26"/>
                <w:szCs w:val="26"/>
              </w:rPr>
              <w:t xml:space="preserve"> та споруд подвійного призначення комунальної форми власності, проведення в них ремонтно-будівельних робіт 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</w:pPr>
            <w:r>
              <w:rPr>
                <w:sz w:val="26"/>
                <w:szCs w:val="26"/>
              </w:rPr>
              <w:t>Виконавчий комітет,</w:t>
            </w:r>
          </w:p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6"/>
                <w:szCs w:val="26"/>
              </w:rPr>
              <w:t>департамент ЖКГ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6"/>
                <w:szCs w:val="26"/>
              </w:rPr>
              <w:t>Бюджет громади</w:t>
            </w:r>
          </w:p>
        </w:tc>
        <w:tc>
          <w:tcPr>
            <w:tcW w:w="10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snapToGrid w:val="0"/>
              <w:jc w:val="center"/>
            </w:pPr>
            <w:r>
              <w:rPr>
                <w:sz w:val="26"/>
                <w:szCs w:val="26"/>
              </w:rPr>
              <w:t>4000</w:t>
            </w:r>
          </w:p>
        </w:tc>
        <w:tc>
          <w:tcPr>
            <w:tcW w:w="1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6"/>
                <w:szCs w:val="26"/>
              </w:rPr>
              <w:t>3200</w:t>
            </w:r>
          </w:p>
        </w:tc>
        <w:tc>
          <w:tcPr>
            <w:tcW w:w="11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F15D85">
            <w:pPr>
              <w:pStyle w:val="a9"/>
              <w:shd w:val="clear" w:color="auto" w:fill="FFFFFF"/>
              <w:snapToGrid w:val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Забезпечення готовності до використання</w:t>
            </w:r>
          </w:p>
        </w:tc>
      </w:tr>
      <w:tr w:rsidR="009A4990" w:rsidTr="00A564F8">
        <w:trPr>
          <w:cantSplit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1A07E5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Комплектація захисних споруд спеціальним обладнанням</w:t>
            </w:r>
          </w:p>
          <w:p w:rsidR="00E17AE9" w:rsidRDefault="00E17AE9">
            <w:pPr>
              <w:snapToGrid w:val="0"/>
              <w:jc w:val="both"/>
              <w:rPr>
                <w:sz w:val="26"/>
                <w:szCs w:val="26"/>
              </w:rPr>
            </w:pPr>
          </w:p>
          <w:p w:rsidR="00E17AE9" w:rsidRDefault="00E17AE9">
            <w:pPr>
              <w:snapToGrid w:val="0"/>
              <w:jc w:val="both"/>
              <w:rPr>
                <w:sz w:val="26"/>
                <w:szCs w:val="26"/>
              </w:rPr>
            </w:pPr>
          </w:p>
          <w:p w:rsidR="00E17AE9" w:rsidRDefault="00E17AE9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</w:pPr>
            <w:r>
              <w:rPr>
                <w:sz w:val="26"/>
                <w:szCs w:val="26"/>
              </w:rPr>
              <w:t>Виконавчий комітет</w:t>
            </w:r>
          </w:p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</w:pPr>
            <w:r>
              <w:rPr>
                <w:sz w:val="26"/>
                <w:szCs w:val="26"/>
              </w:rPr>
              <w:t>департамент ЖКГ</w:t>
            </w:r>
          </w:p>
          <w:p w:rsidR="009A4990" w:rsidRDefault="009A4990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  <w:p w:rsidR="009A4990" w:rsidRDefault="009A4990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color w:val="000000"/>
                <w:sz w:val="26"/>
                <w:szCs w:val="26"/>
              </w:rPr>
              <w:t>Бюджет громади</w:t>
            </w:r>
          </w:p>
        </w:tc>
        <w:tc>
          <w:tcPr>
            <w:tcW w:w="10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snapToGrid w:val="0"/>
              <w:jc w:val="center"/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A4990">
            <w:pPr>
              <w:pStyle w:val="a9"/>
              <w:shd w:val="clear" w:color="auto" w:fill="FFFFFF"/>
              <w:snapToGrid w:val="0"/>
              <w:spacing w:after="0"/>
              <w:ind w:hanging="57"/>
              <w:rPr>
                <w:color w:val="CE181E"/>
                <w:sz w:val="26"/>
                <w:szCs w:val="26"/>
              </w:rPr>
            </w:pPr>
          </w:p>
        </w:tc>
      </w:tr>
      <w:tr w:rsidR="009A4990" w:rsidTr="00A564F8">
        <w:trPr>
          <w:cantSplit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0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1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11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</w:pPr>
            <w:r>
              <w:rPr>
                <w:sz w:val="27"/>
                <w:szCs w:val="27"/>
              </w:rPr>
              <w:t>11</w:t>
            </w:r>
          </w:p>
        </w:tc>
      </w:tr>
      <w:tr w:rsidR="009A4990" w:rsidTr="00A564F8">
        <w:tc>
          <w:tcPr>
            <w:tcW w:w="15332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ІІІ. Накопичення та утримання матеріальних ресурсів та засобів для забезпечення оперативного реагування на НС </w:t>
            </w:r>
          </w:p>
        </w:tc>
      </w:tr>
      <w:tr w:rsidR="009A4990" w:rsidTr="00A564F8">
        <w:trPr>
          <w:cantSplit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1A07E5">
            <w:pPr>
              <w:snapToGrid w:val="0"/>
            </w:pPr>
            <w:r>
              <w:rPr>
                <w:sz w:val="27"/>
                <w:szCs w:val="27"/>
              </w:rPr>
              <w:t xml:space="preserve">Накопичення </w:t>
            </w:r>
            <w:r>
              <w:rPr>
                <w:szCs w:val="28"/>
              </w:rPr>
              <w:t>паливо-мастильних матеріалів</w:t>
            </w:r>
          </w:p>
          <w:p w:rsidR="009A4990" w:rsidRDefault="009A4990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 w:line="276" w:lineRule="exact"/>
              <w:ind w:left="-57" w:right="-113"/>
              <w:jc w:val="center"/>
            </w:pPr>
            <w:r>
              <w:rPr>
                <w:sz w:val="27"/>
                <w:szCs w:val="27"/>
              </w:rPr>
              <w:t>Виконавчий комітет, департамент ЖКГ,</w:t>
            </w:r>
          </w:p>
          <w:p w:rsidR="009A4990" w:rsidRDefault="009D1B08">
            <w:pPr>
              <w:pStyle w:val="a9"/>
              <w:shd w:val="clear" w:color="auto" w:fill="FFFFFF"/>
              <w:snapToGrid w:val="0"/>
              <w:spacing w:line="276" w:lineRule="exact"/>
              <w:ind w:left="-113" w:right="-113"/>
              <w:jc w:val="center"/>
            </w:pPr>
            <w:r>
              <w:rPr>
                <w:sz w:val="27"/>
                <w:szCs w:val="27"/>
              </w:rPr>
              <w:t>ЛСКАП “</w:t>
            </w:r>
            <w:proofErr w:type="spellStart"/>
            <w:r>
              <w:rPr>
                <w:sz w:val="27"/>
                <w:szCs w:val="27"/>
              </w:rPr>
              <w:t>Луцькспецкомун</w:t>
            </w:r>
            <w:proofErr w:type="spellEnd"/>
            <w:r w:rsidR="00A564F8">
              <w:rPr>
                <w:sz w:val="27"/>
                <w:szCs w:val="27"/>
              </w:rPr>
              <w:t>-т</w:t>
            </w:r>
            <w:r>
              <w:rPr>
                <w:sz w:val="27"/>
                <w:szCs w:val="27"/>
              </w:rPr>
              <w:t>ранс”</w:t>
            </w:r>
          </w:p>
          <w:p w:rsidR="009A4990" w:rsidRDefault="009A4990">
            <w:pPr>
              <w:pStyle w:val="a9"/>
              <w:shd w:val="clear" w:color="auto" w:fill="FFFFFF"/>
              <w:snapToGrid w:val="0"/>
              <w:spacing w:line="276" w:lineRule="exact"/>
              <w:jc w:val="center"/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</w:pPr>
            <w:r>
              <w:rPr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0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snapToGrid w:val="0"/>
              <w:jc w:val="center"/>
            </w:pPr>
            <w:r>
              <w:rPr>
                <w:szCs w:val="28"/>
              </w:rPr>
              <w:t>5400</w:t>
            </w:r>
          </w:p>
        </w:tc>
        <w:tc>
          <w:tcPr>
            <w:tcW w:w="1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</w:pPr>
            <w:r>
              <w:rPr>
                <w:szCs w:val="28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</w:pPr>
            <w:r>
              <w:rPr>
                <w:sz w:val="27"/>
                <w:szCs w:val="27"/>
              </w:rPr>
              <w:t>5000</w:t>
            </w:r>
          </w:p>
        </w:tc>
        <w:tc>
          <w:tcPr>
            <w:tcW w:w="11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</w:pPr>
            <w:r>
              <w:rPr>
                <w:szCs w:val="2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</w:pPr>
            <w:r>
              <w:rPr>
                <w:szCs w:val="28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</w:pPr>
            <w:r>
              <w:rPr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1A07E5">
            <w:pPr>
              <w:pStyle w:val="a9"/>
              <w:shd w:val="clear" w:color="auto" w:fill="FFFFFF"/>
              <w:snapToGrid w:val="0"/>
              <w:spacing w:after="0"/>
              <w:ind w:hanging="23"/>
            </w:pPr>
            <w:r>
              <w:rPr>
                <w:sz w:val="27"/>
                <w:szCs w:val="27"/>
              </w:rPr>
              <w:t>Створення матеріально</w:t>
            </w:r>
            <w:r w:rsidR="00E17AE9">
              <w:rPr>
                <w:sz w:val="27"/>
                <w:szCs w:val="27"/>
              </w:rPr>
              <w:t>-</w:t>
            </w:r>
            <w:r>
              <w:rPr>
                <w:sz w:val="27"/>
                <w:szCs w:val="27"/>
              </w:rPr>
              <w:t>го резерву</w:t>
            </w:r>
          </w:p>
          <w:p w:rsidR="009A4990" w:rsidRDefault="009A4990" w:rsidP="001A07E5">
            <w:pPr>
              <w:pStyle w:val="a9"/>
              <w:shd w:val="clear" w:color="auto" w:fill="FFFFFF"/>
              <w:snapToGrid w:val="0"/>
              <w:spacing w:after="0"/>
              <w:ind w:hanging="23"/>
              <w:rPr>
                <w:sz w:val="27"/>
                <w:szCs w:val="27"/>
              </w:rPr>
            </w:pPr>
          </w:p>
          <w:p w:rsidR="009A4990" w:rsidRDefault="009A4990" w:rsidP="00F15D85">
            <w:pPr>
              <w:pStyle w:val="a9"/>
              <w:shd w:val="clear" w:color="auto" w:fill="FFFFFF"/>
              <w:snapToGrid w:val="0"/>
              <w:spacing w:after="0"/>
              <w:ind w:hanging="23"/>
              <w:jc w:val="both"/>
              <w:rPr>
                <w:sz w:val="27"/>
                <w:szCs w:val="27"/>
              </w:rPr>
            </w:pPr>
          </w:p>
          <w:p w:rsidR="009A4990" w:rsidRDefault="009A4990" w:rsidP="00F15D85">
            <w:pPr>
              <w:pStyle w:val="a9"/>
              <w:shd w:val="clear" w:color="auto" w:fill="FFFFFF"/>
              <w:snapToGrid w:val="0"/>
              <w:spacing w:after="0"/>
              <w:ind w:hanging="23"/>
              <w:jc w:val="both"/>
              <w:rPr>
                <w:sz w:val="27"/>
                <w:szCs w:val="27"/>
              </w:rPr>
            </w:pPr>
          </w:p>
          <w:p w:rsidR="009A4990" w:rsidRDefault="009A4990" w:rsidP="00F15D85">
            <w:pPr>
              <w:pStyle w:val="a9"/>
              <w:shd w:val="clear" w:color="auto" w:fill="FFFFFF"/>
              <w:snapToGrid w:val="0"/>
              <w:spacing w:after="0"/>
              <w:ind w:hanging="23"/>
              <w:jc w:val="both"/>
              <w:rPr>
                <w:sz w:val="27"/>
                <w:szCs w:val="27"/>
              </w:rPr>
            </w:pPr>
          </w:p>
          <w:p w:rsidR="009A4990" w:rsidRDefault="009A4990" w:rsidP="00F15D85">
            <w:pPr>
              <w:pStyle w:val="a9"/>
              <w:shd w:val="clear" w:color="auto" w:fill="FFFFFF"/>
              <w:snapToGrid w:val="0"/>
              <w:spacing w:after="0"/>
              <w:ind w:left="-57" w:hanging="23"/>
              <w:jc w:val="both"/>
              <w:rPr>
                <w:sz w:val="27"/>
                <w:szCs w:val="27"/>
              </w:rPr>
            </w:pPr>
          </w:p>
          <w:p w:rsidR="009A4990" w:rsidRDefault="009A4990" w:rsidP="00F15D85">
            <w:pPr>
              <w:pStyle w:val="a9"/>
              <w:shd w:val="clear" w:color="auto" w:fill="FFFFFF"/>
              <w:snapToGrid w:val="0"/>
              <w:spacing w:after="0"/>
              <w:ind w:left="-57" w:hanging="23"/>
              <w:jc w:val="center"/>
            </w:pPr>
          </w:p>
        </w:tc>
      </w:tr>
      <w:tr w:rsidR="009A4990" w:rsidTr="00A564F8">
        <w:trPr>
          <w:cantSplit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1A07E5">
            <w:pPr>
              <w:snapToGrid w:val="0"/>
              <w:jc w:val="both"/>
              <w:rPr>
                <w:szCs w:val="28"/>
              </w:rPr>
            </w:pPr>
            <w:r>
              <w:rPr>
                <w:sz w:val="27"/>
                <w:szCs w:val="27"/>
              </w:rPr>
              <w:t>Накопичення шанцевого інструменту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ind w:left="-57" w:right="-57"/>
              <w:jc w:val="center"/>
            </w:pPr>
            <w:r>
              <w:rPr>
                <w:sz w:val="27"/>
                <w:szCs w:val="27"/>
              </w:rPr>
              <w:t>Департамент ЖКГ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0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540</w:t>
            </w:r>
          </w:p>
        </w:tc>
        <w:tc>
          <w:tcPr>
            <w:tcW w:w="1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500</w:t>
            </w:r>
          </w:p>
        </w:tc>
        <w:tc>
          <w:tcPr>
            <w:tcW w:w="11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ED088D" w:rsidP="00ED088D">
            <w:pPr>
              <w:pStyle w:val="a9"/>
              <w:shd w:val="clear" w:color="auto" w:fill="FFFFFF"/>
              <w:snapToGrid w:val="0"/>
              <w:spacing w:after="0"/>
              <w:ind w:hanging="2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Створення матеріально-</w:t>
            </w:r>
            <w:r w:rsidR="009D1B08">
              <w:rPr>
                <w:color w:val="000000"/>
                <w:sz w:val="27"/>
                <w:szCs w:val="27"/>
              </w:rPr>
              <w:t>го резерву</w:t>
            </w:r>
          </w:p>
        </w:tc>
      </w:tr>
      <w:tr w:rsidR="009A4990" w:rsidTr="00A564F8">
        <w:trPr>
          <w:cantSplit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1A07E5" w:rsidP="001A07E5">
            <w:pPr>
              <w:snapToGrid w:val="0"/>
              <w:rPr>
                <w:szCs w:val="28"/>
              </w:rPr>
            </w:pPr>
            <w:r>
              <w:rPr>
                <w:sz w:val="27"/>
                <w:szCs w:val="27"/>
              </w:rPr>
              <w:t>Придбання найпрості</w:t>
            </w:r>
            <w:r w:rsidR="009D1B08">
              <w:rPr>
                <w:sz w:val="27"/>
                <w:szCs w:val="27"/>
              </w:rPr>
              <w:t xml:space="preserve">шого рятувального оснащення та майна для ліквідації аварій, пожеж (НС) </w:t>
            </w:r>
          </w:p>
          <w:p w:rsidR="009A4990" w:rsidRDefault="009D1B08" w:rsidP="001A07E5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(захисний одяг, взуття пожежного, інше)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1A07E5">
            <w:pPr>
              <w:pStyle w:val="a9"/>
              <w:shd w:val="clear" w:color="auto" w:fill="FFFFFF"/>
              <w:snapToGrid w:val="0"/>
              <w:spacing w:after="0"/>
              <w:ind w:right="-113"/>
              <w:jc w:val="center"/>
            </w:pPr>
            <w:r>
              <w:rPr>
                <w:sz w:val="27"/>
                <w:szCs w:val="27"/>
              </w:rPr>
              <w:t>Виконавчий комітет</w:t>
            </w:r>
            <w:r>
              <w:rPr>
                <w:szCs w:val="28"/>
              </w:rPr>
              <w:t xml:space="preserve">, </w:t>
            </w:r>
          </w:p>
          <w:p w:rsidR="009A4990" w:rsidRDefault="009D1B08">
            <w:pPr>
              <w:pStyle w:val="a9"/>
              <w:shd w:val="clear" w:color="auto" w:fill="FFFFFF"/>
              <w:snapToGrid w:val="0"/>
              <w:ind w:left="-113" w:right="-113"/>
              <w:jc w:val="center"/>
            </w:pPr>
            <w:r>
              <w:rPr>
                <w:szCs w:val="28"/>
              </w:rPr>
              <w:t>департамент ЖКГ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bookmarkStart w:id="0" w:name="__DdeLink__4681_1730530875"/>
            <w:bookmarkEnd w:id="0"/>
            <w:r>
              <w:rPr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0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1000</w:t>
            </w:r>
          </w:p>
        </w:tc>
        <w:tc>
          <w:tcPr>
            <w:tcW w:w="1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A4990">
            <w:pPr>
              <w:pStyle w:val="a9"/>
              <w:shd w:val="clear" w:color="auto" w:fill="FFFFFF"/>
              <w:snapToGrid w:val="0"/>
              <w:jc w:val="both"/>
              <w:rPr>
                <w:color w:val="CE181E"/>
                <w:sz w:val="27"/>
                <w:szCs w:val="27"/>
              </w:rPr>
            </w:pPr>
          </w:p>
        </w:tc>
      </w:tr>
      <w:tr w:rsidR="009A4990" w:rsidTr="00A564F8"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snapToGrid w:val="0"/>
              <w:ind w:right="-113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Придбання засобів забезпечення аварійно-рятувальних робіт: </w:t>
            </w:r>
          </w:p>
          <w:p w:rsidR="009A4990" w:rsidRDefault="009D1B08">
            <w:pPr>
              <w:snapToGrid w:val="0"/>
              <w:ind w:right="-113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- бензопили</w:t>
            </w:r>
          </w:p>
          <w:p w:rsidR="009A4990" w:rsidRDefault="009D1B08">
            <w:pPr>
              <w:snapToGrid w:val="0"/>
              <w:ind w:right="-113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- бензорізи</w:t>
            </w:r>
          </w:p>
          <w:p w:rsidR="009A4990" w:rsidRDefault="009D1B08">
            <w:pPr>
              <w:snapToGrid w:val="0"/>
              <w:ind w:right="-113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>- електрогенератор</w:t>
            </w:r>
          </w:p>
          <w:p w:rsidR="009A4990" w:rsidRDefault="009D1B08">
            <w:pPr>
              <w:snapToGrid w:val="0"/>
              <w:ind w:left="-86" w:right="-108"/>
            </w:pPr>
            <w:r>
              <w:rPr>
                <w:color w:val="000000"/>
                <w:sz w:val="27"/>
                <w:szCs w:val="27"/>
                <w:lang w:eastAsia="ru-RU"/>
              </w:rPr>
              <w:t>- інше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1A07E5">
            <w:pPr>
              <w:pStyle w:val="a9"/>
              <w:shd w:val="clear" w:color="auto" w:fill="FFFFFF"/>
              <w:snapToGrid w:val="0"/>
              <w:spacing w:after="0"/>
              <w:ind w:right="-113"/>
              <w:jc w:val="center"/>
            </w:pPr>
            <w:r>
              <w:rPr>
                <w:sz w:val="27"/>
                <w:szCs w:val="27"/>
              </w:rPr>
              <w:t>Виконавчий комітет</w:t>
            </w:r>
            <w:r>
              <w:rPr>
                <w:szCs w:val="28"/>
              </w:rPr>
              <w:t>,</w:t>
            </w:r>
          </w:p>
          <w:p w:rsidR="009A4990" w:rsidRDefault="009D1B08">
            <w:pPr>
              <w:pStyle w:val="a9"/>
              <w:shd w:val="clear" w:color="auto" w:fill="FFFFFF"/>
              <w:snapToGrid w:val="0"/>
              <w:ind w:left="-113" w:right="-113"/>
              <w:jc w:val="center"/>
            </w:pPr>
            <w:r>
              <w:rPr>
                <w:szCs w:val="28"/>
              </w:rPr>
              <w:t>департамент ЖКГ</w:t>
            </w:r>
          </w:p>
          <w:p w:rsidR="009A4990" w:rsidRDefault="009A4990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0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Cs w:val="28"/>
              </w:rPr>
              <w:t>1080</w:t>
            </w:r>
          </w:p>
        </w:tc>
        <w:tc>
          <w:tcPr>
            <w:tcW w:w="1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1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1000</w:t>
            </w:r>
          </w:p>
        </w:tc>
        <w:tc>
          <w:tcPr>
            <w:tcW w:w="11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A4990">
            <w:pPr>
              <w:pStyle w:val="a9"/>
              <w:shd w:val="clear" w:color="auto" w:fill="FFFFFF"/>
              <w:snapToGrid w:val="0"/>
              <w:jc w:val="both"/>
              <w:rPr>
                <w:sz w:val="27"/>
                <w:szCs w:val="27"/>
              </w:rPr>
            </w:pPr>
          </w:p>
        </w:tc>
      </w:tr>
      <w:tr w:rsidR="009A4990" w:rsidTr="00A564F8"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1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9A4990" w:rsidTr="00A564F8"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1A07E5">
            <w:pPr>
              <w:snapToGrid w:val="0"/>
              <w:ind w:right="-113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Придбання засобів індивідуального захисту </w:t>
            </w:r>
          </w:p>
          <w:p w:rsidR="009A4990" w:rsidRDefault="009D1B08" w:rsidP="001A07E5">
            <w:pPr>
              <w:snapToGrid w:val="0"/>
              <w:ind w:right="-113"/>
              <w:rPr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eastAsia="ru-RU"/>
              </w:rPr>
              <w:t xml:space="preserve"> та </w:t>
            </w:r>
            <w:proofErr w:type="spellStart"/>
            <w:r>
              <w:rPr>
                <w:color w:val="000000"/>
                <w:sz w:val="27"/>
                <w:szCs w:val="27"/>
                <w:lang w:eastAsia="ru-RU"/>
              </w:rPr>
              <w:t>дезинфікуючого</w:t>
            </w:r>
            <w:proofErr w:type="spellEnd"/>
            <w:r>
              <w:rPr>
                <w:color w:val="000000"/>
                <w:sz w:val="27"/>
                <w:szCs w:val="27"/>
                <w:lang w:eastAsia="ru-RU"/>
              </w:rPr>
              <w:t xml:space="preserve"> розчину для протидії </w:t>
            </w:r>
            <w:r>
              <w:rPr>
                <w:color w:val="000000"/>
                <w:sz w:val="27"/>
                <w:szCs w:val="27"/>
                <w:lang w:val="en-US" w:eastAsia="ru-RU"/>
              </w:rPr>
              <w:t>COVID</w:t>
            </w:r>
            <w:r w:rsidRPr="001A07E5">
              <w:rPr>
                <w:color w:val="000000"/>
                <w:sz w:val="27"/>
                <w:szCs w:val="27"/>
                <w:lang w:val="ru-RU" w:eastAsia="ru-RU"/>
              </w:rPr>
              <w:t xml:space="preserve"> - 19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ind w:left="-113" w:right="-113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Виконавчий комітет</w:t>
            </w:r>
          </w:p>
          <w:p w:rsidR="009A4990" w:rsidRDefault="009A4990">
            <w:pPr>
              <w:snapToGrid w:val="0"/>
              <w:jc w:val="both"/>
              <w:rPr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0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1000</w:t>
            </w:r>
          </w:p>
        </w:tc>
        <w:tc>
          <w:tcPr>
            <w:tcW w:w="1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500</w:t>
            </w:r>
          </w:p>
        </w:tc>
        <w:tc>
          <w:tcPr>
            <w:tcW w:w="1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1A07E5">
            <w:pPr>
              <w:pStyle w:val="a9"/>
              <w:shd w:val="clear" w:color="auto" w:fill="FFFFFF"/>
              <w:snapToGrid w:val="0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Забезпече</w:t>
            </w:r>
            <w:r w:rsidR="001A07E5">
              <w:rPr>
                <w:sz w:val="27"/>
                <w:szCs w:val="27"/>
              </w:rPr>
              <w:t>н</w:t>
            </w:r>
            <w:r>
              <w:rPr>
                <w:sz w:val="27"/>
                <w:szCs w:val="27"/>
              </w:rPr>
              <w:t>ня безпеки населення</w:t>
            </w:r>
          </w:p>
        </w:tc>
      </w:tr>
      <w:tr w:rsidR="009A4990" w:rsidTr="00A564F8"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ED088D">
            <w:pPr>
              <w:snapToGrid w:val="0"/>
              <w:ind w:right="-113"/>
            </w:pPr>
            <w:r>
              <w:rPr>
                <w:color w:val="000000"/>
                <w:sz w:val="27"/>
                <w:szCs w:val="27"/>
                <w:lang w:eastAsia="ru-RU"/>
              </w:rPr>
              <w:t>Забезпечення харчуванням осіб, що заді</w:t>
            </w:r>
            <w:r w:rsidR="00ED088D">
              <w:rPr>
                <w:color w:val="000000"/>
                <w:sz w:val="27"/>
                <w:szCs w:val="27"/>
                <w:lang w:eastAsia="ru-RU"/>
              </w:rPr>
              <w:t>яні</w:t>
            </w:r>
            <w:r>
              <w:rPr>
                <w:color w:val="000000"/>
                <w:sz w:val="27"/>
                <w:szCs w:val="27"/>
                <w:lang w:eastAsia="ru-RU"/>
              </w:rPr>
              <w:t xml:space="preserve"> до робіт з ліквідації НС, аварій, терористичних актів та в період проведення навчань з цих питань</w:t>
            </w:r>
          </w:p>
          <w:p w:rsidR="009A4990" w:rsidRDefault="009A4990">
            <w:pPr>
              <w:snapToGrid w:val="0"/>
              <w:ind w:left="-86" w:right="-108"/>
              <w:rPr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ind w:left="-113" w:right="-113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Виконавчий комітет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0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 w:val="27"/>
                <w:szCs w:val="27"/>
              </w:rPr>
            </w:pPr>
            <w:r>
              <w:rPr>
                <w:sz w:val="24"/>
              </w:rPr>
              <w:t>15</w:t>
            </w:r>
            <w:r w:rsidR="00F15D85">
              <w:rPr>
                <w:sz w:val="24"/>
              </w:rPr>
              <w:t xml:space="preserve"> </w:t>
            </w:r>
            <w:r>
              <w:rPr>
                <w:sz w:val="24"/>
              </w:rPr>
              <w:t>800</w:t>
            </w:r>
          </w:p>
        </w:tc>
        <w:tc>
          <w:tcPr>
            <w:tcW w:w="1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F15D8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000</w:t>
            </w:r>
          </w:p>
        </w:tc>
        <w:tc>
          <w:tcPr>
            <w:tcW w:w="11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Забезпечення ліквідації</w:t>
            </w:r>
          </w:p>
          <w:p w:rsidR="009A4990" w:rsidRDefault="009D1B08">
            <w:pPr>
              <w:pStyle w:val="a9"/>
              <w:shd w:val="clear" w:color="auto" w:fill="FFFFFF"/>
              <w:snapToGrid w:val="0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НС</w:t>
            </w:r>
          </w:p>
        </w:tc>
      </w:tr>
      <w:tr w:rsidR="009A4990" w:rsidTr="00A564F8"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ED088D">
            <w:pPr>
              <w:snapToGrid w:val="0"/>
            </w:pPr>
            <w:r>
              <w:rPr>
                <w:sz w:val="27"/>
                <w:szCs w:val="27"/>
              </w:rPr>
              <w:t xml:space="preserve">Проведення робіт та придбання товарів, надання послуг </w:t>
            </w:r>
            <w:r>
              <w:rPr>
                <w:color w:val="000000"/>
                <w:sz w:val="27"/>
                <w:szCs w:val="27"/>
              </w:rPr>
              <w:t>(оплата праці за надані послуги)</w:t>
            </w:r>
            <w:r>
              <w:rPr>
                <w:sz w:val="27"/>
                <w:szCs w:val="27"/>
              </w:rPr>
              <w:t xml:space="preserve"> під час воєнного стану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ED088D">
            <w:pPr>
              <w:pStyle w:val="a9"/>
              <w:shd w:val="clear" w:color="auto" w:fill="FFFFFF"/>
              <w:snapToGrid w:val="0"/>
              <w:spacing w:after="0"/>
              <w:ind w:right="-113"/>
              <w:jc w:val="center"/>
            </w:pPr>
            <w:r>
              <w:rPr>
                <w:sz w:val="27"/>
                <w:szCs w:val="27"/>
              </w:rPr>
              <w:t>Виконавчий комітет,</w:t>
            </w:r>
          </w:p>
          <w:p w:rsidR="009A4990" w:rsidRDefault="009D1B08" w:rsidP="00ED088D">
            <w:pPr>
              <w:pStyle w:val="a9"/>
              <w:shd w:val="clear" w:color="auto" w:fill="FFFFFF"/>
              <w:snapToGrid w:val="0"/>
              <w:spacing w:after="0"/>
              <w:ind w:right="-113"/>
              <w:jc w:val="center"/>
            </w:pPr>
            <w:r>
              <w:rPr>
                <w:sz w:val="27"/>
                <w:szCs w:val="27"/>
              </w:rPr>
              <w:t>департамент ЖКГ,</w:t>
            </w:r>
          </w:p>
          <w:p w:rsidR="009A4990" w:rsidRDefault="009D1B08" w:rsidP="00ED088D">
            <w:pPr>
              <w:pStyle w:val="a9"/>
              <w:shd w:val="clear" w:color="auto" w:fill="FFFFFF"/>
              <w:snapToGrid w:val="0"/>
              <w:spacing w:after="0"/>
              <w:ind w:right="-113"/>
              <w:jc w:val="center"/>
            </w:pPr>
            <w:r>
              <w:rPr>
                <w:sz w:val="27"/>
                <w:szCs w:val="27"/>
              </w:rPr>
              <w:t>ЛСКАП</w:t>
            </w:r>
          </w:p>
          <w:p w:rsidR="009A4990" w:rsidRDefault="009D1B08" w:rsidP="00ED088D">
            <w:pPr>
              <w:pStyle w:val="a9"/>
              <w:shd w:val="clear" w:color="auto" w:fill="FFFFFF"/>
              <w:snapToGrid w:val="0"/>
              <w:spacing w:after="0"/>
              <w:ind w:right="-113"/>
              <w:jc w:val="center"/>
            </w:pPr>
            <w:r>
              <w:rPr>
                <w:sz w:val="27"/>
                <w:szCs w:val="27"/>
              </w:rPr>
              <w:t>“</w:t>
            </w:r>
            <w:proofErr w:type="spellStart"/>
            <w:r>
              <w:rPr>
                <w:sz w:val="27"/>
                <w:szCs w:val="27"/>
              </w:rPr>
              <w:t>Луцькспец-комунтранс</w:t>
            </w:r>
            <w:proofErr w:type="spellEnd"/>
            <w:r>
              <w:rPr>
                <w:sz w:val="27"/>
                <w:szCs w:val="27"/>
              </w:rPr>
              <w:t>”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 громади</w:t>
            </w:r>
          </w:p>
        </w:tc>
        <w:tc>
          <w:tcPr>
            <w:tcW w:w="10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F15D8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000</w:t>
            </w:r>
          </w:p>
        </w:tc>
        <w:tc>
          <w:tcPr>
            <w:tcW w:w="1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  <w:r w:rsidR="00F15D8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000</w:t>
            </w:r>
          </w:p>
        </w:tc>
        <w:tc>
          <w:tcPr>
            <w:tcW w:w="11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9A4990" w:rsidTr="00A564F8">
        <w:tc>
          <w:tcPr>
            <w:tcW w:w="15332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pStyle w:val="a9"/>
              <w:shd w:val="clear" w:color="auto" w:fill="FFFFFF"/>
              <w:snapToGrid w:val="0"/>
              <w:spacing w:before="114" w:after="114"/>
              <w:jc w:val="center"/>
              <w:rPr>
                <w:szCs w:val="28"/>
              </w:rPr>
            </w:pPr>
            <w:r>
              <w:rPr>
                <w:szCs w:val="28"/>
                <w:lang w:val="ru-RU"/>
              </w:rPr>
              <w:t>І</w:t>
            </w:r>
            <w:r>
              <w:rPr>
                <w:szCs w:val="28"/>
                <w:lang w:val="en-US"/>
              </w:rPr>
              <w:t>V</w:t>
            </w:r>
            <w:r>
              <w:rPr>
                <w:szCs w:val="28"/>
                <w:lang w:val="ru-RU"/>
              </w:rPr>
              <w:t xml:space="preserve">. </w:t>
            </w:r>
            <w:proofErr w:type="spellStart"/>
            <w:r>
              <w:rPr>
                <w:szCs w:val="28"/>
                <w:lang w:val="ru-RU"/>
              </w:rPr>
              <w:t>Організація</w:t>
            </w:r>
            <w:proofErr w:type="spellEnd"/>
            <w:r>
              <w:rPr>
                <w:szCs w:val="28"/>
              </w:rPr>
              <w:t xml:space="preserve"> оповіщення населення міста про загрозу та виникнення НС</w:t>
            </w:r>
          </w:p>
        </w:tc>
      </w:tr>
      <w:tr w:rsidR="009A4990" w:rsidTr="00A564F8"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ED088D">
            <w:pPr>
              <w:snapToGrid w:val="0"/>
            </w:pPr>
            <w:r>
              <w:rPr>
                <w:sz w:val="27"/>
                <w:szCs w:val="27"/>
              </w:rPr>
              <w:t>Придбання та встановлення пристроїв для оповіщення населення,</w:t>
            </w:r>
          </w:p>
          <w:p w:rsidR="009A4990" w:rsidRDefault="009D1B08" w:rsidP="00ED088D">
            <w:pPr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придбання засобів зв’язку</w:t>
            </w:r>
          </w:p>
          <w:p w:rsidR="00E17AE9" w:rsidRDefault="00E17AE9">
            <w:pPr>
              <w:snapToGrid w:val="0"/>
              <w:jc w:val="both"/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ind w:left="-113" w:right="-1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Виконавчий комітет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0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1650</w:t>
            </w:r>
          </w:p>
        </w:tc>
        <w:tc>
          <w:tcPr>
            <w:tcW w:w="1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650</w:t>
            </w:r>
          </w:p>
        </w:tc>
        <w:tc>
          <w:tcPr>
            <w:tcW w:w="1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1000</w:t>
            </w:r>
          </w:p>
        </w:tc>
        <w:tc>
          <w:tcPr>
            <w:tcW w:w="11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ED088D">
            <w:pPr>
              <w:pStyle w:val="a9"/>
              <w:shd w:val="clear" w:color="auto" w:fill="FFFFFF"/>
              <w:snapToGri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Оповіщення населення про події</w:t>
            </w:r>
          </w:p>
          <w:p w:rsidR="009A4990" w:rsidRDefault="009A4990">
            <w:pPr>
              <w:pStyle w:val="a9"/>
              <w:shd w:val="clear" w:color="auto" w:fill="FFFFFF"/>
              <w:snapToGrid w:val="0"/>
              <w:ind w:left="-57"/>
              <w:jc w:val="center"/>
              <w:rPr>
                <w:sz w:val="27"/>
                <w:szCs w:val="27"/>
              </w:rPr>
            </w:pPr>
          </w:p>
        </w:tc>
      </w:tr>
      <w:tr w:rsidR="009A4990" w:rsidTr="00A564F8"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0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11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pStyle w:val="a9"/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9A4990" w:rsidTr="00A564F8"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ED088D">
            <w:pPr>
              <w:tabs>
                <w:tab w:val="left" w:pos="3650"/>
              </w:tabs>
              <w:snapToGrid w:val="0"/>
              <w:rPr>
                <w:szCs w:val="28"/>
              </w:rPr>
            </w:pPr>
            <w:r>
              <w:rPr>
                <w:sz w:val="27"/>
                <w:szCs w:val="27"/>
              </w:rPr>
              <w:t xml:space="preserve">Організація доведення до населення </w:t>
            </w:r>
            <w:proofErr w:type="spellStart"/>
            <w:r>
              <w:rPr>
                <w:sz w:val="27"/>
                <w:szCs w:val="27"/>
              </w:rPr>
              <w:t>мовної</w:t>
            </w:r>
            <w:proofErr w:type="spellEnd"/>
            <w:r>
              <w:rPr>
                <w:sz w:val="27"/>
                <w:szCs w:val="27"/>
              </w:rPr>
              <w:t xml:space="preserve"> інформації через обладнання операторів звукової реклами </w:t>
            </w:r>
          </w:p>
          <w:p w:rsidR="009A4990" w:rsidRDefault="009D1B08" w:rsidP="00ED088D">
            <w:pPr>
              <w:tabs>
                <w:tab w:val="left" w:pos="3650"/>
              </w:tabs>
              <w:snapToGrid w:val="0"/>
            </w:pPr>
            <w:r>
              <w:rPr>
                <w:sz w:val="27"/>
                <w:szCs w:val="27"/>
              </w:rPr>
              <w:t>(за договорами)</w:t>
            </w:r>
          </w:p>
          <w:p w:rsidR="009A4990" w:rsidRDefault="009A4990">
            <w:pPr>
              <w:tabs>
                <w:tab w:val="left" w:pos="3650"/>
              </w:tabs>
              <w:snapToGrid w:val="0"/>
              <w:rPr>
                <w:szCs w:val="28"/>
              </w:rPr>
            </w:pP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ind w:left="-113" w:right="-1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Виконавчий комітет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0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1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ED088D">
            <w:pPr>
              <w:pStyle w:val="a9"/>
              <w:shd w:val="clear" w:color="auto" w:fill="FFFFFF"/>
              <w:snapToGri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Оповіщення населення про події</w:t>
            </w:r>
          </w:p>
        </w:tc>
      </w:tr>
      <w:tr w:rsidR="009A4990" w:rsidTr="00A564F8">
        <w:trPr>
          <w:trHeight w:val="1974"/>
        </w:trPr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 w:rsidP="00ED088D">
            <w:pPr>
              <w:snapToGrid w:val="0"/>
              <w:rPr>
                <w:szCs w:val="28"/>
              </w:rPr>
            </w:pPr>
            <w:r>
              <w:rPr>
                <w:sz w:val="27"/>
                <w:szCs w:val="27"/>
              </w:rPr>
              <w:t xml:space="preserve">Організація доведення до населення </w:t>
            </w:r>
            <w:proofErr w:type="spellStart"/>
            <w:r>
              <w:rPr>
                <w:sz w:val="27"/>
                <w:szCs w:val="27"/>
              </w:rPr>
              <w:t>мовної</w:t>
            </w:r>
            <w:proofErr w:type="spellEnd"/>
            <w:r>
              <w:rPr>
                <w:sz w:val="27"/>
                <w:szCs w:val="27"/>
              </w:rPr>
              <w:t xml:space="preserve"> інформації через обладнання власників ринків, вокзалів</w:t>
            </w:r>
          </w:p>
          <w:p w:rsidR="009A4990" w:rsidRDefault="009D1B08" w:rsidP="00ED088D">
            <w:pPr>
              <w:snapToGrid w:val="0"/>
              <w:rPr>
                <w:szCs w:val="28"/>
              </w:rPr>
            </w:pPr>
            <w:r>
              <w:rPr>
                <w:sz w:val="27"/>
                <w:szCs w:val="27"/>
              </w:rPr>
              <w:t>(за договорами)</w:t>
            </w:r>
          </w:p>
        </w:tc>
        <w:tc>
          <w:tcPr>
            <w:tcW w:w="24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ind w:left="-113" w:right="-11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Виконавчий комітет</w:t>
            </w:r>
          </w:p>
          <w:p w:rsidR="009A4990" w:rsidRDefault="009A4990">
            <w:pPr>
              <w:pStyle w:val="a9"/>
              <w:shd w:val="clear" w:color="auto" w:fill="FFFFFF"/>
              <w:snapToGrid w:val="0"/>
              <w:ind w:right="-57" w:hanging="11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Бюджет громади</w:t>
            </w:r>
          </w:p>
        </w:tc>
        <w:tc>
          <w:tcPr>
            <w:tcW w:w="10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1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D1B08">
            <w:pPr>
              <w:pStyle w:val="a9"/>
              <w:shd w:val="clear" w:color="auto" w:fill="FFFFFF"/>
              <w:snapToGrid w:val="0"/>
              <w:jc w:val="center"/>
              <w:rPr>
                <w:szCs w:val="28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A4990">
            <w:pPr>
              <w:pStyle w:val="a9"/>
              <w:shd w:val="clear" w:color="auto" w:fill="FFFFFF"/>
              <w:snapToGrid w:val="0"/>
              <w:ind w:left="-57"/>
              <w:jc w:val="both"/>
              <w:rPr>
                <w:sz w:val="27"/>
                <w:szCs w:val="27"/>
              </w:rPr>
            </w:pPr>
          </w:p>
        </w:tc>
      </w:tr>
      <w:tr w:rsidR="009A4990" w:rsidTr="00A564F8">
        <w:tc>
          <w:tcPr>
            <w:tcW w:w="70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EB67EA">
            <w:pPr>
              <w:snapToGrid w:val="0"/>
              <w:rPr>
                <w:szCs w:val="28"/>
              </w:rPr>
            </w:pPr>
            <w:r>
              <w:rPr>
                <w:sz w:val="27"/>
                <w:szCs w:val="27"/>
              </w:rPr>
              <w:t>Усього тис. грн</w:t>
            </w:r>
            <w:bookmarkStart w:id="1" w:name="_GoBack"/>
            <w:bookmarkEnd w:id="1"/>
          </w:p>
        </w:tc>
        <w:tc>
          <w:tcPr>
            <w:tcW w:w="10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snapToGrid w:val="0"/>
              <w:jc w:val="center"/>
            </w:pPr>
            <w:r>
              <w:rPr>
                <w:b/>
                <w:color w:val="000000"/>
                <w:sz w:val="27"/>
                <w:szCs w:val="27"/>
              </w:rPr>
              <w:t>62</w:t>
            </w:r>
            <w:r w:rsidR="00F15D85">
              <w:rPr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 w:val="27"/>
                <w:szCs w:val="27"/>
              </w:rPr>
              <w:t>020</w:t>
            </w:r>
          </w:p>
        </w:tc>
        <w:tc>
          <w:tcPr>
            <w:tcW w:w="10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5730</w:t>
            </w:r>
          </w:p>
        </w:tc>
        <w:tc>
          <w:tcPr>
            <w:tcW w:w="11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</w:pPr>
            <w:r>
              <w:rPr>
                <w:b/>
                <w:color w:val="000000"/>
                <w:sz w:val="27"/>
                <w:szCs w:val="27"/>
              </w:rPr>
              <w:t>45</w:t>
            </w:r>
            <w:r w:rsidR="00F15D85">
              <w:rPr>
                <w:b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 w:val="27"/>
                <w:szCs w:val="27"/>
              </w:rPr>
              <w:t>430</w:t>
            </w:r>
          </w:p>
        </w:tc>
        <w:tc>
          <w:tcPr>
            <w:tcW w:w="11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5040</w:t>
            </w:r>
          </w:p>
        </w:tc>
        <w:tc>
          <w:tcPr>
            <w:tcW w:w="11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3660</w:t>
            </w:r>
          </w:p>
        </w:tc>
        <w:tc>
          <w:tcPr>
            <w:tcW w:w="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23" w:type="dxa"/>
            </w:tcMar>
            <w:vAlign w:val="center"/>
          </w:tcPr>
          <w:p w:rsidR="009A4990" w:rsidRDefault="009D1B08">
            <w:pPr>
              <w:pStyle w:val="a9"/>
              <w:shd w:val="clear" w:color="auto" w:fill="FFFFFF"/>
              <w:snapToGrid w:val="0"/>
              <w:spacing w:after="0"/>
              <w:jc w:val="center"/>
              <w:rPr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2160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23" w:type="dxa"/>
            </w:tcMar>
          </w:tcPr>
          <w:p w:rsidR="009A4990" w:rsidRDefault="009A4990">
            <w:pPr>
              <w:pStyle w:val="a9"/>
              <w:shd w:val="clear" w:color="auto" w:fill="FFFFFF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</w:tr>
    </w:tbl>
    <w:p w:rsidR="009A4990" w:rsidRDefault="009A4990">
      <w:pPr>
        <w:pStyle w:val="a9"/>
        <w:shd w:val="clear" w:color="auto" w:fill="FFFFFF"/>
        <w:spacing w:after="0"/>
        <w:jc w:val="center"/>
        <w:rPr>
          <w:szCs w:val="28"/>
        </w:rPr>
      </w:pPr>
    </w:p>
    <w:p w:rsidR="009A4990" w:rsidRDefault="009D1B08">
      <w:pPr>
        <w:ind w:left="-227"/>
        <w:rPr>
          <w:szCs w:val="28"/>
        </w:rPr>
      </w:pPr>
      <w:r>
        <w:rPr>
          <w:szCs w:val="28"/>
        </w:rPr>
        <w:t xml:space="preserve"> </w:t>
      </w:r>
    </w:p>
    <w:p w:rsidR="009A4990" w:rsidRDefault="009A4990">
      <w:pPr>
        <w:jc w:val="both"/>
        <w:rPr>
          <w:sz w:val="24"/>
          <w:szCs w:val="28"/>
        </w:rPr>
      </w:pPr>
    </w:p>
    <w:p w:rsidR="009A4990" w:rsidRDefault="009D1B08">
      <w:pPr>
        <w:jc w:val="both"/>
      </w:pPr>
      <w:r>
        <w:rPr>
          <w:sz w:val="24"/>
          <w:szCs w:val="28"/>
        </w:rPr>
        <w:t>Кирилюк 720 087</w:t>
      </w:r>
    </w:p>
    <w:p w:rsidR="009A4990" w:rsidRDefault="009A4990">
      <w:pPr>
        <w:jc w:val="both"/>
      </w:pPr>
    </w:p>
    <w:sectPr w:rsidR="009A4990" w:rsidSect="00E81A0D">
      <w:headerReference w:type="default" r:id="rId10"/>
      <w:pgSz w:w="16838" w:h="11906" w:orient="landscape"/>
      <w:pgMar w:top="1985" w:right="1134" w:bottom="567" w:left="1134" w:header="1418" w:footer="0" w:gutter="0"/>
      <w:pgNumType w:start="2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6C7" w:rsidRDefault="00F716C7">
      <w:r>
        <w:separator/>
      </w:r>
    </w:p>
  </w:endnote>
  <w:endnote w:type="continuationSeparator" w:id="0">
    <w:p w:rsidR="00F716C7" w:rsidRDefault="00F7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6C7" w:rsidRDefault="00F716C7">
      <w:r>
        <w:separator/>
      </w:r>
    </w:p>
  </w:footnote>
  <w:footnote w:type="continuationSeparator" w:id="0">
    <w:p w:rsidR="00F716C7" w:rsidRDefault="00F71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880778"/>
      <w:docPartObj>
        <w:docPartGallery w:val="Page Numbers (Top of Page)"/>
        <w:docPartUnique/>
      </w:docPartObj>
    </w:sdtPr>
    <w:sdtEndPr/>
    <w:sdtContent>
      <w:p w:rsidR="003F0EC2" w:rsidRDefault="003F0EC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A0D" w:rsidRPr="00E81A0D">
          <w:rPr>
            <w:noProof/>
            <w:lang w:val="ru-RU"/>
          </w:rPr>
          <w:t>2</w:t>
        </w:r>
        <w:r>
          <w:fldChar w:fldCharType="end"/>
        </w:r>
      </w:p>
    </w:sdtContent>
  </w:sdt>
  <w:p w:rsidR="0064639A" w:rsidRDefault="0064639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39A" w:rsidRDefault="0064639A" w:rsidP="0064639A">
    <w:pPr>
      <w:pStyle w:val="ad"/>
      <w:tabs>
        <w:tab w:val="clear" w:pos="4677"/>
        <w:tab w:val="clear" w:pos="9355"/>
        <w:tab w:val="left" w:pos="912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986907"/>
      <w:docPartObj>
        <w:docPartGallery w:val="Page Numbers (Top of Page)"/>
        <w:docPartUnique/>
      </w:docPartObj>
    </w:sdtPr>
    <w:sdtEndPr/>
    <w:sdtContent>
      <w:p w:rsidR="00E81A0D" w:rsidRDefault="00E81A0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7EA" w:rsidRPr="00EB67EA">
          <w:rPr>
            <w:noProof/>
            <w:lang w:val="ru-RU"/>
          </w:rPr>
          <w:t>6</w:t>
        </w:r>
        <w:r>
          <w:fldChar w:fldCharType="end"/>
        </w:r>
      </w:p>
    </w:sdtContent>
  </w:sdt>
  <w:p w:rsidR="009A4990" w:rsidRPr="00CF3FC1" w:rsidRDefault="00E81A0D" w:rsidP="00E81A0D">
    <w:pPr>
      <w:pStyle w:val="ad"/>
      <w:tabs>
        <w:tab w:val="clear" w:pos="4677"/>
        <w:tab w:val="clear" w:pos="9355"/>
        <w:tab w:val="left" w:pos="518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2FE"/>
    <w:multiLevelType w:val="multilevel"/>
    <w:tmpl w:val="E6BC6C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1600847"/>
    <w:multiLevelType w:val="multilevel"/>
    <w:tmpl w:val="9A96F9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90"/>
    <w:rsid w:val="00081F71"/>
    <w:rsid w:val="000D1670"/>
    <w:rsid w:val="001A07E5"/>
    <w:rsid w:val="0034075E"/>
    <w:rsid w:val="003C777E"/>
    <w:rsid w:val="003F0EC2"/>
    <w:rsid w:val="0064639A"/>
    <w:rsid w:val="00735A06"/>
    <w:rsid w:val="008D3EA0"/>
    <w:rsid w:val="009A4990"/>
    <w:rsid w:val="009D1B08"/>
    <w:rsid w:val="00A564F8"/>
    <w:rsid w:val="00C75561"/>
    <w:rsid w:val="00CA7C36"/>
    <w:rsid w:val="00CF3FC1"/>
    <w:rsid w:val="00E17AE9"/>
    <w:rsid w:val="00E247D0"/>
    <w:rsid w:val="00E81A0D"/>
    <w:rsid w:val="00EB67EA"/>
    <w:rsid w:val="00ED088D"/>
    <w:rsid w:val="00F13377"/>
    <w:rsid w:val="00F15D85"/>
    <w:rsid w:val="00F7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10"/>
    <w:qFormat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paragraph" w:styleId="5">
    <w:name w:val="heading 5"/>
    <w:basedOn w:val="10"/>
    <w:qFormat/>
    <w:pPr>
      <w:numPr>
        <w:ilvl w:val="4"/>
        <w:numId w:val="1"/>
      </w:numPr>
      <w:spacing w:before="120" w:after="60"/>
      <w:outlineLvl w:val="4"/>
    </w:pPr>
    <w:rPr>
      <w:b/>
      <w:sz w:val="24"/>
      <w:szCs w:val="24"/>
    </w:rPr>
  </w:style>
  <w:style w:type="paragraph" w:styleId="6">
    <w:name w:val="heading 6"/>
    <w:basedOn w:val="10"/>
    <w:qFormat/>
    <w:pPr>
      <w:numPr>
        <w:ilvl w:val="5"/>
        <w:numId w:val="1"/>
      </w:numPr>
      <w:spacing w:before="60" w:after="60"/>
      <w:outlineLvl w:val="5"/>
    </w:pPr>
    <w:rPr>
      <w:b/>
      <w:i/>
      <w:iCs/>
      <w:sz w:val="24"/>
      <w:szCs w:val="24"/>
    </w:rPr>
  </w:style>
  <w:style w:type="paragraph" w:styleId="7">
    <w:name w:val="heading 7"/>
    <w:basedOn w:val="10"/>
    <w:qFormat/>
    <w:pPr>
      <w:numPr>
        <w:ilvl w:val="6"/>
        <w:numId w:val="1"/>
      </w:numPr>
      <w:spacing w:before="60" w:after="60"/>
      <w:outlineLvl w:val="6"/>
    </w:pPr>
    <w:rPr>
      <w:b/>
      <w:sz w:val="22"/>
      <w:szCs w:val="22"/>
    </w:rPr>
  </w:style>
  <w:style w:type="paragraph" w:styleId="8">
    <w:name w:val="heading 8"/>
    <w:basedOn w:val="10"/>
    <w:qFormat/>
    <w:pPr>
      <w:numPr>
        <w:ilvl w:val="7"/>
        <w:numId w:val="1"/>
      </w:numPr>
      <w:spacing w:before="60" w:after="60"/>
      <w:outlineLvl w:val="7"/>
    </w:pPr>
    <w:rPr>
      <w:b/>
      <w:i/>
      <w:iCs/>
      <w:sz w:val="22"/>
      <w:szCs w:val="22"/>
    </w:rPr>
  </w:style>
  <w:style w:type="paragraph" w:styleId="9">
    <w:name w:val="heading 9"/>
    <w:basedOn w:val="10"/>
    <w:qFormat/>
    <w:pPr>
      <w:numPr>
        <w:ilvl w:val="8"/>
        <w:numId w:val="1"/>
      </w:numPr>
      <w:spacing w:before="60" w:after="60"/>
      <w:outlineLvl w:val="8"/>
    </w:pPr>
    <w:rPr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a7">
    <w:name w:val="Гіперпосилання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8">
    <w:name w:val="Символ нумерації"/>
    <w:qFormat/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9">
    <w:name w:val="Body Text"/>
    <w:basedOn w:val="a"/>
    <w:qFormat/>
    <w:pPr>
      <w:spacing w:after="120"/>
    </w:pPr>
  </w:style>
  <w:style w:type="paragraph" w:styleId="aa">
    <w:name w:val="List"/>
    <w:basedOn w:val="a9"/>
    <w:pPr>
      <w:shd w:val="clear" w:color="auto" w:fill="FFFFFF"/>
    </w:pPr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af6">
    <w:name w:val="Вміст рамки"/>
    <w:basedOn w:val="a"/>
    <w:qFormat/>
  </w:style>
  <w:style w:type="paragraph" w:customStyle="1" w:styleId="210">
    <w:name w:val="Основной текст с отступом 21"/>
    <w:basedOn w:val="a"/>
    <w:qFormat/>
    <w:pPr>
      <w:ind w:left="700"/>
      <w:jc w:val="both"/>
    </w:pPr>
  </w:style>
  <w:style w:type="paragraph" w:customStyle="1" w:styleId="af7">
    <w:name w:val="Вміст таблиці"/>
    <w:basedOn w:val="a"/>
    <w:qFormat/>
    <w:pPr>
      <w:suppressLineNumbers/>
    </w:pPr>
  </w:style>
  <w:style w:type="paragraph" w:customStyle="1" w:styleId="af8">
    <w:name w:val="Заголовок таблиці"/>
    <w:basedOn w:val="af7"/>
    <w:qFormat/>
    <w:pPr>
      <w:jc w:val="center"/>
    </w:pPr>
    <w:rPr>
      <w:b/>
    </w:rPr>
  </w:style>
  <w:style w:type="paragraph" w:customStyle="1" w:styleId="211">
    <w:name w:val="Основной текст 21"/>
    <w:basedOn w:val="a"/>
    <w:qFormat/>
    <w:pPr>
      <w:jc w:val="both"/>
    </w:pPr>
    <w:rPr>
      <w:szCs w:val="20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styleId="23">
    <w:name w:val="Body Text 2"/>
    <w:basedOn w:val="a"/>
    <w:qFormat/>
    <w:pPr>
      <w:jc w:val="both"/>
    </w:pPr>
    <w:rPr>
      <w:szCs w:val="20"/>
    </w:rPr>
  </w:style>
  <w:style w:type="paragraph" w:customStyle="1" w:styleId="100">
    <w:name w:val="Заголовок 10"/>
    <w:basedOn w:val="10"/>
    <w:qFormat/>
    <w:pPr>
      <w:spacing w:before="60" w:after="60"/>
      <w:outlineLvl w:val="8"/>
    </w:pPr>
    <w:rPr>
      <w:b/>
      <w:sz w:val="21"/>
      <w:szCs w:val="21"/>
    </w:rPr>
  </w:style>
  <w:style w:type="numbering" w:customStyle="1" w:styleId="WW8Num1">
    <w:name w:val="WW8Num1"/>
    <w:qFormat/>
  </w:style>
  <w:style w:type="character" w:customStyle="1" w:styleId="ae">
    <w:name w:val="Верхний колонтитул Знак"/>
    <w:basedOn w:val="a0"/>
    <w:link w:val="ad"/>
    <w:uiPriority w:val="99"/>
    <w:rsid w:val="00E17AE9"/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color w:val="00000A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4">
    <w:name w:val="heading 4"/>
    <w:basedOn w:val="10"/>
    <w:qFormat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paragraph" w:styleId="5">
    <w:name w:val="heading 5"/>
    <w:basedOn w:val="10"/>
    <w:qFormat/>
    <w:pPr>
      <w:numPr>
        <w:ilvl w:val="4"/>
        <w:numId w:val="1"/>
      </w:numPr>
      <w:spacing w:before="120" w:after="60"/>
      <w:outlineLvl w:val="4"/>
    </w:pPr>
    <w:rPr>
      <w:b/>
      <w:sz w:val="24"/>
      <w:szCs w:val="24"/>
    </w:rPr>
  </w:style>
  <w:style w:type="paragraph" w:styleId="6">
    <w:name w:val="heading 6"/>
    <w:basedOn w:val="10"/>
    <w:qFormat/>
    <w:pPr>
      <w:numPr>
        <w:ilvl w:val="5"/>
        <w:numId w:val="1"/>
      </w:numPr>
      <w:spacing w:before="60" w:after="60"/>
      <w:outlineLvl w:val="5"/>
    </w:pPr>
    <w:rPr>
      <w:b/>
      <w:i/>
      <w:iCs/>
      <w:sz w:val="24"/>
      <w:szCs w:val="24"/>
    </w:rPr>
  </w:style>
  <w:style w:type="paragraph" w:styleId="7">
    <w:name w:val="heading 7"/>
    <w:basedOn w:val="10"/>
    <w:qFormat/>
    <w:pPr>
      <w:numPr>
        <w:ilvl w:val="6"/>
        <w:numId w:val="1"/>
      </w:numPr>
      <w:spacing w:before="60" w:after="60"/>
      <w:outlineLvl w:val="6"/>
    </w:pPr>
    <w:rPr>
      <w:b/>
      <w:sz w:val="22"/>
      <w:szCs w:val="22"/>
    </w:rPr>
  </w:style>
  <w:style w:type="paragraph" w:styleId="8">
    <w:name w:val="heading 8"/>
    <w:basedOn w:val="10"/>
    <w:qFormat/>
    <w:pPr>
      <w:numPr>
        <w:ilvl w:val="7"/>
        <w:numId w:val="1"/>
      </w:numPr>
      <w:spacing w:before="60" w:after="60"/>
      <w:outlineLvl w:val="7"/>
    </w:pPr>
    <w:rPr>
      <w:b/>
      <w:i/>
      <w:iCs/>
      <w:sz w:val="22"/>
      <w:szCs w:val="22"/>
    </w:rPr>
  </w:style>
  <w:style w:type="paragraph" w:styleId="9">
    <w:name w:val="heading 9"/>
    <w:basedOn w:val="10"/>
    <w:qFormat/>
    <w:pPr>
      <w:numPr>
        <w:ilvl w:val="8"/>
        <w:numId w:val="1"/>
      </w:numPr>
      <w:spacing w:before="60" w:after="60"/>
      <w:outlineLvl w:val="8"/>
    </w:pPr>
    <w:rPr>
      <w:b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3">
    <w:name w:val="Номер сторінки"/>
    <w:basedOn w:val="a0"/>
  </w:style>
  <w:style w:type="character" w:customStyle="1" w:styleId="a4">
    <w:name w:val="Виділення жирни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a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a7">
    <w:name w:val="Гіперпосилання"/>
    <w:rPr>
      <w:rFonts w:cs="Times New Roman"/>
      <w:color w:val="0000FF"/>
      <w:u w:val="single"/>
    </w:rPr>
  </w:style>
  <w:style w:type="character" w:customStyle="1" w:styleId="20">
    <w:name w:val="Основной текст с отступом 2 Знак"/>
    <w:qFormat/>
    <w:rPr>
      <w:bCs/>
      <w:sz w:val="28"/>
      <w:szCs w:val="24"/>
    </w:rPr>
  </w:style>
  <w:style w:type="character" w:customStyle="1" w:styleId="a8">
    <w:name w:val="Символ нумерації"/>
    <w:qFormat/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9">
    <w:name w:val="Body Text"/>
    <w:basedOn w:val="a"/>
    <w:qFormat/>
    <w:pPr>
      <w:spacing w:after="120"/>
    </w:pPr>
  </w:style>
  <w:style w:type="paragraph" w:styleId="aa">
    <w:name w:val="List"/>
    <w:basedOn w:val="a9"/>
    <w:pPr>
      <w:shd w:val="clear" w:color="auto" w:fill="FFFFFF"/>
    </w:pPr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Body Text Indent"/>
    <w:basedOn w:val="a"/>
    <w:pPr>
      <w:ind w:firstLine="545"/>
      <w:jc w:val="both"/>
    </w:pPr>
    <w:rPr>
      <w:bCs w:val="0"/>
    </w:r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1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2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3">
    <w:name w:val="No Spacing"/>
    <w:qFormat/>
    <w:pPr>
      <w:suppressAutoHyphens/>
    </w:pPr>
    <w:rPr>
      <w:rFonts w:ascii="Calibri" w:eastAsia="Calibri" w:hAnsi="Calibri" w:cs="Calibri"/>
      <w:color w:val="00000A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4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">
    <w:name w:val="Основной текст 22"/>
    <w:basedOn w:val="a"/>
    <w:qFormat/>
    <w:pPr>
      <w:jc w:val="both"/>
    </w:pPr>
    <w:rPr>
      <w:b/>
    </w:rPr>
  </w:style>
  <w:style w:type="paragraph" w:styleId="af5">
    <w:name w:val="footer"/>
    <w:basedOn w:val="a"/>
    <w:pPr>
      <w:tabs>
        <w:tab w:val="center" w:pos="4819"/>
        <w:tab w:val="right" w:pos="9639"/>
      </w:tabs>
    </w:pPr>
  </w:style>
  <w:style w:type="paragraph" w:styleId="32">
    <w:name w:val="Body Text Indent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21">
    <w:name w:val="Body Text Indent 2"/>
    <w:basedOn w:val="a"/>
    <w:qFormat/>
    <w:pPr>
      <w:spacing w:after="120" w:line="480" w:lineRule="auto"/>
      <w:ind w:left="283"/>
    </w:pPr>
  </w:style>
  <w:style w:type="paragraph" w:customStyle="1" w:styleId="af6">
    <w:name w:val="Вміст рамки"/>
    <w:basedOn w:val="a"/>
    <w:qFormat/>
  </w:style>
  <w:style w:type="paragraph" w:customStyle="1" w:styleId="210">
    <w:name w:val="Основной текст с отступом 21"/>
    <w:basedOn w:val="a"/>
    <w:qFormat/>
    <w:pPr>
      <w:ind w:left="700"/>
      <w:jc w:val="both"/>
    </w:pPr>
  </w:style>
  <w:style w:type="paragraph" w:customStyle="1" w:styleId="af7">
    <w:name w:val="Вміст таблиці"/>
    <w:basedOn w:val="a"/>
    <w:qFormat/>
    <w:pPr>
      <w:suppressLineNumbers/>
    </w:pPr>
  </w:style>
  <w:style w:type="paragraph" w:customStyle="1" w:styleId="af8">
    <w:name w:val="Заголовок таблиці"/>
    <w:basedOn w:val="af7"/>
    <w:qFormat/>
    <w:pPr>
      <w:jc w:val="center"/>
    </w:pPr>
    <w:rPr>
      <w:b/>
    </w:rPr>
  </w:style>
  <w:style w:type="paragraph" w:customStyle="1" w:styleId="211">
    <w:name w:val="Основной текст 21"/>
    <w:basedOn w:val="a"/>
    <w:qFormat/>
    <w:pPr>
      <w:jc w:val="both"/>
    </w:pPr>
    <w:rPr>
      <w:szCs w:val="20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styleId="23">
    <w:name w:val="Body Text 2"/>
    <w:basedOn w:val="a"/>
    <w:qFormat/>
    <w:pPr>
      <w:jc w:val="both"/>
    </w:pPr>
    <w:rPr>
      <w:szCs w:val="20"/>
    </w:rPr>
  </w:style>
  <w:style w:type="paragraph" w:customStyle="1" w:styleId="100">
    <w:name w:val="Заголовок 10"/>
    <w:basedOn w:val="10"/>
    <w:qFormat/>
    <w:pPr>
      <w:spacing w:before="60" w:after="60"/>
      <w:outlineLvl w:val="8"/>
    </w:pPr>
    <w:rPr>
      <w:b/>
      <w:sz w:val="21"/>
      <w:szCs w:val="21"/>
    </w:rPr>
  </w:style>
  <w:style w:type="numbering" w:customStyle="1" w:styleId="WW8Num1">
    <w:name w:val="WW8Num1"/>
    <w:qFormat/>
  </w:style>
  <w:style w:type="character" w:customStyle="1" w:styleId="ae">
    <w:name w:val="Верхний колонтитул Знак"/>
    <w:basedOn w:val="a0"/>
    <w:link w:val="ad"/>
    <w:uiPriority w:val="99"/>
    <w:rsid w:val="00E17AE9"/>
    <w:rPr>
      <w:rFonts w:ascii="Times New Roman" w:eastAsia="Times New Roman" w:hAnsi="Times New Roman" w:cs="Times New Roman"/>
      <w:bCs/>
      <w:color w:val="00000A"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3477</Words>
  <Characters>1983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4</cp:revision>
  <cp:lastPrinted>2022-05-11T14:17:00Z</cp:lastPrinted>
  <dcterms:created xsi:type="dcterms:W3CDTF">2022-05-12T05:56:00Z</dcterms:created>
  <dcterms:modified xsi:type="dcterms:W3CDTF">2022-05-12T06:18:00Z</dcterms:modified>
  <dc:language>uk-UA</dc:language>
</cp:coreProperties>
</file>