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6707256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0D5B68" w:rsidP="00A46CFF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D91536" w:rsidRPr="00A46CFF" w:rsidRDefault="00D91536" w:rsidP="00A46CFF">
      <w:pPr>
        <w:tabs>
          <w:tab w:val="left" w:pos="5103"/>
        </w:tabs>
        <w:ind w:right="4251"/>
        <w:jc w:val="both"/>
        <w:rPr>
          <w:szCs w:val="28"/>
        </w:rPr>
      </w:pPr>
      <w:r>
        <w:rPr>
          <w:sz w:val="28"/>
          <w:szCs w:val="28"/>
        </w:rPr>
        <w:t xml:space="preserve">Про затвердження видів та номінальної вартості </w:t>
      </w:r>
      <w:r w:rsidRPr="00A46CFF">
        <w:rPr>
          <w:sz w:val="28"/>
          <w:szCs w:val="28"/>
        </w:rPr>
        <w:t xml:space="preserve">електронних квитків </w:t>
      </w:r>
      <w:r w:rsidR="00A46CFF">
        <w:rPr>
          <w:sz w:val="28"/>
          <w:szCs w:val="28"/>
        </w:rPr>
        <w:t>для       </w:t>
      </w:r>
      <w:r w:rsidRPr="00A46CFF">
        <w:rPr>
          <w:sz w:val="28"/>
          <w:szCs w:val="28"/>
        </w:rPr>
        <w:t xml:space="preserve">товариства з обмеженою відповідальністю </w:t>
      </w:r>
      <w:r w:rsidRPr="00A46CFF">
        <w:rPr>
          <w:bCs/>
          <w:sz w:val="28"/>
          <w:szCs w:val="28"/>
        </w:rPr>
        <w:t>“СІТІ КАРД СИСТЕМ”</w:t>
      </w:r>
    </w:p>
    <w:p w:rsidR="00D91536" w:rsidRPr="001049EC" w:rsidRDefault="00D91536" w:rsidP="00A46CFF">
      <w:pPr>
        <w:pStyle w:val="a7"/>
        <w:spacing w:line="360" w:lineRule="auto"/>
        <w:ind w:firstLine="0"/>
        <w:rPr>
          <w:szCs w:val="28"/>
        </w:rPr>
      </w:pPr>
    </w:p>
    <w:p w:rsidR="00D91536" w:rsidRDefault="00D91536" w:rsidP="00D91536">
      <w:pPr>
        <w:pStyle w:val="a7"/>
        <w:ind w:firstLine="0"/>
      </w:pPr>
      <w:r>
        <w:rPr>
          <w:szCs w:val="28"/>
        </w:rPr>
        <w:tab/>
        <w:t>Керуючись законами України “Про місцеве самоврядування в Україні”, “Про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транспорті”, враховуючи пункт 2.2.4 договору про організацію та обслуговування електронних систем у громадському транспорті м. Луцька від 08.08.2019 № 1,</w:t>
      </w:r>
      <w:r>
        <w:rPr>
          <w:bCs/>
          <w:szCs w:val="28"/>
        </w:rPr>
        <w:t xml:space="preserve"> пропозицію оператора електронних систем ТОВ “СІТІ КАРД СИСТЕМ” від 13.06.2022 № 58 та рішення комісії з питань ціноутворення та тарифної політики,</w:t>
      </w:r>
      <w:r>
        <w:rPr>
          <w:szCs w:val="28"/>
        </w:rPr>
        <w:t xml:space="preserve"> виконавчий комітет міської ради</w:t>
      </w:r>
    </w:p>
    <w:p w:rsidR="00D91536" w:rsidRPr="00A46CFF" w:rsidRDefault="00D91536" w:rsidP="00D91536">
      <w:pPr>
        <w:rPr>
          <w:sz w:val="20"/>
          <w:szCs w:val="20"/>
        </w:rPr>
      </w:pPr>
    </w:p>
    <w:p w:rsidR="00D91536" w:rsidRPr="001049EC" w:rsidRDefault="00D91536" w:rsidP="00D91536">
      <w:pPr>
        <w:rPr>
          <w:sz w:val="28"/>
          <w:szCs w:val="28"/>
        </w:rPr>
      </w:pPr>
      <w:r w:rsidRPr="001049EC">
        <w:rPr>
          <w:sz w:val="28"/>
          <w:szCs w:val="28"/>
        </w:rPr>
        <w:t>ВИРІШИВ:</w:t>
      </w:r>
    </w:p>
    <w:p w:rsidR="00D91536" w:rsidRPr="00A46CFF" w:rsidRDefault="00D91536" w:rsidP="00D91536">
      <w:pPr>
        <w:ind w:firstLine="560"/>
        <w:jc w:val="both"/>
        <w:rPr>
          <w:sz w:val="20"/>
          <w:szCs w:val="20"/>
        </w:rPr>
      </w:pPr>
      <w:bookmarkStart w:id="0" w:name="_GoBack"/>
      <w:bookmarkEnd w:id="0"/>
    </w:p>
    <w:p w:rsidR="00D91536" w:rsidRPr="00A559EC" w:rsidRDefault="00D91536" w:rsidP="00D91536">
      <w:pPr>
        <w:ind w:firstLine="560"/>
        <w:jc w:val="both"/>
        <w:rPr>
          <w:sz w:val="28"/>
          <w:szCs w:val="28"/>
        </w:rPr>
      </w:pPr>
      <w:r w:rsidRPr="00A559EC">
        <w:rPr>
          <w:sz w:val="28"/>
          <w:szCs w:val="28"/>
        </w:rPr>
        <w:t>1. Затвердити для товариства з обмеженою відповідальністю “СІТІ </w:t>
      </w:r>
      <w:r w:rsidRPr="00A559EC">
        <w:rPr>
          <w:bCs/>
          <w:sz w:val="28"/>
          <w:szCs w:val="28"/>
        </w:rPr>
        <w:t xml:space="preserve">КАРД СИСТЕМ” види та </w:t>
      </w:r>
      <w:r w:rsidRPr="00A559EC">
        <w:rPr>
          <w:sz w:val="28"/>
          <w:szCs w:val="28"/>
        </w:rPr>
        <w:t>номінальну вартість електронних квитків згідно з додатком.</w:t>
      </w:r>
    </w:p>
    <w:p w:rsidR="00D91536" w:rsidRPr="00A559EC" w:rsidRDefault="00D91536" w:rsidP="00D91536">
      <w:pPr>
        <w:ind w:firstLine="560"/>
        <w:jc w:val="both"/>
        <w:rPr>
          <w:sz w:val="28"/>
          <w:szCs w:val="28"/>
        </w:rPr>
      </w:pPr>
      <w:r w:rsidRPr="00A559EC">
        <w:rPr>
          <w:sz w:val="28"/>
          <w:szCs w:val="28"/>
        </w:rPr>
        <w:t>2. В</w:t>
      </w:r>
      <w:r w:rsidRPr="00A559EC">
        <w:rPr>
          <w:bCs/>
          <w:sz w:val="28"/>
          <w:szCs w:val="28"/>
          <w:lang w:eastAsia="zh-CN"/>
        </w:rPr>
        <w:t>изн</w:t>
      </w:r>
      <w:r w:rsidRPr="00A559EC">
        <w:rPr>
          <w:sz w:val="28"/>
          <w:szCs w:val="28"/>
        </w:rPr>
        <w:t xml:space="preserve">ати таким, що втратило чинність, рішення виконавчого комітету міської ради від </w:t>
      </w:r>
      <w:r w:rsidRPr="00A559EC">
        <w:rPr>
          <w:color w:val="222222"/>
          <w:sz w:val="28"/>
          <w:szCs w:val="28"/>
        </w:rPr>
        <w:t>16.02.2022 № 100-1</w:t>
      </w:r>
      <w:r w:rsidRPr="00A559EC">
        <w:rPr>
          <w:sz w:val="28"/>
          <w:szCs w:val="28"/>
        </w:rPr>
        <w:t xml:space="preserve"> «</w:t>
      </w:r>
      <w:r w:rsidRPr="00A559EC">
        <w:rPr>
          <w:color w:val="222222"/>
          <w:sz w:val="28"/>
          <w:szCs w:val="28"/>
        </w:rPr>
        <w:t>Про затвердження видів та номінальної вартості електронних квитків</w:t>
      </w:r>
      <w:r w:rsidRPr="00A559EC">
        <w:rPr>
          <w:sz w:val="28"/>
          <w:szCs w:val="28"/>
        </w:rPr>
        <w:t>».</w:t>
      </w:r>
    </w:p>
    <w:p w:rsidR="00D91536" w:rsidRPr="00A559EC" w:rsidRDefault="00D91536" w:rsidP="00D91536">
      <w:pPr>
        <w:ind w:firstLine="560"/>
        <w:jc w:val="both"/>
        <w:rPr>
          <w:sz w:val="28"/>
          <w:szCs w:val="28"/>
        </w:rPr>
      </w:pPr>
      <w:r w:rsidRPr="00A559EC">
        <w:rPr>
          <w:sz w:val="28"/>
          <w:szCs w:val="28"/>
        </w:rPr>
        <w:t xml:space="preserve">3. Доручити управлінню інформаційної роботи довести рішення до відома громадськості через засоби масової інформації. </w:t>
      </w:r>
    </w:p>
    <w:p w:rsidR="00D91536" w:rsidRPr="00A559EC" w:rsidRDefault="00D91536" w:rsidP="00D91536">
      <w:pPr>
        <w:ind w:firstLine="560"/>
        <w:jc w:val="both"/>
        <w:rPr>
          <w:sz w:val="28"/>
          <w:szCs w:val="28"/>
        </w:rPr>
      </w:pPr>
      <w:r w:rsidRPr="00A559EC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A559EC">
        <w:rPr>
          <w:sz w:val="28"/>
          <w:szCs w:val="28"/>
        </w:rPr>
        <w:t>Чебелюк</w:t>
      </w:r>
      <w:proofErr w:type="spellEnd"/>
      <w:r w:rsidRPr="00A559EC">
        <w:rPr>
          <w:sz w:val="28"/>
          <w:szCs w:val="28"/>
        </w:rPr>
        <w:t>.</w:t>
      </w:r>
    </w:p>
    <w:p w:rsidR="00D91536" w:rsidRPr="00A559EC" w:rsidRDefault="00D91536" w:rsidP="00D91536">
      <w:pPr>
        <w:jc w:val="both"/>
        <w:rPr>
          <w:sz w:val="28"/>
          <w:szCs w:val="28"/>
        </w:rPr>
      </w:pPr>
    </w:p>
    <w:p w:rsidR="00D91536" w:rsidRPr="00A559EC" w:rsidRDefault="00D91536" w:rsidP="00D91536">
      <w:pPr>
        <w:jc w:val="both"/>
        <w:rPr>
          <w:sz w:val="28"/>
          <w:szCs w:val="28"/>
        </w:rPr>
      </w:pPr>
    </w:p>
    <w:p w:rsidR="00D91536" w:rsidRPr="00A559EC" w:rsidRDefault="00D91536" w:rsidP="00D91536">
      <w:pPr>
        <w:jc w:val="both"/>
        <w:rPr>
          <w:sz w:val="28"/>
          <w:szCs w:val="28"/>
        </w:rPr>
      </w:pPr>
      <w:r w:rsidRPr="00A559EC">
        <w:rPr>
          <w:sz w:val="28"/>
          <w:szCs w:val="28"/>
        </w:rPr>
        <w:t>Міський голова</w:t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  <w:t>Ігор ПОЛІЩУК</w:t>
      </w:r>
    </w:p>
    <w:p w:rsidR="00D91536" w:rsidRPr="00A559EC" w:rsidRDefault="00D91536" w:rsidP="00D91536">
      <w:pPr>
        <w:jc w:val="both"/>
        <w:rPr>
          <w:sz w:val="28"/>
          <w:szCs w:val="28"/>
        </w:rPr>
      </w:pPr>
    </w:p>
    <w:p w:rsidR="00D91536" w:rsidRPr="00A46CFF" w:rsidRDefault="00D91536" w:rsidP="00D91536">
      <w:pPr>
        <w:jc w:val="both"/>
        <w:rPr>
          <w:sz w:val="16"/>
          <w:szCs w:val="16"/>
        </w:rPr>
      </w:pPr>
    </w:p>
    <w:p w:rsidR="00D91536" w:rsidRPr="00A559EC" w:rsidRDefault="00D91536" w:rsidP="00D91536">
      <w:pPr>
        <w:jc w:val="both"/>
        <w:rPr>
          <w:sz w:val="28"/>
          <w:szCs w:val="28"/>
        </w:rPr>
      </w:pPr>
      <w:r w:rsidRPr="00A559EC">
        <w:rPr>
          <w:sz w:val="28"/>
          <w:szCs w:val="28"/>
        </w:rPr>
        <w:t>Заступник міського голови,</w:t>
      </w:r>
    </w:p>
    <w:p w:rsidR="00D91536" w:rsidRPr="00A559EC" w:rsidRDefault="00D91536" w:rsidP="00D91536">
      <w:pPr>
        <w:jc w:val="both"/>
        <w:rPr>
          <w:sz w:val="28"/>
          <w:szCs w:val="28"/>
        </w:rPr>
      </w:pPr>
      <w:r w:rsidRPr="00A559EC">
        <w:rPr>
          <w:sz w:val="28"/>
          <w:szCs w:val="28"/>
        </w:rPr>
        <w:t>керуючий справами виконкому</w:t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</w:r>
      <w:r w:rsidRPr="00A559EC">
        <w:rPr>
          <w:sz w:val="28"/>
          <w:szCs w:val="28"/>
        </w:rPr>
        <w:tab/>
        <w:t>Юрій ВЕРБИЧ</w:t>
      </w:r>
    </w:p>
    <w:p w:rsidR="00D91536" w:rsidRDefault="00D91536" w:rsidP="00D91536">
      <w:pPr>
        <w:jc w:val="both"/>
        <w:rPr>
          <w:szCs w:val="28"/>
        </w:rPr>
      </w:pPr>
    </w:p>
    <w:p w:rsidR="001335EA" w:rsidRDefault="00D91536" w:rsidP="00D91536">
      <w:pPr>
        <w:jc w:val="both"/>
      </w:pPr>
      <w:proofErr w:type="spellStart"/>
      <w:r>
        <w:rPr>
          <w:szCs w:val="28"/>
        </w:rPr>
        <w:t>Смаль</w:t>
      </w:r>
      <w:proofErr w:type="spellEnd"/>
      <w:r>
        <w:rPr>
          <w:szCs w:val="28"/>
        </w:rPr>
        <w:t xml:space="preserve"> 777 955</w:t>
      </w:r>
    </w:p>
    <w:sectPr w:rsidR="001335EA" w:rsidSect="0019272B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68" w:rsidRDefault="000D5B68" w:rsidP="00CF0A95">
      <w:r>
        <w:separator/>
      </w:r>
    </w:p>
  </w:endnote>
  <w:endnote w:type="continuationSeparator" w:id="0">
    <w:p w:rsidR="000D5B68" w:rsidRDefault="000D5B6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68" w:rsidRDefault="000D5B68" w:rsidP="00CF0A95">
      <w:r>
        <w:separator/>
      </w:r>
    </w:p>
  </w:footnote>
  <w:footnote w:type="continuationSeparator" w:id="0">
    <w:p w:rsidR="000D5B68" w:rsidRDefault="000D5B6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46CFF" w:rsidRPr="00A46CF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0D5B68"/>
    <w:rsid w:val="001335EA"/>
    <w:rsid w:val="0019272B"/>
    <w:rsid w:val="002765D7"/>
    <w:rsid w:val="0029180F"/>
    <w:rsid w:val="003E03E7"/>
    <w:rsid w:val="0046275A"/>
    <w:rsid w:val="006353DF"/>
    <w:rsid w:val="00724D66"/>
    <w:rsid w:val="0079221F"/>
    <w:rsid w:val="00803E4C"/>
    <w:rsid w:val="0097095B"/>
    <w:rsid w:val="00A46CFF"/>
    <w:rsid w:val="00A559EC"/>
    <w:rsid w:val="00B62D7C"/>
    <w:rsid w:val="00B76DD6"/>
    <w:rsid w:val="00B97E4D"/>
    <w:rsid w:val="00BA2938"/>
    <w:rsid w:val="00CF0A95"/>
    <w:rsid w:val="00D76B2C"/>
    <w:rsid w:val="00D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7">
    <w:name w:val="Body Text Indent"/>
    <w:basedOn w:val="a"/>
    <w:link w:val="a8"/>
    <w:rsid w:val="00D91536"/>
    <w:pPr>
      <w:suppressAutoHyphens/>
      <w:ind w:firstLine="545"/>
      <w:jc w:val="both"/>
    </w:pPr>
    <w:rPr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D9153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7">
    <w:name w:val="Body Text Indent"/>
    <w:basedOn w:val="a"/>
    <w:link w:val="a8"/>
    <w:rsid w:val="00D91536"/>
    <w:pPr>
      <w:suppressAutoHyphens/>
      <w:ind w:firstLine="545"/>
      <w:jc w:val="both"/>
    </w:pPr>
    <w:rPr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D9153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2022-06-14T06:59:00Z</dcterms:created>
  <dcterms:modified xsi:type="dcterms:W3CDTF">2022-06-14T07:21:00Z</dcterms:modified>
</cp:coreProperties>
</file>