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09DA" w:rsidRDefault="004B09DA">
      <w:pPr>
        <w:pStyle w:val="1"/>
        <w:rPr>
          <w:sz w:val="28"/>
          <w:szCs w:val="28"/>
          <w:lang w:val="uk-UA" w:eastAsia="uk-UA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5pt;height:59.05pt;z-index:25165772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17565210" r:id="rId9"/>
        </w:pict>
      </w:r>
    </w:p>
    <w:p w:rsidR="004B09DA" w:rsidRDefault="004B09DA">
      <w:pPr>
        <w:pStyle w:val="1"/>
        <w:rPr>
          <w:sz w:val="28"/>
          <w:szCs w:val="28"/>
          <w:lang w:val="uk-UA" w:eastAsia="uk-UA"/>
        </w:rPr>
      </w:pPr>
    </w:p>
    <w:p w:rsidR="004B09DA" w:rsidRDefault="004B09DA">
      <w:pPr>
        <w:pStyle w:val="1"/>
        <w:rPr>
          <w:sz w:val="28"/>
          <w:szCs w:val="28"/>
          <w:lang w:val="uk-UA" w:eastAsia="uk-UA"/>
        </w:rPr>
      </w:pPr>
    </w:p>
    <w:p w:rsidR="004B09DA" w:rsidRDefault="004B09DA">
      <w:pPr>
        <w:pStyle w:val="1"/>
        <w:rPr>
          <w:sz w:val="16"/>
          <w:szCs w:val="16"/>
        </w:rPr>
      </w:pPr>
    </w:p>
    <w:p w:rsidR="004B09DA" w:rsidRDefault="004B09DA">
      <w:pPr>
        <w:pStyle w:val="1"/>
      </w:pPr>
      <w:r>
        <w:rPr>
          <w:sz w:val="28"/>
          <w:szCs w:val="28"/>
        </w:rPr>
        <w:t>ЛУЦЬКИЙ  МІСЬКИЙ  ГОЛОВА</w:t>
      </w:r>
    </w:p>
    <w:p w:rsidR="004B09DA" w:rsidRDefault="004B09DA">
      <w:pPr>
        <w:jc w:val="center"/>
        <w:rPr>
          <w:b/>
          <w:bCs w:val="0"/>
          <w:sz w:val="20"/>
          <w:szCs w:val="20"/>
        </w:rPr>
      </w:pPr>
    </w:p>
    <w:p w:rsidR="004B09DA" w:rsidRDefault="004B09DA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B09DA" w:rsidRDefault="004B09DA">
      <w:pPr>
        <w:jc w:val="center"/>
        <w:rPr>
          <w:b/>
          <w:bCs w:val="0"/>
          <w:sz w:val="40"/>
          <w:szCs w:val="40"/>
        </w:rPr>
      </w:pPr>
    </w:p>
    <w:p w:rsidR="004B09DA" w:rsidRDefault="004B09DA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4B09DA" w:rsidRDefault="004B09DA">
      <w:pPr>
        <w:spacing w:line="360" w:lineRule="auto"/>
        <w:rPr>
          <w:sz w:val="24"/>
          <w:szCs w:val="28"/>
        </w:rPr>
      </w:pPr>
    </w:p>
    <w:p w:rsidR="004B09DA" w:rsidRDefault="004B09DA" w:rsidP="004F5AEC">
      <w:pPr>
        <w:ind w:right="5101"/>
        <w:jc w:val="both"/>
      </w:pPr>
      <w:r>
        <w:rPr>
          <w:bCs w:val="0"/>
          <w:color w:val="222222"/>
          <w:szCs w:val="28"/>
        </w:rPr>
        <w:t>Про передачу матері</w:t>
      </w:r>
      <w:r w:rsidR="004F5AEC">
        <w:rPr>
          <w:bCs w:val="0"/>
          <w:color w:val="222222"/>
          <w:szCs w:val="28"/>
        </w:rPr>
        <w:t>альних цінностей з балансу вико</w:t>
      </w:r>
      <w:r>
        <w:rPr>
          <w:bCs w:val="0"/>
          <w:color w:val="222222"/>
          <w:szCs w:val="28"/>
        </w:rPr>
        <w:t xml:space="preserve">навчого комітету Луцької міської ради </w:t>
      </w:r>
    </w:p>
    <w:p w:rsidR="004B09DA" w:rsidRDefault="004B09DA" w:rsidP="004F5AEC">
      <w:pPr>
        <w:spacing w:line="360" w:lineRule="auto"/>
      </w:pPr>
    </w:p>
    <w:p w:rsidR="004B09DA" w:rsidRDefault="004B09DA" w:rsidP="004F5AEC">
      <w:pPr>
        <w:ind w:firstLine="567"/>
        <w:jc w:val="both"/>
      </w:pPr>
      <w:r>
        <w:rPr>
          <w:szCs w:val="28"/>
        </w:rPr>
        <w:t xml:space="preserve">Відповідно до ст. 42 Закону України </w:t>
      </w:r>
      <w:r>
        <w:rPr>
          <w:bCs w:val="0"/>
          <w:color w:val="222222"/>
          <w:szCs w:val="28"/>
        </w:rPr>
        <w:t>«</w:t>
      </w:r>
      <w:r>
        <w:rPr>
          <w:szCs w:val="28"/>
        </w:rPr>
        <w:t>Про місцеве самоврядування в Україні</w:t>
      </w:r>
      <w:r>
        <w:rPr>
          <w:bCs w:val="0"/>
          <w:color w:val="222222"/>
          <w:szCs w:val="28"/>
        </w:rPr>
        <w:t>»</w:t>
      </w:r>
      <w:r>
        <w:rPr>
          <w:szCs w:val="28"/>
        </w:rPr>
        <w:t xml:space="preserve">, з метою належного матеріально-технічного забезпечення діяльності </w:t>
      </w:r>
      <w:r>
        <w:rPr>
          <w:bCs w:val="0"/>
          <w:color w:val="222222"/>
          <w:szCs w:val="28"/>
        </w:rPr>
        <w:t>КЗ «Центр культури “Княгининок”», КЗ СО «Княгининівський ліцей № 34 Луцької міської ради», КЗ ЗСО «Рокинівський ліцей № 38 Луцької міської ради», департаменту соціальної політики Луцької міської ради</w:t>
      </w:r>
      <w:r>
        <w:rPr>
          <w:szCs w:val="28"/>
        </w:rPr>
        <w:t>:</w:t>
      </w:r>
    </w:p>
    <w:p w:rsidR="004B09DA" w:rsidRDefault="004B09DA">
      <w:pPr>
        <w:ind w:firstLine="709"/>
        <w:jc w:val="both"/>
      </w:pPr>
    </w:p>
    <w:p w:rsidR="004B09DA" w:rsidRDefault="004B09DA" w:rsidP="004F5AEC">
      <w:pPr>
        <w:ind w:firstLine="567"/>
        <w:jc w:val="both"/>
      </w:pPr>
      <w:r>
        <w:rPr>
          <w:szCs w:val="28"/>
        </w:rPr>
        <w:t>1. Передати з балансу виконавчого комітету Луцької міської ради на баланс:</w:t>
      </w:r>
    </w:p>
    <w:p w:rsidR="004B09DA" w:rsidRDefault="004F5AEC" w:rsidP="004F5AEC">
      <w:pPr>
        <w:ind w:firstLine="567"/>
        <w:jc w:val="both"/>
      </w:pPr>
      <w:r>
        <w:rPr>
          <w:szCs w:val="28"/>
        </w:rPr>
        <w:t xml:space="preserve">комунального закладу </w:t>
      </w:r>
      <w:r w:rsidR="004B09DA">
        <w:rPr>
          <w:szCs w:val="28"/>
        </w:rPr>
        <w:t>«Центр культури “Княгининок”» матеріальні цінності згідно з додатком 1;</w:t>
      </w:r>
    </w:p>
    <w:p w:rsidR="004B09DA" w:rsidRDefault="004B09DA" w:rsidP="004F5AEC">
      <w:pPr>
        <w:ind w:firstLine="567"/>
        <w:jc w:val="both"/>
      </w:pPr>
      <w:r>
        <w:rPr>
          <w:szCs w:val="28"/>
        </w:rPr>
        <w:t xml:space="preserve">на баланс комунального закладу загальної середньої освіти </w:t>
      </w:r>
      <w:r>
        <w:t>«Княгининівський ліцей № 34 Луцької міської ради»</w:t>
      </w:r>
      <w:r>
        <w:rPr>
          <w:szCs w:val="28"/>
        </w:rPr>
        <w:t xml:space="preserve"> матеріальні цінності згідно з додатком 2;</w:t>
      </w:r>
    </w:p>
    <w:p w:rsidR="004B09DA" w:rsidRDefault="004B09DA" w:rsidP="004F5AEC">
      <w:pPr>
        <w:ind w:firstLine="567"/>
        <w:jc w:val="both"/>
      </w:pPr>
      <w:r>
        <w:rPr>
          <w:szCs w:val="28"/>
        </w:rPr>
        <w:t xml:space="preserve">на баланс комунального закладу загальної середньої освіти </w:t>
      </w:r>
      <w:r>
        <w:t>«Рокинівський ліцей № 38 Луцької міської ради»</w:t>
      </w:r>
      <w:r>
        <w:rPr>
          <w:szCs w:val="28"/>
        </w:rPr>
        <w:t xml:space="preserve"> матеріальні цінності згідно з додатком 3;</w:t>
      </w:r>
    </w:p>
    <w:p w:rsidR="004B09DA" w:rsidRDefault="004B09DA" w:rsidP="004F5AEC">
      <w:pPr>
        <w:ind w:firstLine="567"/>
        <w:jc w:val="both"/>
      </w:pPr>
      <w:r>
        <w:rPr>
          <w:szCs w:val="28"/>
        </w:rPr>
        <w:t>на баланс департаменту соціальної політики Луцької міської ради матеріальні цінності згідно з додатком 4.</w:t>
      </w:r>
    </w:p>
    <w:p w:rsidR="004B09DA" w:rsidRDefault="004B09DA" w:rsidP="004F5AEC">
      <w:pPr>
        <w:ind w:firstLine="567"/>
        <w:jc w:val="both"/>
      </w:pPr>
      <w:r>
        <w:t>2. </w:t>
      </w:r>
      <w:r>
        <w:rPr>
          <w:color w:val="000000"/>
          <w:szCs w:val="28"/>
        </w:rPr>
        <w:t>Відобразити господарські операції актами приймання-передачі згідно з вимогами законодавства.</w:t>
      </w:r>
    </w:p>
    <w:p w:rsidR="004B09DA" w:rsidRDefault="004B09DA" w:rsidP="004F5AEC">
      <w:pPr>
        <w:ind w:firstLine="567"/>
        <w:jc w:val="both"/>
      </w:pPr>
      <w:r>
        <w:t>3</w:t>
      </w:r>
      <w:r>
        <w:rPr>
          <w:szCs w:val="28"/>
        </w:rPr>
        <w:t>. Контроль за виконанням розпорядження покласти на заступника міського голови, керуючого справами виконкому Юрія Вербича.</w:t>
      </w:r>
    </w:p>
    <w:p w:rsidR="004B09DA" w:rsidRDefault="004B09DA">
      <w:pPr>
        <w:jc w:val="both"/>
        <w:rPr>
          <w:szCs w:val="28"/>
        </w:rPr>
      </w:pPr>
    </w:p>
    <w:p w:rsidR="004B09DA" w:rsidRDefault="004B09DA">
      <w:pPr>
        <w:jc w:val="both"/>
        <w:rPr>
          <w:szCs w:val="28"/>
        </w:rPr>
      </w:pPr>
    </w:p>
    <w:p w:rsidR="004B09DA" w:rsidRDefault="004B09DA">
      <w:pPr>
        <w:jc w:val="both"/>
        <w:rPr>
          <w:szCs w:val="28"/>
        </w:rPr>
      </w:pPr>
    </w:p>
    <w:p w:rsidR="004B09DA" w:rsidRDefault="004B09D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4B09DA" w:rsidRDefault="004B09DA"/>
    <w:p w:rsidR="004B09DA" w:rsidRDefault="004B09DA"/>
    <w:p w:rsidR="004B09DA" w:rsidRDefault="004B09DA">
      <w:r>
        <w:rPr>
          <w:sz w:val="24"/>
        </w:rPr>
        <w:t>Горай 777 944</w:t>
      </w:r>
    </w:p>
    <w:p w:rsidR="004B09DA" w:rsidRDefault="004B09DA">
      <w:pPr>
        <w:pStyle w:val="af3"/>
        <w:ind w:left="0" w:firstLine="0"/>
      </w:pPr>
    </w:p>
    <w:sectPr w:rsidR="004B09DA">
      <w:pgSz w:w="11906" w:h="16838"/>
      <w:pgMar w:top="765" w:right="567" w:bottom="1134" w:left="1985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8F" w:rsidRDefault="00C7618F">
      <w:r>
        <w:separator/>
      </w:r>
    </w:p>
  </w:endnote>
  <w:endnote w:type="continuationSeparator" w:id="0">
    <w:p w:rsidR="00C7618F" w:rsidRDefault="00C7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8F" w:rsidRDefault="00C7618F">
      <w:r>
        <w:separator/>
      </w:r>
    </w:p>
  </w:footnote>
  <w:footnote w:type="continuationSeparator" w:id="0">
    <w:p w:rsidR="00C7618F" w:rsidRDefault="00C7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EC"/>
    <w:rsid w:val="004A428F"/>
    <w:rsid w:val="004B09DA"/>
    <w:rsid w:val="004F5AEC"/>
    <w:rsid w:val="00C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lang w:val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Emphasis"/>
    <w:qFormat/>
    <w:rPr>
      <w:i/>
      <w:iCs/>
    </w:rPr>
  </w:style>
  <w:style w:type="character" w:customStyle="1" w:styleId="a8">
    <w:name w:val="Символ нумерації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20"/>
    </w:pPr>
    <w:rPr>
      <w:bCs w:val="0"/>
      <w:i/>
      <w:iCs/>
      <w:szCs w:val="28"/>
    </w:rPr>
  </w:style>
  <w:style w:type="paragraph" w:styleId="ab">
    <w:name w:val="List"/>
    <w:basedOn w:val="a"/>
    <w:pPr>
      <w:ind w:left="283" w:hanging="283"/>
    </w:pPr>
    <w:rPr>
      <w:bCs w:val="0"/>
      <w:lang w:val="ru-RU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 Знак Знак1"/>
    <w:basedOn w:val="a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lang w:val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Emphasis"/>
    <w:qFormat/>
    <w:rPr>
      <w:i/>
      <w:iCs/>
    </w:rPr>
  </w:style>
  <w:style w:type="character" w:customStyle="1" w:styleId="a8">
    <w:name w:val="Символ нумерації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20"/>
    </w:pPr>
    <w:rPr>
      <w:bCs w:val="0"/>
      <w:i/>
      <w:iCs/>
      <w:szCs w:val="28"/>
    </w:rPr>
  </w:style>
  <w:style w:type="paragraph" w:styleId="ab">
    <w:name w:val="List"/>
    <w:basedOn w:val="a"/>
    <w:pPr>
      <w:ind w:left="283" w:hanging="283"/>
    </w:pPr>
    <w:rPr>
      <w:bCs w:val="0"/>
      <w:lang w:val="ru-RU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 Знак Знак1"/>
    <w:basedOn w:val="a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2</cp:revision>
  <cp:lastPrinted>1995-11-21T14:41:00Z</cp:lastPrinted>
  <dcterms:created xsi:type="dcterms:W3CDTF">2022-06-24T05:40:00Z</dcterms:created>
  <dcterms:modified xsi:type="dcterms:W3CDTF">2022-06-24T05:40:00Z</dcterms:modified>
</cp:coreProperties>
</file>