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C07" w:rsidRDefault="001B298E" w:rsidP="001B298E">
      <w:pPr>
        <w:tabs>
          <w:tab w:val="left" w:pos="6954"/>
        </w:tabs>
        <w:jc w:val="center"/>
      </w:pPr>
      <w:r w:rsidRPr="00BD7023">
        <w:t xml:space="preserve">Інформація </w:t>
      </w:r>
    </w:p>
    <w:p w:rsidR="0026255E" w:rsidRPr="00BD7023" w:rsidRDefault="00402C07" w:rsidP="001B298E">
      <w:pPr>
        <w:tabs>
          <w:tab w:val="left" w:pos="6954"/>
        </w:tabs>
        <w:jc w:val="center"/>
      </w:pPr>
      <w:r>
        <w:t>про закінчення 2021–</w:t>
      </w:r>
      <w:r w:rsidR="001B298E" w:rsidRPr="00BD7023">
        <w:t>2022 навчального року</w:t>
      </w:r>
      <w:r w:rsidR="00B65027" w:rsidRPr="00BD7023">
        <w:t xml:space="preserve"> та роботу</w:t>
      </w:r>
      <w:r>
        <w:t xml:space="preserve"> освітніх установ у новому 2022–</w:t>
      </w:r>
      <w:r w:rsidR="00B65027" w:rsidRPr="00BD7023">
        <w:t>2023 навчальному році</w:t>
      </w:r>
    </w:p>
    <w:p w:rsidR="0026255E" w:rsidRDefault="0026255E" w:rsidP="00462089">
      <w:pPr>
        <w:tabs>
          <w:tab w:val="left" w:pos="6954"/>
        </w:tabs>
        <w:jc w:val="both"/>
      </w:pPr>
    </w:p>
    <w:p w:rsidR="00BC0711" w:rsidRDefault="003A2025" w:rsidP="00BC0711">
      <w:pPr>
        <w:tabs>
          <w:tab w:val="left" w:pos="284"/>
          <w:tab w:val="left" w:pos="426"/>
        </w:tabs>
        <w:ind w:firstLine="567"/>
        <w:jc w:val="both"/>
        <w:rPr>
          <w:snapToGrid w:val="0"/>
          <w:szCs w:val="28"/>
        </w:rPr>
      </w:pPr>
      <w:r>
        <w:rPr>
          <w:szCs w:val="28"/>
        </w:rPr>
        <w:t>У 2022</w:t>
      </w:r>
      <w:r w:rsidR="000C3701">
        <w:rPr>
          <w:szCs w:val="28"/>
        </w:rPr>
        <w:t xml:space="preserve"> </w:t>
      </w:r>
      <w:r w:rsidR="00ED46B5">
        <w:rPr>
          <w:szCs w:val="28"/>
        </w:rPr>
        <w:t xml:space="preserve">році </w:t>
      </w:r>
      <w:r w:rsidR="00E12590">
        <w:rPr>
          <w:szCs w:val="28"/>
        </w:rPr>
        <w:t xml:space="preserve">одним із пріоритетних напрямів розвитку дошкільної освіти є </w:t>
      </w:r>
      <w:r w:rsidR="00965F18">
        <w:rPr>
          <w:szCs w:val="28"/>
        </w:rPr>
        <w:t xml:space="preserve">побудова </w:t>
      </w:r>
      <w:r>
        <w:rPr>
          <w:szCs w:val="28"/>
        </w:rPr>
        <w:t>внутріш</w:t>
      </w:r>
      <w:r w:rsidR="00C350EE">
        <w:rPr>
          <w:szCs w:val="28"/>
        </w:rPr>
        <w:t>ньої системи забезпечення якості дошкільної освіти</w:t>
      </w:r>
      <w:r w:rsidR="00E12590">
        <w:rPr>
          <w:szCs w:val="28"/>
        </w:rPr>
        <w:t>.</w:t>
      </w:r>
      <w:r w:rsidR="00D9723E">
        <w:rPr>
          <w:szCs w:val="28"/>
        </w:rPr>
        <w:t xml:space="preserve"> Упро</w:t>
      </w:r>
      <w:r w:rsidR="0057300E">
        <w:rPr>
          <w:szCs w:val="28"/>
        </w:rPr>
        <w:t xml:space="preserve">довж року саме </w:t>
      </w:r>
      <w:r w:rsidR="0088499D">
        <w:rPr>
          <w:szCs w:val="28"/>
        </w:rPr>
        <w:t>це</w:t>
      </w:r>
      <w:r w:rsidR="0057300E">
        <w:rPr>
          <w:szCs w:val="28"/>
        </w:rPr>
        <w:t xml:space="preserve"> питання бул</w:t>
      </w:r>
      <w:r w:rsidR="0088499D">
        <w:rPr>
          <w:szCs w:val="28"/>
        </w:rPr>
        <w:t>о</w:t>
      </w:r>
      <w:r w:rsidR="0057300E">
        <w:rPr>
          <w:szCs w:val="28"/>
        </w:rPr>
        <w:t xml:space="preserve"> у центрі уваги кожного закладу дошкільної освіти.</w:t>
      </w:r>
    </w:p>
    <w:p w:rsidR="0088499D" w:rsidRPr="00BC0711" w:rsidRDefault="00C86CF5" w:rsidP="00BC0711">
      <w:pPr>
        <w:tabs>
          <w:tab w:val="left" w:pos="284"/>
          <w:tab w:val="left" w:pos="426"/>
        </w:tabs>
        <w:ind w:firstLine="567"/>
        <w:jc w:val="both"/>
        <w:rPr>
          <w:snapToGrid w:val="0"/>
          <w:szCs w:val="28"/>
        </w:rPr>
      </w:pPr>
      <w:r>
        <w:rPr>
          <w:szCs w:val="28"/>
        </w:rPr>
        <w:t>Реалізацію</w:t>
      </w:r>
      <w:r w:rsidR="000E759C">
        <w:rPr>
          <w:szCs w:val="28"/>
        </w:rPr>
        <w:t xml:space="preserve"> права дитини на здобуття дошкільної освіти </w:t>
      </w:r>
      <w:r w:rsidR="00E12590">
        <w:rPr>
          <w:szCs w:val="28"/>
        </w:rPr>
        <w:t>у</w:t>
      </w:r>
      <w:r w:rsidR="0069653D">
        <w:rPr>
          <w:szCs w:val="28"/>
        </w:rPr>
        <w:t xml:space="preserve"> </w:t>
      </w:r>
      <w:r w:rsidR="00471E84">
        <w:rPr>
          <w:szCs w:val="28"/>
        </w:rPr>
        <w:t xml:space="preserve">Луцькій міській територіальній громаді забезпечують </w:t>
      </w:r>
      <w:r w:rsidR="00471E84" w:rsidRPr="00471E84">
        <w:rPr>
          <w:b/>
          <w:szCs w:val="28"/>
        </w:rPr>
        <w:t>51</w:t>
      </w:r>
      <w:r w:rsidR="000E759C">
        <w:rPr>
          <w:szCs w:val="28"/>
        </w:rPr>
        <w:t xml:space="preserve"> заклад різного типу, які</w:t>
      </w:r>
      <w:r w:rsidR="00E12590">
        <w:rPr>
          <w:szCs w:val="28"/>
        </w:rPr>
        <w:t xml:space="preserve"> </w:t>
      </w:r>
      <w:r w:rsidR="000E759C">
        <w:rPr>
          <w:szCs w:val="28"/>
        </w:rPr>
        <w:t xml:space="preserve">охоплюють </w:t>
      </w:r>
      <w:r w:rsidR="003F209E">
        <w:rPr>
          <w:b/>
          <w:szCs w:val="28"/>
        </w:rPr>
        <w:t>99</w:t>
      </w:r>
      <w:r w:rsidR="00C350EE">
        <w:rPr>
          <w:b/>
          <w:szCs w:val="28"/>
        </w:rPr>
        <w:t>31</w:t>
      </w:r>
      <w:r w:rsidR="005541DE">
        <w:rPr>
          <w:b/>
          <w:szCs w:val="28"/>
        </w:rPr>
        <w:t xml:space="preserve"> </w:t>
      </w:r>
      <w:r w:rsidR="00C350EE">
        <w:rPr>
          <w:szCs w:val="28"/>
        </w:rPr>
        <w:t>дитину.</w:t>
      </w:r>
      <w:r w:rsidR="00B33BE6">
        <w:rPr>
          <w:szCs w:val="28"/>
        </w:rPr>
        <w:t xml:space="preserve"> </w:t>
      </w:r>
      <w:r w:rsidR="000E759C">
        <w:rPr>
          <w:szCs w:val="28"/>
        </w:rPr>
        <w:t>Н</w:t>
      </w:r>
      <w:r w:rsidR="000C3701">
        <w:rPr>
          <w:szCs w:val="28"/>
        </w:rPr>
        <w:t xml:space="preserve">а даний час </w:t>
      </w:r>
      <w:r w:rsidR="000E759C">
        <w:rPr>
          <w:szCs w:val="28"/>
        </w:rPr>
        <w:t xml:space="preserve">діє </w:t>
      </w:r>
      <w:r w:rsidR="00C350EE" w:rsidRPr="00471E84">
        <w:rPr>
          <w:b/>
          <w:szCs w:val="28"/>
        </w:rPr>
        <w:t>423</w:t>
      </w:r>
      <w:r w:rsidR="000B32ED">
        <w:rPr>
          <w:szCs w:val="28"/>
        </w:rPr>
        <w:t xml:space="preserve"> груп</w:t>
      </w:r>
      <w:r w:rsidR="000266F7">
        <w:rPr>
          <w:szCs w:val="28"/>
        </w:rPr>
        <w:t>и</w:t>
      </w:r>
      <w:r w:rsidR="00061D18">
        <w:rPr>
          <w:szCs w:val="28"/>
        </w:rPr>
        <w:t xml:space="preserve"> за</w:t>
      </w:r>
      <w:r w:rsidR="00B33BE6">
        <w:rPr>
          <w:szCs w:val="28"/>
        </w:rPr>
        <w:t xml:space="preserve">гального та компенсуючого типу </w:t>
      </w:r>
      <w:r w:rsidR="00061D18">
        <w:rPr>
          <w:szCs w:val="28"/>
        </w:rPr>
        <w:t>для дітей віком від 2</w:t>
      </w:r>
      <w:r w:rsidR="000B32ED">
        <w:rPr>
          <w:szCs w:val="28"/>
        </w:rPr>
        <w:t>-</w:t>
      </w:r>
      <w:r w:rsidR="00B33BE6">
        <w:rPr>
          <w:szCs w:val="28"/>
        </w:rPr>
        <w:t xml:space="preserve">х </w:t>
      </w:r>
      <w:r w:rsidR="000B32ED">
        <w:rPr>
          <w:szCs w:val="28"/>
        </w:rPr>
        <w:t>та 6-</w:t>
      </w:r>
      <w:r w:rsidR="00C350EE">
        <w:rPr>
          <w:szCs w:val="28"/>
        </w:rPr>
        <w:t xml:space="preserve">7 </w:t>
      </w:r>
      <w:r w:rsidR="000B32ED">
        <w:rPr>
          <w:szCs w:val="28"/>
        </w:rPr>
        <w:t>років</w:t>
      </w:r>
      <w:r w:rsidR="000C3701">
        <w:rPr>
          <w:szCs w:val="28"/>
        </w:rPr>
        <w:t>.</w:t>
      </w:r>
      <w:r w:rsidR="000266F7">
        <w:rPr>
          <w:szCs w:val="28"/>
        </w:rPr>
        <w:t xml:space="preserve"> </w:t>
      </w:r>
      <w:r w:rsidR="000266F7" w:rsidRPr="00C65CAD">
        <w:rPr>
          <w:b/>
          <w:szCs w:val="28"/>
        </w:rPr>
        <w:t>До мереж</w:t>
      </w:r>
      <w:r w:rsidR="00471E84">
        <w:rPr>
          <w:b/>
          <w:szCs w:val="28"/>
        </w:rPr>
        <w:t xml:space="preserve">і закладів дошкільної освіти </w:t>
      </w:r>
      <w:r w:rsidR="00C350EE" w:rsidRPr="00C65CAD">
        <w:rPr>
          <w:b/>
          <w:szCs w:val="28"/>
        </w:rPr>
        <w:t>приєдн</w:t>
      </w:r>
      <w:r w:rsidR="00471E84">
        <w:rPr>
          <w:b/>
          <w:szCs w:val="28"/>
        </w:rPr>
        <w:t xml:space="preserve">алися </w:t>
      </w:r>
      <w:r w:rsidR="00B33BE6">
        <w:rPr>
          <w:szCs w:val="28"/>
        </w:rPr>
        <w:t>ЗДО №№ 36, 49, 50 (</w:t>
      </w:r>
      <w:r w:rsidR="00BC0711">
        <w:rPr>
          <w:szCs w:val="28"/>
        </w:rPr>
        <w:t xml:space="preserve">дошкільні підрозділи </w:t>
      </w:r>
      <w:r w:rsidR="00B33BE6">
        <w:rPr>
          <w:szCs w:val="28"/>
        </w:rPr>
        <w:t>вийшли із складу НВК</w:t>
      </w:r>
      <w:r w:rsidR="00B33BE6" w:rsidRPr="00B33BE6">
        <w:rPr>
          <w:szCs w:val="28"/>
        </w:rPr>
        <w:t xml:space="preserve"> </w:t>
      </w:r>
      <w:r w:rsidR="00B33BE6">
        <w:rPr>
          <w:szCs w:val="28"/>
        </w:rPr>
        <w:t>у грудні 2021 року відповідно до рішення Луцької міської</w:t>
      </w:r>
      <w:r w:rsidR="00C65CAD">
        <w:rPr>
          <w:szCs w:val="28"/>
        </w:rPr>
        <w:t xml:space="preserve"> </w:t>
      </w:r>
      <w:r w:rsidR="00B33BE6">
        <w:rPr>
          <w:szCs w:val="28"/>
        </w:rPr>
        <w:t>ради).</w:t>
      </w:r>
    </w:p>
    <w:p w:rsidR="00C86CF5" w:rsidRDefault="000266F7" w:rsidP="00BC0711">
      <w:pPr>
        <w:tabs>
          <w:tab w:val="left" w:pos="284"/>
          <w:tab w:val="left" w:pos="426"/>
        </w:tabs>
        <w:ind w:firstLine="567"/>
        <w:jc w:val="both"/>
        <w:rPr>
          <w:szCs w:val="28"/>
        </w:rPr>
      </w:pPr>
      <w:r>
        <w:rPr>
          <w:szCs w:val="28"/>
        </w:rPr>
        <w:t>Н</w:t>
      </w:r>
      <w:r w:rsidR="005541DE">
        <w:rPr>
          <w:szCs w:val="28"/>
        </w:rPr>
        <w:t>аповнен</w:t>
      </w:r>
      <w:r w:rsidR="00B86D1E">
        <w:rPr>
          <w:szCs w:val="28"/>
        </w:rPr>
        <w:t>ість</w:t>
      </w:r>
      <w:r w:rsidR="005541DE">
        <w:rPr>
          <w:szCs w:val="28"/>
        </w:rPr>
        <w:t xml:space="preserve"> груп </w:t>
      </w:r>
      <w:r w:rsidR="002A3B22">
        <w:rPr>
          <w:szCs w:val="28"/>
        </w:rPr>
        <w:t xml:space="preserve">дітьми </w:t>
      </w:r>
      <w:r w:rsidR="005541DE">
        <w:rPr>
          <w:szCs w:val="28"/>
        </w:rPr>
        <w:t>у різних мікрорайонах міста різна.</w:t>
      </w:r>
      <w:r w:rsidR="002A3B22">
        <w:rPr>
          <w:szCs w:val="28"/>
        </w:rPr>
        <w:t xml:space="preserve"> Найбільш перенаповнені групи (</w:t>
      </w:r>
      <w:r w:rsidR="005541DE">
        <w:rPr>
          <w:szCs w:val="28"/>
        </w:rPr>
        <w:t>більше 30 дітей</w:t>
      </w:r>
      <w:r w:rsidR="002A3B22">
        <w:rPr>
          <w:szCs w:val="28"/>
        </w:rPr>
        <w:t xml:space="preserve"> у групі при нормі 15/20 дітей</w:t>
      </w:r>
      <w:r w:rsidR="00B33BE6">
        <w:rPr>
          <w:szCs w:val="28"/>
        </w:rPr>
        <w:t xml:space="preserve">) у </w:t>
      </w:r>
      <w:r w:rsidR="00402C07">
        <w:rPr>
          <w:szCs w:val="28"/>
        </w:rPr>
        <w:t>ЗДО </w:t>
      </w:r>
      <w:r w:rsidR="005541DE">
        <w:rPr>
          <w:szCs w:val="28"/>
        </w:rPr>
        <w:t>№№ 4,</w:t>
      </w:r>
      <w:r w:rsidR="00BC0711">
        <w:rPr>
          <w:szCs w:val="28"/>
        </w:rPr>
        <w:t xml:space="preserve"> </w:t>
      </w:r>
      <w:r w:rsidR="005541DE">
        <w:rPr>
          <w:szCs w:val="28"/>
        </w:rPr>
        <w:t>5,</w:t>
      </w:r>
      <w:r w:rsidR="00BC0711">
        <w:rPr>
          <w:szCs w:val="28"/>
        </w:rPr>
        <w:t xml:space="preserve"> </w:t>
      </w:r>
      <w:r w:rsidR="00C65CAD">
        <w:rPr>
          <w:szCs w:val="28"/>
        </w:rPr>
        <w:t>7,</w:t>
      </w:r>
      <w:r w:rsidR="00BC0711">
        <w:rPr>
          <w:szCs w:val="28"/>
        </w:rPr>
        <w:t xml:space="preserve"> </w:t>
      </w:r>
      <w:r w:rsidR="005541DE">
        <w:rPr>
          <w:szCs w:val="28"/>
        </w:rPr>
        <w:t>10,</w:t>
      </w:r>
      <w:r w:rsidR="00BC0711">
        <w:rPr>
          <w:szCs w:val="28"/>
        </w:rPr>
        <w:t xml:space="preserve"> </w:t>
      </w:r>
      <w:r w:rsidR="005541DE">
        <w:rPr>
          <w:szCs w:val="28"/>
        </w:rPr>
        <w:t>11,</w:t>
      </w:r>
      <w:r w:rsidR="00BC0711">
        <w:rPr>
          <w:szCs w:val="28"/>
        </w:rPr>
        <w:t xml:space="preserve"> </w:t>
      </w:r>
      <w:r w:rsidR="005541DE">
        <w:rPr>
          <w:szCs w:val="28"/>
        </w:rPr>
        <w:t>26,</w:t>
      </w:r>
      <w:r w:rsidR="00BC0711">
        <w:rPr>
          <w:szCs w:val="28"/>
        </w:rPr>
        <w:t xml:space="preserve"> </w:t>
      </w:r>
      <w:r w:rsidR="005541DE">
        <w:rPr>
          <w:szCs w:val="28"/>
        </w:rPr>
        <w:t>27,</w:t>
      </w:r>
      <w:r w:rsidR="00BC0711">
        <w:rPr>
          <w:szCs w:val="28"/>
        </w:rPr>
        <w:t xml:space="preserve"> </w:t>
      </w:r>
      <w:r w:rsidR="00C65CAD">
        <w:rPr>
          <w:szCs w:val="28"/>
        </w:rPr>
        <w:t>32,</w:t>
      </w:r>
      <w:r w:rsidR="00BC0711">
        <w:rPr>
          <w:szCs w:val="28"/>
        </w:rPr>
        <w:t xml:space="preserve"> </w:t>
      </w:r>
      <w:r w:rsidR="005541DE">
        <w:rPr>
          <w:szCs w:val="28"/>
        </w:rPr>
        <w:t>40.</w:t>
      </w:r>
      <w:r w:rsidR="009166DB" w:rsidRPr="009166DB">
        <w:t xml:space="preserve"> </w:t>
      </w:r>
      <w:r w:rsidR="00471E84">
        <w:t xml:space="preserve">Є певні </w:t>
      </w:r>
      <w:r w:rsidR="00471E84" w:rsidRPr="00D7028E">
        <w:t>проблеми</w:t>
      </w:r>
      <w:r w:rsidR="004573F8" w:rsidRPr="00D7028E">
        <w:t>,</w:t>
      </w:r>
      <w:r w:rsidR="00471E84" w:rsidRPr="00D7028E">
        <w:t xml:space="preserve"> </w:t>
      </w:r>
      <w:r w:rsidR="009166DB" w:rsidRPr="00D7028E">
        <w:t xml:space="preserve">пов’язані </w:t>
      </w:r>
      <w:r w:rsidR="009166DB">
        <w:t>з перевантаженням гру</w:t>
      </w:r>
      <w:r w:rsidR="00B33BE6">
        <w:t>п дітьми</w:t>
      </w:r>
      <w:r w:rsidR="004573F8">
        <w:t>,</w:t>
      </w:r>
      <w:r w:rsidR="00B33BE6">
        <w:t xml:space="preserve"> особливо у </w:t>
      </w:r>
      <w:proofErr w:type="spellStart"/>
      <w:r w:rsidR="00B33BE6">
        <w:t>списковому</w:t>
      </w:r>
      <w:proofErr w:type="spellEnd"/>
      <w:r w:rsidR="00B33BE6">
        <w:t xml:space="preserve"> </w:t>
      </w:r>
      <w:r w:rsidR="009166DB">
        <w:t xml:space="preserve">складі, де на </w:t>
      </w:r>
      <w:r w:rsidR="009166DB" w:rsidRPr="00471E84">
        <w:rPr>
          <w:b/>
        </w:rPr>
        <w:t>100</w:t>
      </w:r>
      <w:r w:rsidR="009166DB">
        <w:t xml:space="preserve"> місць виховується </w:t>
      </w:r>
      <w:r w:rsidR="009166DB" w:rsidRPr="00471E84">
        <w:rPr>
          <w:b/>
        </w:rPr>
        <w:t>122</w:t>
      </w:r>
      <w:r w:rsidR="009166DB">
        <w:t xml:space="preserve"> дитини, тобто кількість дітей перевищує число місць.</w:t>
      </w:r>
      <w:r w:rsidR="002C4CD4" w:rsidRPr="002C4CD4">
        <w:rPr>
          <w:szCs w:val="28"/>
        </w:rPr>
        <w:t xml:space="preserve"> </w:t>
      </w:r>
      <w:r w:rsidR="002C4CD4">
        <w:rPr>
          <w:szCs w:val="28"/>
        </w:rPr>
        <w:t xml:space="preserve">За </w:t>
      </w:r>
      <w:proofErr w:type="spellStart"/>
      <w:r w:rsidR="002C4CD4">
        <w:rPr>
          <w:szCs w:val="28"/>
        </w:rPr>
        <w:t>про</w:t>
      </w:r>
      <w:r w:rsidR="00023A3D">
        <w:rPr>
          <w:szCs w:val="28"/>
        </w:rPr>
        <w:t>є</w:t>
      </w:r>
      <w:r w:rsidR="002C4CD4">
        <w:rPr>
          <w:szCs w:val="28"/>
        </w:rPr>
        <w:t>ктною</w:t>
      </w:r>
      <w:proofErr w:type="spellEnd"/>
      <w:r w:rsidR="002C4CD4">
        <w:rPr>
          <w:szCs w:val="28"/>
        </w:rPr>
        <w:t xml:space="preserve"> п</w:t>
      </w:r>
      <w:r w:rsidR="00471E84">
        <w:rPr>
          <w:szCs w:val="28"/>
        </w:rPr>
        <w:t xml:space="preserve">отужністю в ЗДО передбачено </w:t>
      </w:r>
      <w:r w:rsidR="00471E84" w:rsidRPr="00471E84">
        <w:rPr>
          <w:b/>
          <w:szCs w:val="28"/>
        </w:rPr>
        <w:t>8149</w:t>
      </w:r>
      <w:r w:rsidR="00471E84">
        <w:rPr>
          <w:szCs w:val="28"/>
        </w:rPr>
        <w:t xml:space="preserve"> місць, що на </w:t>
      </w:r>
      <w:r w:rsidR="003F209E" w:rsidRPr="00BC0711">
        <w:rPr>
          <w:b/>
          <w:szCs w:val="28"/>
        </w:rPr>
        <w:t>1</w:t>
      </w:r>
      <w:r w:rsidR="00471E84" w:rsidRPr="00BC0711">
        <w:rPr>
          <w:b/>
          <w:szCs w:val="28"/>
        </w:rPr>
        <w:t>8</w:t>
      </w:r>
      <w:r w:rsidR="00471E84" w:rsidRPr="00471E84">
        <w:rPr>
          <w:b/>
          <w:szCs w:val="28"/>
        </w:rPr>
        <w:t>82</w:t>
      </w:r>
      <w:r w:rsidR="00471E84">
        <w:rPr>
          <w:szCs w:val="28"/>
        </w:rPr>
        <w:t xml:space="preserve"> дитини</w:t>
      </w:r>
      <w:r w:rsidR="002C4CD4">
        <w:rPr>
          <w:szCs w:val="28"/>
        </w:rPr>
        <w:t xml:space="preserve"> </w:t>
      </w:r>
      <w:r w:rsidR="00471E84">
        <w:rPr>
          <w:szCs w:val="28"/>
        </w:rPr>
        <w:t xml:space="preserve">більше </w:t>
      </w:r>
      <w:r w:rsidR="002C4CD4">
        <w:rPr>
          <w:szCs w:val="28"/>
        </w:rPr>
        <w:t>норми</w:t>
      </w:r>
      <w:r w:rsidR="005C32AE">
        <w:rPr>
          <w:szCs w:val="28"/>
        </w:rPr>
        <w:t>.</w:t>
      </w:r>
      <w:r w:rsidR="00BB3A27">
        <w:rPr>
          <w:szCs w:val="28"/>
        </w:rPr>
        <w:t xml:space="preserve"> Показни</w:t>
      </w:r>
      <w:r w:rsidR="004573F8">
        <w:rPr>
          <w:szCs w:val="28"/>
        </w:rPr>
        <w:t xml:space="preserve">к охоплення дошкільною освітою </w:t>
      </w:r>
      <w:r w:rsidR="00BB3A27">
        <w:rPr>
          <w:szCs w:val="28"/>
        </w:rPr>
        <w:t>становить 87</w:t>
      </w:r>
      <w:r w:rsidR="005C32AE">
        <w:rPr>
          <w:szCs w:val="28"/>
        </w:rPr>
        <w:t>,</w:t>
      </w:r>
      <w:r w:rsidR="00BB3A27">
        <w:rPr>
          <w:szCs w:val="28"/>
        </w:rPr>
        <w:t>9</w:t>
      </w:r>
      <w:r w:rsidR="00BC0711">
        <w:rPr>
          <w:szCs w:val="28"/>
        </w:rPr>
        <w:t> </w:t>
      </w:r>
      <w:r w:rsidR="00BB3A27">
        <w:rPr>
          <w:szCs w:val="28"/>
        </w:rPr>
        <w:t>%.</w:t>
      </w:r>
    </w:p>
    <w:p w:rsidR="00BC0711" w:rsidRDefault="00C86CF5" w:rsidP="00BC0711">
      <w:pPr>
        <w:tabs>
          <w:tab w:val="left" w:pos="284"/>
          <w:tab w:val="left" w:pos="426"/>
        </w:tabs>
        <w:ind w:firstLine="567"/>
        <w:jc w:val="both"/>
        <w:rPr>
          <w:szCs w:val="28"/>
        </w:rPr>
      </w:pPr>
      <w:r>
        <w:rPr>
          <w:szCs w:val="28"/>
        </w:rPr>
        <w:t>Заклади дошкільної освіти забезпечують дос</w:t>
      </w:r>
      <w:r w:rsidR="00C65CAD">
        <w:rPr>
          <w:szCs w:val="28"/>
        </w:rPr>
        <w:t>тупність дошкільно</w:t>
      </w:r>
      <w:r w:rsidR="00471E84">
        <w:rPr>
          <w:szCs w:val="28"/>
        </w:rPr>
        <w:t xml:space="preserve">ї освіти </w:t>
      </w:r>
      <w:r w:rsidR="00023A3D">
        <w:rPr>
          <w:szCs w:val="28"/>
        </w:rPr>
        <w:t xml:space="preserve">для </w:t>
      </w:r>
      <w:r w:rsidR="00C65CAD" w:rsidRPr="00471E84">
        <w:rPr>
          <w:b/>
          <w:szCs w:val="28"/>
        </w:rPr>
        <w:t>68</w:t>
      </w:r>
      <w:r w:rsidR="00C65CAD">
        <w:rPr>
          <w:szCs w:val="28"/>
        </w:rPr>
        <w:t xml:space="preserve"> дітей</w:t>
      </w:r>
      <w:r>
        <w:rPr>
          <w:szCs w:val="28"/>
        </w:rPr>
        <w:t xml:space="preserve">, які зареєстровані на території іншої територіальної громади. </w:t>
      </w:r>
      <w:r w:rsidR="000266F7">
        <w:rPr>
          <w:szCs w:val="28"/>
        </w:rPr>
        <w:t xml:space="preserve">Відповідно до </w:t>
      </w:r>
      <w:r w:rsidR="00BC0711">
        <w:rPr>
          <w:szCs w:val="28"/>
        </w:rPr>
        <w:t>укладених</w:t>
      </w:r>
      <w:r w:rsidR="000266F7">
        <w:rPr>
          <w:szCs w:val="28"/>
        </w:rPr>
        <w:t xml:space="preserve"> договорів </w:t>
      </w:r>
      <w:r w:rsidR="00061D18">
        <w:rPr>
          <w:szCs w:val="28"/>
        </w:rPr>
        <w:t xml:space="preserve">про міжбюджетні трансферти </w:t>
      </w:r>
      <w:r w:rsidR="000266F7">
        <w:rPr>
          <w:szCs w:val="28"/>
        </w:rPr>
        <w:t xml:space="preserve">оплату за перебування </w:t>
      </w:r>
      <w:r w:rsidR="00A76E41">
        <w:rPr>
          <w:szCs w:val="28"/>
        </w:rPr>
        <w:t xml:space="preserve">цих </w:t>
      </w:r>
      <w:r w:rsidR="00C65CAD">
        <w:rPr>
          <w:szCs w:val="28"/>
        </w:rPr>
        <w:t xml:space="preserve">дітей здійснює </w:t>
      </w:r>
      <w:proofErr w:type="spellStart"/>
      <w:r w:rsidR="000266F7">
        <w:rPr>
          <w:szCs w:val="28"/>
        </w:rPr>
        <w:t>Боратинська</w:t>
      </w:r>
      <w:proofErr w:type="spellEnd"/>
      <w:r w:rsidR="00061D18">
        <w:rPr>
          <w:szCs w:val="28"/>
        </w:rPr>
        <w:t xml:space="preserve"> ОТГ</w:t>
      </w:r>
      <w:r w:rsidR="00061D18" w:rsidRPr="00BC0711">
        <w:rPr>
          <w:szCs w:val="28"/>
        </w:rPr>
        <w:t>.</w:t>
      </w:r>
    </w:p>
    <w:p w:rsidR="00CD7BE7" w:rsidRDefault="00BA0B09" w:rsidP="00CD7BE7">
      <w:pPr>
        <w:tabs>
          <w:tab w:val="left" w:pos="284"/>
          <w:tab w:val="left" w:pos="426"/>
        </w:tabs>
        <w:ind w:firstLine="567"/>
        <w:jc w:val="both"/>
        <w:rPr>
          <w:szCs w:val="28"/>
        </w:rPr>
      </w:pPr>
      <w:r>
        <w:t xml:space="preserve">Одним із </w:t>
      </w:r>
      <w:r w:rsidR="00436D47" w:rsidRPr="00B7229B">
        <w:t>важливи</w:t>
      </w:r>
      <w:r w:rsidR="00023A3D">
        <w:t>х</w:t>
      </w:r>
      <w:r w:rsidR="00436D47" w:rsidRPr="00B7229B">
        <w:t xml:space="preserve"> завдань</w:t>
      </w:r>
      <w:r>
        <w:t xml:space="preserve"> </w:t>
      </w:r>
      <w:r w:rsidR="00023A3D">
        <w:t xml:space="preserve">є </w:t>
      </w:r>
      <w:r w:rsidR="000C3701" w:rsidRPr="00B7229B">
        <w:t>забезпечення якісної підготовки дітей</w:t>
      </w:r>
      <w:r>
        <w:rPr>
          <w:szCs w:val="28"/>
        </w:rPr>
        <w:t xml:space="preserve"> до </w:t>
      </w:r>
      <w:r w:rsidR="000C3701" w:rsidRPr="00B7229B">
        <w:t xml:space="preserve">школи. </w:t>
      </w:r>
      <w:r w:rsidR="00317FBC" w:rsidRPr="00B7229B">
        <w:t>У цьому на</w:t>
      </w:r>
      <w:r w:rsidR="00C65CAD">
        <w:t xml:space="preserve">вчальному році підготовлено </w:t>
      </w:r>
      <w:r w:rsidR="00B36168">
        <w:rPr>
          <w:b/>
        </w:rPr>
        <w:t>3045</w:t>
      </w:r>
      <w:r w:rsidR="00317FBC" w:rsidRPr="00B7229B">
        <w:t xml:space="preserve"> </w:t>
      </w:r>
      <w:r w:rsidR="00F36089" w:rsidRPr="00B7229B">
        <w:t>дітей старшого віку</w:t>
      </w:r>
      <w:r w:rsidR="00390060">
        <w:t xml:space="preserve"> відповідно до вимог Базового компоненту.</w:t>
      </w:r>
    </w:p>
    <w:p w:rsidR="00F001E5" w:rsidRDefault="00390060" w:rsidP="00F001E5">
      <w:pPr>
        <w:tabs>
          <w:tab w:val="left" w:pos="284"/>
          <w:tab w:val="left" w:pos="426"/>
        </w:tabs>
        <w:ind w:firstLine="567"/>
        <w:jc w:val="both"/>
        <w:rPr>
          <w:szCs w:val="28"/>
        </w:rPr>
      </w:pPr>
      <w:r>
        <w:rPr>
          <w:szCs w:val="28"/>
        </w:rPr>
        <w:t xml:space="preserve">Покращилась </w:t>
      </w:r>
      <w:r w:rsidR="00117436">
        <w:rPr>
          <w:szCs w:val="28"/>
        </w:rPr>
        <w:t>робота</w:t>
      </w:r>
      <w:r>
        <w:rPr>
          <w:szCs w:val="28"/>
        </w:rPr>
        <w:t xml:space="preserve"> </w:t>
      </w:r>
      <w:r w:rsidR="00567288">
        <w:rPr>
          <w:szCs w:val="28"/>
        </w:rPr>
        <w:t>в інклюзивних групах</w:t>
      </w:r>
      <w:r w:rsidR="00117436">
        <w:rPr>
          <w:szCs w:val="28"/>
        </w:rPr>
        <w:t xml:space="preserve"> </w:t>
      </w:r>
      <w:r w:rsidR="00880BBA">
        <w:rPr>
          <w:szCs w:val="28"/>
        </w:rPr>
        <w:t xml:space="preserve">у </w:t>
      </w:r>
      <w:r w:rsidR="002A3B22">
        <w:rPr>
          <w:szCs w:val="28"/>
        </w:rPr>
        <w:t>З</w:t>
      </w:r>
      <w:r w:rsidR="00880BBA">
        <w:rPr>
          <w:szCs w:val="28"/>
        </w:rPr>
        <w:t>ДО</w:t>
      </w:r>
      <w:r w:rsidR="002A3B22">
        <w:rPr>
          <w:szCs w:val="28"/>
        </w:rPr>
        <w:t xml:space="preserve"> №№</w:t>
      </w:r>
      <w:r w:rsidR="00F001E5">
        <w:rPr>
          <w:szCs w:val="28"/>
        </w:rPr>
        <w:t> </w:t>
      </w:r>
      <w:r w:rsidR="002A3B22">
        <w:rPr>
          <w:szCs w:val="28"/>
        </w:rPr>
        <w:t>9,</w:t>
      </w:r>
      <w:r w:rsidR="00F001E5">
        <w:rPr>
          <w:szCs w:val="28"/>
        </w:rPr>
        <w:t xml:space="preserve"> </w:t>
      </w:r>
      <w:r w:rsidR="00BA0B09">
        <w:rPr>
          <w:szCs w:val="28"/>
        </w:rPr>
        <w:t>21,</w:t>
      </w:r>
      <w:r w:rsidR="00F001E5">
        <w:rPr>
          <w:szCs w:val="28"/>
        </w:rPr>
        <w:t xml:space="preserve"> </w:t>
      </w:r>
      <w:r w:rsidR="002A3B22">
        <w:rPr>
          <w:szCs w:val="28"/>
        </w:rPr>
        <w:t>38</w:t>
      </w:r>
      <w:r w:rsidR="00BA0B09">
        <w:rPr>
          <w:szCs w:val="28"/>
        </w:rPr>
        <w:t>,</w:t>
      </w:r>
      <w:r w:rsidR="00F001E5">
        <w:rPr>
          <w:szCs w:val="28"/>
        </w:rPr>
        <w:t xml:space="preserve"> </w:t>
      </w:r>
      <w:r w:rsidR="00BA0B09">
        <w:rPr>
          <w:szCs w:val="28"/>
        </w:rPr>
        <w:t>45</w:t>
      </w:r>
      <w:r w:rsidR="002A3B22">
        <w:rPr>
          <w:szCs w:val="28"/>
        </w:rPr>
        <w:t xml:space="preserve"> </w:t>
      </w:r>
      <w:r w:rsidR="009B051D">
        <w:rPr>
          <w:b/>
          <w:szCs w:val="28"/>
        </w:rPr>
        <w:t>у</w:t>
      </w:r>
      <w:r w:rsidR="00911C3D">
        <w:rPr>
          <w:b/>
          <w:szCs w:val="28"/>
        </w:rPr>
        <w:t> </w:t>
      </w:r>
      <w:r w:rsidR="002A3B22" w:rsidRPr="003F209E">
        <w:rPr>
          <w:b/>
          <w:szCs w:val="28"/>
        </w:rPr>
        <w:t>зв’язку із виділення</w:t>
      </w:r>
      <w:r w:rsidR="00880BBA" w:rsidRPr="003F209E">
        <w:rPr>
          <w:b/>
          <w:szCs w:val="28"/>
        </w:rPr>
        <w:t>м</w:t>
      </w:r>
      <w:r w:rsidR="002A3B22" w:rsidRPr="003F209E">
        <w:rPr>
          <w:b/>
          <w:szCs w:val="28"/>
        </w:rPr>
        <w:t xml:space="preserve"> </w:t>
      </w:r>
      <w:r w:rsidR="00880BBA" w:rsidRPr="003F209E">
        <w:rPr>
          <w:b/>
          <w:szCs w:val="28"/>
        </w:rPr>
        <w:t xml:space="preserve">коштів з </w:t>
      </w:r>
      <w:r w:rsidR="002A3B22" w:rsidRPr="003F209E">
        <w:rPr>
          <w:b/>
          <w:szCs w:val="28"/>
        </w:rPr>
        <w:t>державної субвенції</w:t>
      </w:r>
      <w:r w:rsidR="008928FE" w:rsidRPr="003F209E">
        <w:rPr>
          <w:b/>
          <w:szCs w:val="28"/>
        </w:rPr>
        <w:t xml:space="preserve"> </w:t>
      </w:r>
      <w:r w:rsidR="002A3B22" w:rsidRPr="003F209E">
        <w:rPr>
          <w:b/>
          <w:szCs w:val="28"/>
        </w:rPr>
        <w:t xml:space="preserve">для </w:t>
      </w:r>
      <w:r w:rsidR="00880BBA" w:rsidRPr="003F209E">
        <w:rPr>
          <w:b/>
          <w:szCs w:val="28"/>
        </w:rPr>
        <w:t>проведення корекційної роботи з дітьми даної категорії та придбання дидактичних посібників</w:t>
      </w:r>
      <w:r w:rsidR="00880BBA">
        <w:rPr>
          <w:szCs w:val="28"/>
        </w:rPr>
        <w:t>.</w:t>
      </w:r>
      <w:r w:rsidR="002D27AC">
        <w:rPr>
          <w:szCs w:val="28"/>
        </w:rPr>
        <w:t xml:space="preserve"> Збільшил</w:t>
      </w:r>
      <w:r w:rsidR="00023A3D">
        <w:rPr>
          <w:szCs w:val="28"/>
        </w:rPr>
        <w:t>а</w:t>
      </w:r>
      <w:r w:rsidR="00BA0B09">
        <w:rPr>
          <w:szCs w:val="28"/>
        </w:rPr>
        <w:t>ся кількість інклюзивних груп у</w:t>
      </w:r>
      <w:r w:rsidR="00C53018">
        <w:rPr>
          <w:szCs w:val="28"/>
        </w:rPr>
        <w:t xml:space="preserve"> </w:t>
      </w:r>
      <w:r w:rsidR="002D27AC">
        <w:rPr>
          <w:szCs w:val="28"/>
        </w:rPr>
        <w:t>ЗДО №</w:t>
      </w:r>
      <w:r w:rsidR="00F001E5">
        <w:rPr>
          <w:szCs w:val="28"/>
        </w:rPr>
        <w:t> </w:t>
      </w:r>
      <w:r w:rsidR="002D27AC">
        <w:rPr>
          <w:szCs w:val="28"/>
        </w:rPr>
        <w:t>38</w:t>
      </w:r>
      <w:r w:rsidR="004A4F2D">
        <w:rPr>
          <w:szCs w:val="28"/>
        </w:rPr>
        <w:t xml:space="preserve"> (</w:t>
      </w:r>
      <w:r w:rsidR="00F001E5">
        <w:rPr>
          <w:szCs w:val="28"/>
        </w:rPr>
        <w:t>0</w:t>
      </w:r>
      <w:r w:rsidR="004A4F2D">
        <w:rPr>
          <w:szCs w:val="28"/>
        </w:rPr>
        <w:t>1 вересня від</w:t>
      </w:r>
      <w:r w:rsidR="009B051D">
        <w:rPr>
          <w:szCs w:val="28"/>
        </w:rPr>
        <w:t>крито ще одну інклюзивну групу)</w:t>
      </w:r>
      <w:r w:rsidR="002D27AC">
        <w:rPr>
          <w:szCs w:val="28"/>
        </w:rPr>
        <w:t xml:space="preserve">. На даний час </w:t>
      </w:r>
      <w:r w:rsidR="00C53018" w:rsidRPr="00D7028E">
        <w:rPr>
          <w:szCs w:val="28"/>
        </w:rPr>
        <w:t xml:space="preserve">у </w:t>
      </w:r>
      <w:r w:rsidR="00F001E5" w:rsidRPr="00D7028E">
        <w:rPr>
          <w:szCs w:val="28"/>
        </w:rPr>
        <w:t xml:space="preserve">ЗДО </w:t>
      </w:r>
      <w:r w:rsidR="00183279" w:rsidRPr="00D7028E">
        <w:rPr>
          <w:szCs w:val="28"/>
        </w:rPr>
        <w:t>Луцьк</w:t>
      </w:r>
      <w:r w:rsidR="00D7028E" w:rsidRPr="00D7028E">
        <w:rPr>
          <w:szCs w:val="28"/>
        </w:rPr>
        <w:t>ої</w:t>
      </w:r>
      <w:r w:rsidR="00183279" w:rsidRPr="00D7028E">
        <w:rPr>
          <w:szCs w:val="28"/>
        </w:rPr>
        <w:t xml:space="preserve"> МТГ</w:t>
      </w:r>
      <w:r w:rsidR="00C53018" w:rsidRPr="00D7028E">
        <w:rPr>
          <w:szCs w:val="28"/>
        </w:rPr>
        <w:t xml:space="preserve"> </w:t>
      </w:r>
      <w:r w:rsidR="00B36168">
        <w:rPr>
          <w:szCs w:val="28"/>
        </w:rPr>
        <w:t xml:space="preserve">діє </w:t>
      </w:r>
      <w:r w:rsidR="00B36168" w:rsidRPr="00F001E5">
        <w:rPr>
          <w:szCs w:val="28"/>
        </w:rPr>
        <w:t>11</w:t>
      </w:r>
      <w:r w:rsidR="00B36168">
        <w:rPr>
          <w:szCs w:val="28"/>
        </w:rPr>
        <w:t xml:space="preserve"> інклюзивних груп, у яких виховується </w:t>
      </w:r>
      <w:r w:rsidR="00B36168" w:rsidRPr="00CD5C45">
        <w:rPr>
          <w:szCs w:val="28"/>
        </w:rPr>
        <w:t>34</w:t>
      </w:r>
      <w:r w:rsidR="00B36168">
        <w:rPr>
          <w:szCs w:val="28"/>
        </w:rPr>
        <w:t xml:space="preserve"> дитини</w:t>
      </w:r>
      <w:r w:rsidR="002D27AC">
        <w:rPr>
          <w:szCs w:val="28"/>
        </w:rPr>
        <w:t xml:space="preserve">. </w:t>
      </w:r>
    </w:p>
    <w:p w:rsidR="00954F20" w:rsidRDefault="002A3B22" w:rsidP="00954F20">
      <w:pPr>
        <w:tabs>
          <w:tab w:val="left" w:pos="284"/>
          <w:tab w:val="left" w:pos="426"/>
        </w:tabs>
        <w:ind w:firstLine="567"/>
        <w:jc w:val="both"/>
        <w:rPr>
          <w:szCs w:val="28"/>
        </w:rPr>
      </w:pPr>
      <w:r>
        <w:rPr>
          <w:szCs w:val="28"/>
        </w:rPr>
        <w:t>По</w:t>
      </w:r>
      <w:r w:rsidR="00880BBA">
        <w:rPr>
          <w:szCs w:val="28"/>
        </w:rPr>
        <w:t>зитивні зміни відбулися в</w:t>
      </w:r>
      <w:r w:rsidR="0026255E" w:rsidRPr="0026255E">
        <w:rPr>
          <w:szCs w:val="28"/>
        </w:rPr>
        <w:t xml:space="preserve"> організації харчування дітей дошкільного віку </w:t>
      </w:r>
      <w:r w:rsidR="00880BBA">
        <w:rPr>
          <w:szCs w:val="28"/>
        </w:rPr>
        <w:t xml:space="preserve">в частині забезпечення </w:t>
      </w:r>
      <w:r w:rsidR="0026255E" w:rsidRPr="0026255E">
        <w:rPr>
          <w:szCs w:val="28"/>
        </w:rPr>
        <w:t>повноцінн</w:t>
      </w:r>
      <w:r w:rsidR="00880BBA">
        <w:rPr>
          <w:szCs w:val="28"/>
        </w:rPr>
        <w:t>ого та збалансованого</w:t>
      </w:r>
      <w:r w:rsidR="0026255E" w:rsidRPr="0026255E">
        <w:rPr>
          <w:szCs w:val="28"/>
        </w:rPr>
        <w:t xml:space="preserve"> харчування</w:t>
      </w:r>
      <w:r w:rsidR="0026255E">
        <w:rPr>
          <w:szCs w:val="28"/>
        </w:rPr>
        <w:t xml:space="preserve"> дітей.</w:t>
      </w:r>
      <w:r w:rsidR="0026255E" w:rsidRPr="0026255E">
        <w:rPr>
          <w:szCs w:val="28"/>
        </w:rPr>
        <w:t xml:space="preserve"> </w:t>
      </w:r>
      <w:r w:rsidR="003F209E">
        <w:rPr>
          <w:szCs w:val="28"/>
        </w:rPr>
        <w:t>Із</w:t>
      </w:r>
      <w:r w:rsidR="008F7141" w:rsidRPr="0026255E">
        <w:rPr>
          <w:szCs w:val="28"/>
        </w:rPr>
        <w:t xml:space="preserve"> метою забезпеченн</w:t>
      </w:r>
      <w:r w:rsidR="00390060">
        <w:rPr>
          <w:szCs w:val="28"/>
        </w:rPr>
        <w:t xml:space="preserve">я виконання фізіологічних норм </w:t>
      </w:r>
      <w:r w:rsidR="008F7141" w:rsidRPr="0026255E">
        <w:rPr>
          <w:szCs w:val="28"/>
        </w:rPr>
        <w:t>збільшено вартість харчуванн</w:t>
      </w:r>
      <w:r w:rsidR="00BA3790">
        <w:rPr>
          <w:szCs w:val="28"/>
        </w:rPr>
        <w:t>я дитини</w:t>
      </w:r>
      <w:r w:rsidR="003F209E">
        <w:rPr>
          <w:szCs w:val="28"/>
        </w:rPr>
        <w:t xml:space="preserve"> в день, що становить </w:t>
      </w:r>
      <w:r w:rsidR="003F209E" w:rsidRPr="003F209E">
        <w:rPr>
          <w:b/>
          <w:szCs w:val="28"/>
        </w:rPr>
        <w:t>4</w:t>
      </w:r>
      <w:r w:rsidR="00BA3790" w:rsidRPr="003F209E">
        <w:rPr>
          <w:b/>
          <w:szCs w:val="28"/>
        </w:rPr>
        <w:t>5</w:t>
      </w:r>
      <w:r w:rsidR="00911C3D">
        <w:rPr>
          <w:b/>
          <w:szCs w:val="28"/>
        </w:rPr>
        <w:t>,</w:t>
      </w:r>
      <w:r w:rsidR="00390060" w:rsidRPr="003F209E">
        <w:rPr>
          <w:b/>
          <w:szCs w:val="28"/>
        </w:rPr>
        <w:t>00</w:t>
      </w:r>
      <w:r w:rsidR="00390060">
        <w:rPr>
          <w:szCs w:val="28"/>
        </w:rPr>
        <w:t xml:space="preserve"> </w:t>
      </w:r>
      <w:r w:rsidR="00390060" w:rsidRPr="002301B1">
        <w:rPr>
          <w:b/>
          <w:szCs w:val="28"/>
        </w:rPr>
        <w:t>грн</w:t>
      </w:r>
      <w:r w:rsidR="00390060">
        <w:rPr>
          <w:szCs w:val="28"/>
        </w:rPr>
        <w:t xml:space="preserve"> у групах для дітей </w:t>
      </w:r>
      <w:r w:rsidR="008F7141" w:rsidRPr="0026255E">
        <w:rPr>
          <w:szCs w:val="28"/>
        </w:rPr>
        <w:t>віком ві</w:t>
      </w:r>
      <w:r w:rsidR="005B1E50" w:rsidRPr="0026255E">
        <w:rPr>
          <w:szCs w:val="28"/>
        </w:rPr>
        <w:t xml:space="preserve">д 3-х </w:t>
      </w:r>
      <w:r w:rsidR="00713FDD" w:rsidRPr="0026255E">
        <w:rPr>
          <w:szCs w:val="28"/>
        </w:rPr>
        <w:t xml:space="preserve">років до </w:t>
      </w:r>
      <w:r w:rsidR="005B1E50" w:rsidRPr="0026255E">
        <w:rPr>
          <w:szCs w:val="28"/>
        </w:rPr>
        <w:t>6-7-ми років</w:t>
      </w:r>
      <w:r w:rsidR="00713FDD" w:rsidRPr="0026255E">
        <w:rPr>
          <w:szCs w:val="28"/>
        </w:rPr>
        <w:t xml:space="preserve">, </w:t>
      </w:r>
      <w:r w:rsidR="008F7141" w:rsidRPr="0026255E">
        <w:rPr>
          <w:szCs w:val="28"/>
        </w:rPr>
        <w:t xml:space="preserve">для дітей віком до 3-х років </w:t>
      </w:r>
      <w:r w:rsidR="002301B1">
        <w:rPr>
          <w:szCs w:val="28"/>
        </w:rPr>
        <w:t>–</w:t>
      </w:r>
      <w:r w:rsidR="008F7141" w:rsidRPr="0026255E">
        <w:rPr>
          <w:szCs w:val="28"/>
        </w:rPr>
        <w:t xml:space="preserve"> </w:t>
      </w:r>
      <w:r w:rsidR="003F209E">
        <w:rPr>
          <w:b/>
          <w:szCs w:val="28"/>
        </w:rPr>
        <w:t>3</w:t>
      </w:r>
      <w:r w:rsidR="00880BBA" w:rsidRPr="00BA3790">
        <w:rPr>
          <w:b/>
          <w:szCs w:val="28"/>
        </w:rPr>
        <w:t>5</w:t>
      </w:r>
      <w:r w:rsidR="00911C3D">
        <w:rPr>
          <w:b/>
          <w:szCs w:val="28"/>
        </w:rPr>
        <w:t>,</w:t>
      </w:r>
      <w:r w:rsidR="00713FDD" w:rsidRPr="002301B1">
        <w:rPr>
          <w:b/>
          <w:szCs w:val="28"/>
        </w:rPr>
        <w:t>00</w:t>
      </w:r>
      <w:r w:rsidR="00911C3D">
        <w:rPr>
          <w:b/>
          <w:szCs w:val="28"/>
        </w:rPr>
        <w:t> </w:t>
      </w:r>
      <w:r w:rsidR="00713FDD" w:rsidRPr="00954F20">
        <w:rPr>
          <w:b/>
          <w:szCs w:val="28"/>
        </w:rPr>
        <w:t>грн</w:t>
      </w:r>
      <w:r w:rsidR="00713FDD" w:rsidRPr="0026255E">
        <w:rPr>
          <w:szCs w:val="28"/>
        </w:rPr>
        <w:t xml:space="preserve"> (</w:t>
      </w:r>
      <w:r w:rsidR="00BA3790">
        <w:rPr>
          <w:szCs w:val="28"/>
        </w:rPr>
        <w:t>що на 10-15</w:t>
      </w:r>
      <w:r w:rsidR="008F7141" w:rsidRPr="0026255E">
        <w:rPr>
          <w:szCs w:val="28"/>
        </w:rPr>
        <w:t xml:space="preserve"> грн більше у порівнянні з минулим роком). </w:t>
      </w:r>
      <w:r w:rsidR="00BA3790">
        <w:rPr>
          <w:szCs w:val="28"/>
        </w:rPr>
        <w:t xml:space="preserve">Змінений </w:t>
      </w:r>
      <w:r w:rsidR="008F7141" w:rsidRPr="00B077F3">
        <w:rPr>
          <w:szCs w:val="28"/>
        </w:rPr>
        <w:t>відсотковий еквівалент батьківської плати за харчування</w:t>
      </w:r>
      <w:r w:rsidR="00713FDD" w:rsidRPr="00B077F3">
        <w:rPr>
          <w:szCs w:val="28"/>
        </w:rPr>
        <w:t xml:space="preserve"> </w:t>
      </w:r>
      <w:r w:rsidR="00BA3790">
        <w:rPr>
          <w:szCs w:val="28"/>
        </w:rPr>
        <w:t>(</w:t>
      </w:r>
      <w:r w:rsidR="00BA3790" w:rsidRPr="00954F20">
        <w:rPr>
          <w:szCs w:val="28"/>
        </w:rPr>
        <w:t>3</w:t>
      </w:r>
      <w:r w:rsidR="008F7141" w:rsidRPr="00954F20">
        <w:rPr>
          <w:szCs w:val="28"/>
        </w:rPr>
        <w:t>0</w:t>
      </w:r>
      <w:r w:rsidR="00954F20" w:rsidRPr="00954F20">
        <w:rPr>
          <w:szCs w:val="28"/>
        </w:rPr>
        <w:t> </w:t>
      </w:r>
      <w:r w:rsidR="008F7141" w:rsidRPr="00954F20">
        <w:rPr>
          <w:szCs w:val="28"/>
        </w:rPr>
        <w:t>%</w:t>
      </w:r>
      <w:r w:rsidR="008F7141" w:rsidRPr="00B077F3">
        <w:rPr>
          <w:szCs w:val="28"/>
        </w:rPr>
        <w:t xml:space="preserve"> </w:t>
      </w:r>
      <w:r w:rsidR="00CD5C45">
        <w:rPr>
          <w:szCs w:val="28"/>
        </w:rPr>
        <w:t xml:space="preserve">– </w:t>
      </w:r>
      <w:r w:rsidR="008F7141" w:rsidRPr="00B077F3">
        <w:rPr>
          <w:szCs w:val="28"/>
        </w:rPr>
        <w:t xml:space="preserve">за кошти місцевого бюджету та </w:t>
      </w:r>
      <w:r w:rsidR="00BA3790" w:rsidRPr="00BA3790">
        <w:rPr>
          <w:b/>
          <w:szCs w:val="28"/>
        </w:rPr>
        <w:t>7</w:t>
      </w:r>
      <w:r w:rsidR="00911C3D">
        <w:rPr>
          <w:szCs w:val="28"/>
        </w:rPr>
        <w:t>0 </w:t>
      </w:r>
      <w:r w:rsidR="00BA3790">
        <w:rPr>
          <w:szCs w:val="28"/>
        </w:rPr>
        <w:t>%</w:t>
      </w:r>
      <w:r w:rsidR="00CD5C45">
        <w:rPr>
          <w:szCs w:val="28"/>
        </w:rPr>
        <w:t xml:space="preserve"> –</w:t>
      </w:r>
      <w:r w:rsidR="00BA3790">
        <w:rPr>
          <w:szCs w:val="28"/>
        </w:rPr>
        <w:t xml:space="preserve"> за кошти батьків). </w:t>
      </w:r>
    </w:p>
    <w:p w:rsidR="000F1154" w:rsidRDefault="008F7141" w:rsidP="000F1154">
      <w:pPr>
        <w:tabs>
          <w:tab w:val="left" w:pos="284"/>
          <w:tab w:val="left" w:pos="426"/>
        </w:tabs>
        <w:ind w:firstLine="567"/>
        <w:jc w:val="both"/>
        <w:rPr>
          <w:szCs w:val="28"/>
        </w:rPr>
      </w:pPr>
      <w:r>
        <w:rPr>
          <w:szCs w:val="28"/>
        </w:rPr>
        <w:lastRenderedPageBreak/>
        <w:t>Особлива увага приверну</w:t>
      </w:r>
      <w:r w:rsidR="00A22184">
        <w:rPr>
          <w:szCs w:val="28"/>
        </w:rPr>
        <w:t xml:space="preserve">та до дітей пільгової категорії. </w:t>
      </w:r>
      <w:r w:rsidR="00183279">
        <w:rPr>
          <w:szCs w:val="28"/>
        </w:rPr>
        <w:t>У</w:t>
      </w:r>
      <w:r w:rsidR="00A22184">
        <w:rPr>
          <w:szCs w:val="28"/>
        </w:rPr>
        <w:t xml:space="preserve"> </w:t>
      </w:r>
      <w:r w:rsidR="005B1E50">
        <w:rPr>
          <w:szCs w:val="28"/>
        </w:rPr>
        <w:t>ЗДО</w:t>
      </w:r>
      <w:r w:rsidR="00A22184" w:rsidRPr="00A22184">
        <w:rPr>
          <w:szCs w:val="28"/>
        </w:rPr>
        <w:t xml:space="preserve"> </w:t>
      </w:r>
      <w:r w:rsidR="00A22184">
        <w:rPr>
          <w:szCs w:val="28"/>
        </w:rPr>
        <w:t>зарахо</w:t>
      </w:r>
      <w:r w:rsidR="00C27098">
        <w:rPr>
          <w:szCs w:val="28"/>
        </w:rPr>
        <w:t>вано 1401</w:t>
      </w:r>
      <w:r w:rsidR="00954F20">
        <w:rPr>
          <w:szCs w:val="28"/>
        </w:rPr>
        <w:t xml:space="preserve"> </w:t>
      </w:r>
      <w:r w:rsidR="00183279">
        <w:rPr>
          <w:szCs w:val="28"/>
        </w:rPr>
        <w:t>така</w:t>
      </w:r>
      <w:r w:rsidR="00C27098">
        <w:rPr>
          <w:szCs w:val="28"/>
        </w:rPr>
        <w:t xml:space="preserve"> дитина</w:t>
      </w:r>
      <w:r w:rsidR="009B051D">
        <w:rPr>
          <w:szCs w:val="28"/>
        </w:rPr>
        <w:t>. Безкоштовним харчуванням охоплен</w:t>
      </w:r>
      <w:r w:rsidR="00183279">
        <w:rPr>
          <w:szCs w:val="28"/>
        </w:rPr>
        <w:t>і</w:t>
      </w:r>
      <w:r w:rsidR="009B051D">
        <w:rPr>
          <w:szCs w:val="28"/>
        </w:rPr>
        <w:t xml:space="preserve"> діти відповідно до вимог </w:t>
      </w:r>
      <w:r w:rsidR="009B051D" w:rsidRPr="00836EB8">
        <w:rPr>
          <w:szCs w:val="28"/>
        </w:rPr>
        <w:t>рішення виконавчого комітету</w:t>
      </w:r>
      <w:r w:rsidR="00C27098" w:rsidRPr="00836EB8">
        <w:rPr>
          <w:szCs w:val="28"/>
        </w:rPr>
        <w:t xml:space="preserve"> </w:t>
      </w:r>
      <w:r w:rsidR="00836EB8" w:rsidRPr="00836EB8">
        <w:rPr>
          <w:szCs w:val="28"/>
        </w:rPr>
        <w:t xml:space="preserve">міської ради від 15.12.2021 № 1031-1 </w:t>
      </w:r>
      <w:r w:rsidR="00C27098" w:rsidRPr="00836EB8">
        <w:rPr>
          <w:szCs w:val="28"/>
        </w:rPr>
        <w:t>«</w:t>
      </w:r>
      <w:r w:rsidR="00C27098" w:rsidRPr="00836EB8">
        <w:rPr>
          <w:rFonts w:cs="Arial"/>
          <w:spacing w:val="3"/>
          <w:szCs w:val="28"/>
        </w:rPr>
        <w:t>Про встановлення розміру плати та пільг при оплаті за харчування дітей у закладах дошкільної освіти у 2022 році»</w:t>
      </w:r>
      <w:r w:rsidR="00954F20" w:rsidRPr="00836EB8">
        <w:rPr>
          <w:rFonts w:cs="Arial"/>
          <w:spacing w:val="3"/>
          <w:szCs w:val="28"/>
        </w:rPr>
        <w:t xml:space="preserve"> (</w:t>
      </w:r>
      <w:r w:rsidR="00954F20">
        <w:rPr>
          <w:rFonts w:cs="Arial"/>
          <w:spacing w:val="3"/>
          <w:szCs w:val="28"/>
        </w:rPr>
        <w:t>зі змінами)</w:t>
      </w:r>
      <w:r w:rsidR="00C27098">
        <w:rPr>
          <w:rFonts w:cs="Arial"/>
          <w:spacing w:val="3"/>
          <w:szCs w:val="28"/>
        </w:rPr>
        <w:t>.</w:t>
      </w:r>
      <w:r w:rsidR="0029138E" w:rsidRPr="0029138E">
        <w:rPr>
          <w:szCs w:val="28"/>
        </w:rPr>
        <w:t xml:space="preserve"> </w:t>
      </w:r>
    </w:p>
    <w:p w:rsidR="000F1154" w:rsidRDefault="0029138E" w:rsidP="000F1154">
      <w:pPr>
        <w:tabs>
          <w:tab w:val="left" w:pos="284"/>
          <w:tab w:val="left" w:pos="426"/>
        </w:tabs>
        <w:ind w:firstLine="567"/>
        <w:jc w:val="both"/>
        <w:rPr>
          <w:szCs w:val="28"/>
        </w:rPr>
      </w:pPr>
      <w:r>
        <w:rPr>
          <w:szCs w:val="28"/>
        </w:rPr>
        <w:t>Відповідно до розпорядження міського голови від 05.05.2022 №</w:t>
      </w:r>
      <w:r w:rsidR="000F1154">
        <w:rPr>
          <w:szCs w:val="28"/>
        </w:rPr>
        <w:t> </w:t>
      </w:r>
      <w:r>
        <w:rPr>
          <w:szCs w:val="28"/>
        </w:rPr>
        <w:t xml:space="preserve">130 </w:t>
      </w:r>
      <w:r w:rsidR="00AA45A9">
        <w:rPr>
          <w:szCs w:val="28"/>
        </w:rPr>
        <w:t>створен</w:t>
      </w:r>
      <w:r w:rsidR="00382B3D">
        <w:rPr>
          <w:szCs w:val="28"/>
        </w:rPr>
        <w:t>а</w:t>
      </w:r>
      <w:r w:rsidR="00911C3D">
        <w:rPr>
          <w:szCs w:val="28"/>
        </w:rPr>
        <w:t xml:space="preserve"> </w:t>
      </w:r>
      <w:r>
        <w:rPr>
          <w:szCs w:val="28"/>
        </w:rPr>
        <w:t>комісі</w:t>
      </w:r>
      <w:r w:rsidR="00382B3D">
        <w:rPr>
          <w:szCs w:val="28"/>
        </w:rPr>
        <w:t>я</w:t>
      </w:r>
      <w:r>
        <w:rPr>
          <w:szCs w:val="28"/>
        </w:rPr>
        <w:t xml:space="preserve"> з перевірки готовності та відновлення діяльності закладів дошкільної освіти на період дії воєнного стану в Україні. </w:t>
      </w:r>
    </w:p>
    <w:p w:rsidR="000F1154" w:rsidRDefault="0029138E" w:rsidP="000F1154">
      <w:pPr>
        <w:tabs>
          <w:tab w:val="left" w:pos="284"/>
          <w:tab w:val="left" w:pos="426"/>
        </w:tabs>
        <w:ind w:firstLine="567"/>
        <w:jc w:val="both"/>
        <w:rPr>
          <w:szCs w:val="28"/>
        </w:rPr>
      </w:pPr>
      <w:r>
        <w:rPr>
          <w:szCs w:val="28"/>
        </w:rPr>
        <w:t>Із 05.05.2022</w:t>
      </w:r>
      <w:r w:rsidRPr="00911C3D">
        <w:rPr>
          <w:color w:val="FF0000"/>
          <w:szCs w:val="28"/>
        </w:rPr>
        <w:t xml:space="preserve"> </w:t>
      </w:r>
      <w:r>
        <w:rPr>
          <w:szCs w:val="28"/>
        </w:rPr>
        <w:t>проведено огляд та перевірку готовності закладів дошкільної освіти Луцької міської ради для відновлення їх діяльності на період дії воєнного стану в Україні. За результатами перевірки дозволено відкрити 6 закладів дошкільної освіти (ЗДО №№ 7, 19, 22, 31, 32, 35)</w:t>
      </w:r>
      <w:r w:rsidR="00AA45A9">
        <w:rPr>
          <w:szCs w:val="28"/>
        </w:rPr>
        <w:t>, які розпочали свою роботу з 01.06.2022.</w:t>
      </w:r>
    </w:p>
    <w:p w:rsidR="00864BAD" w:rsidRPr="000F1154" w:rsidRDefault="00CA5282" w:rsidP="008B3400">
      <w:pPr>
        <w:tabs>
          <w:tab w:val="left" w:pos="284"/>
          <w:tab w:val="left" w:pos="426"/>
        </w:tabs>
        <w:ind w:firstLine="567"/>
        <w:jc w:val="both"/>
        <w:rPr>
          <w:szCs w:val="28"/>
        </w:rPr>
      </w:pPr>
      <w:r w:rsidRPr="005E3043">
        <w:rPr>
          <w:szCs w:val="28"/>
        </w:rPr>
        <w:t xml:space="preserve">Успішно </w:t>
      </w:r>
      <w:r w:rsidR="00864BAD" w:rsidRPr="005E3043">
        <w:rPr>
          <w:szCs w:val="28"/>
        </w:rPr>
        <w:t xml:space="preserve">проведено міські конкурси «Молода надія </w:t>
      </w:r>
      <w:proofErr w:type="spellStart"/>
      <w:r w:rsidR="00864BAD" w:rsidRPr="005E3043">
        <w:rPr>
          <w:szCs w:val="28"/>
        </w:rPr>
        <w:t>дошкілля</w:t>
      </w:r>
      <w:proofErr w:type="spellEnd"/>
      <w:r w:rsidR="00864BAD" w:rsidRPr="005E3043">
        <w:rPr>
          <w:szCs w:val="28"/>
        </w:rPr>
        <w:t xml:space="preserve"> </w:t>
      </w:r>
      <w:r w:rsidR="000F1154">
        <w:rPr>
          <w:szCs w:val="28"/>
        </w:rPr>
        <w:t xml:space="preserve">– </w:t>
      </w:r>
      <w:r w:rsidR="00864BAD" w:rsidRPr="005E3043">
        <w:rPr>
          <w:szCs w:val="28"/>
        </w:rPr>
        <w:t>2022»</w:t>
      </w:r>
      <w:r w:rsidR="00F47DAB">
        <w:rPr>
          <w:szCs w:val="28"/>
        </w:rPr>
        <w:t xml:space="preserve"> (</w:t>
      </w:r>
      <w:r w:rsidR="00911C3D">
        <w:rPr>
          <w:szCs w:val="28"/>
        </w:rPr>
        <w:t>у </w:t>
      </w:r>
      <w:r w:rsidR="00864BAD" w:rsidRPr="005E3043">
        <w:rPr>
          <w:szCs w:val="28"/>
        </w:rPr>
        <w:t>номінації «Вчитель-логопед», переможець – вчитель-логопед ЗДО №</w:t>
      </w:r>
      <w:r w:rsidR="000F1154">
        <w:rPr>
          <w:szCs w:val="28"/>
        </w:rPr>
        <w:t> </w:t>
      </w:r>
      <w:r w:rsidR="00864BAD" w:rsidRPr="005E3043">
        <w:rPr>
          <w:szCs w:val="28"/>
        </w:rPr>
        <w:t xml:space="preserve">2 </w:t>
      </w:r>
      <w:r w:rsidR="00763DE1" w:rsidRPr="005E3043">
        <w:rPr>
          <w:szCs w:val="28"/>
        </w:rPr>
        <w:t>Мацюк І.А.</w:t>
      </w:r>
      <w:r w:rsidR="00A22184" w:rsidRPr="005E3043">
        <w:rPr>
          <w:szCs w:val="28"/>
        </w:rPr>
        <w:t xml:space="preserve"> (учасники ЗДО №№ 2,</w:t>
      </w:r>
      <w:r w:rsidR="000F1154">
        <w:rPr>
          <w:szCs w:val="28"/>
        </w:rPr>
        <w:t xml:space="preserve"> </w:t>
      </w:r>
      <w:r w:rsidR="00864BAD" w:rsidRPr="005E3043">
        <w:rPr>
          <w:szCs w:val="28"/>
        </w:rPr>
        <w:t>12,</w:t>
      </w:r>
      <w:r w:rsidR="000F1154">
        <w:rPr>
          <w:szCs w:val="28"/>
        </w:rPr>
        <w:t xml:space="preserve"> </w:t>
      </w:r>
      <w:r w:rsidR="00864BAD" w:rsidRPr="005E3043">
        <w:rPr>
          <w:szCs w:val="28"/>
        </w:rPr>
        <w:t>13,</w:t>
      </w:r>
      <w:r w:rsidR="000F1154">
        <w:rPr>
          <w:szCs w:val="28"/>
        </w:rPr>
        <w:t xml:space="preserve"> </w:t>
      </w:r>
      <w:r w:rsidR="00763DE1" w:rsidRPr="005E3043">
        <w:rPr>
          <w:szCs w:val="28"/>
        </w:rPr>
        <w:t>35</w:t>
      </w:r>
      <w:r w:rsidR="000F1154">
        <w:rPr>
          <w:szCs w:val="28"/>
        </w:rPr>
        <w:t xml:space="preserve"> </w:t>
      </w:r>
      <w:r w:rsidR="000F1A14" w:rsidRPr="005E3043">
        <w:rPr>
          <w:szCs w:val="28"/>
        </w:rPr>
        <w:t>,45)</w:t>
      </w:r>
      <w:r w:rsidR="00F47DAB">
        <w:rPr>
          <w:szCs w:val="28"/>
        </w:rPr>
        <w:t>)</w:t>
      </w:r>
      <w:r w:rsidR="00C77359" w:rsidRPr="005E3043">
        <w:rPr>
          <w:szCs w:val="28"/>
        </w:rPr>
        <w:t xml:space="preserve"> та </w:t>
      </w:r>
      <w:r w:rsidR="00864BAD" w:rsidRPr="005E3043">
        <w:rPr>
          <w:szCs w:val="28"/>
        </w:rPr>
        <w:t xml:space="preserve">«Заклад року </w:t>
      </w:r>
      <w:r w:rsidR="000F1154">
        <w:rPr>
          <w:szCs w:val="28"/>
        </w:rPr>
        <w:t>–</w:t>
      </w:r>
      <w:r w:rsidR="00864BAD" w:rsidRPr="005E3043">
        <w:rPr>
          <w:szCs w:val="28"/>
        </w:rPr>
        <w:t xml:space="preserve"> 2022». Перші місця здобули ЗДО</w:t>
      </w:r>
      <w:r w:rsidR="0057300E" w:rsidRPr="005E3043">
        <w:rPr>
          <w:szCs w:val="28"/>
        </w:rPr>
        <w:t xml:space="preserve"> №№</w:t>
      </w:r>
      <w:r w:rsidR="00AE3723">
        <w:rPr>
          <w:szCs w:val="28"/>
        </w:rPr>
        <w:t> </w:t>
      </w:r>
      <w:r w:rsidR="0057300E">
        <w:rPr>
          <w:szCs w:val="28"/>
        </w:rPr>
        <w:t>6,</w:t>
      </w:r>
      <w:r w:rsidR="00AE3723">
        <w:rPr>
          <w:szCs w:val="28"/>
        </w:rPr>
        <w:t xml:space="preserve"> </w:t>
      </w:r>
      <w:r w:rsidR="0057300E">
        <w:rPr>
          <w:szCs w:val="28"/>
        </w:rPr>
        <w:t>29,</w:t>
      </w:r>
      <w:r w:rsidR="00AE3723">
        <w:rPr>
          <w:szCs w:val="28"/>
        </w:rPr>
        <w:t xml:space="preserve"> </w:t>
      </w:r>
      <w:r w:rsidR="0057300E">
        <w:rPr>
          <w:szCs w:val="28"/>
        </w:rPr>
        <w:t>37,</w:t>
      </w:r>
      <w:r w:rsidR="00AE3723">
        <w:rPr>
          <w:szCs w:val="28"/>
        </w:rPr>
        <w:t xml:space="preserve"> </w:t>
      </w:r>
      <w:r w:rsidR="0057300E">
        <w:rPr>
          <w:szCs w:val="28"/>
        </w:rPr>
        <w:t>40,</w:t>
      </w:r>
      <w:r w:rsidR="00AE3723">
        <w:rPr>
          <w:szCs w:val="28"/>
        </w:rPr>
        <w:t xml:space="preserve"> </w:t>
      </w:r>
      <w:r w:rsidR="0057300E">
        <w:rPr>
          <w:szCs w:val="28"/>
        </w:rPr>
        <w:t>41,</w:t>
      </w:r>
      <w:r w:rsidR="00C77359" w:rsidRPr="005E3043">
        <w:rPr>
          <w:szCs w:val="28"/>
        </w:rPr>
        <w:t xml:space="preserve"> які представили змістовні матеріали з розбудови внутрішньої системи забезпечення </w:t>
      </w:r>
      <w:r w:rsidR="0057300E">
        <w:rPr>
          <w:szCs w:val="28"/>
        </w:rPr>
        <w:t xml:space="preserve">якості </w:t>
      </w:r>
      <w:r w:rsidR="00C77359">
        <w:rPr>
          <w:szCs w:val="28"/>
        </w:rPr>
        <w:t>дошкільної освіти</w:t>
      </w:r>
      <w:r w:rsidR="00864BAD" w:rsidRPr="005E3043">
        <w:rPr>
          <w:szCs w:val="28"/>
        </w:rPr>
        <w:t>.</w:t>
      </w:r>
      <w:r w:rsidR="0029138E">
        <w:rPr>
          <w:szCs w:val="28"/>
        </w:rPr>
        <w:t xml:space="preserve"> В режимі</w:t>
      </w:r>
      <w:r w:rsidR="00B65027">
        <w:rPr>
          <w:szCs w:val="28"/>
        </w:rPr>
        <w:t xml:space="preserve"> </w:t>
      </w:r>
      <w:r w:rsidR="00B65027" w:rsidRPr="00D7028E">
        <w:rPr>
          <w:szCs w:val="28"/>
        </w:rPr>
        <w:t>онлай</w:t>
      </w:r>
      <w:r w:rsidR="00D7028E" w:rsidRPr="00D7028E">
        <w:rPr>
          <w:szCs w:val="28"/>
        </w:rPr>
        <w:t>н</w:t>
      </w:r>
      <w:r w:rsidR="0029138E" w:rsidRPr="00D7028E">
        <w:rPr>
          <w:szCs w:val="28"/>
        </w:rPr>
        <w:t xml:space="preserve"> </w:t>
      </w:r>
      <w:r w:rsidR="0029138E">
        <w:rPr>
          <w:szCs w:val="28"/>
        </w:rPr>
        <w:t>проведено фестиваль «Ми діти твої, Україно!»</w:t>
      </w:r>
      <w:r w:rsidR="000B4416">
        <w:rPr>
          <w:szCs w:val="28"/>
        </w:rPr>
        <w:t xml:space="preserve"> на основі матеріалів, які подали керівник</w:t>
      </w:r>
      <w:r w:rsidR="00B65027">
        <w:rPr>
          <w:szCs w:val="28"/>
        </w:rPr>
        <w:t>и</w:t>
      </w:r>
      <w:r w:rsidR="000B4416">
        <w:rPr>
          <w:szCs w:val="28"/>
        </w:rPr>
        <w:t xml:space="preserve"> закладів дошкільної освіти</w:t>
      </w:r>
      <w:r w:rsidR="005E3043">
        <w:rPr>
          <w:szCs w:val="28"/>
        </w:rPr>
        <w:t>.</w:t>
      </w:r>
      <w:r w:rsidR="000B4416">
        <w:rPr>
          <w:szCs w:val="28"/>
        </w:rPr>
        <w:t xml:space="preserve"> </w:t>
      </w:r>
    </w:p>
    <w:p w:rsidR="008B3400" w:rsidRDefault="00BF099F" w:rsidP="008B3400">
      <w:pPr>
        <w:shd w:val="clear" w:color="auto" w:fill="FFFFFF"/>
        <w:tabs>
          <w:tab w:val="left" w:pos="426"/>
        </w:tabs>
        <w:ind w:firstLine="567"/>
        <w:jc w:val="both"/>
        <w:outlineLvl w:val="5"/>
        <w:rPr>
          <w:b/>
          <w:szCs w:val="28"/>
        </w:rPr>
      </w:pPr>
      <w:r w:rsidRPr="009A336C">
        <w:rPr>
          <w:szCs w:val="28"/>
        </w:rPr>
        <w:t xml:space="preserve">Упродовж </w:t>
      </w:r>
      <w:r w:rsidR="004A16EE">
        <w:rPr>
          <w:szCs w:val="28"/>
        </w:rPr>
        <w:t>звітного</w:t>
      </w:r>
      <w:r w:rsidRPr="009A336C">
        <w:rPr>
          <w:szCs w:val="28"/>
        </w:rPr>
        <w:t xml:space="preserve"> періоду </w:t>
      </w:r>
      <w:r w:rsidR="00F47DAB">
        <w:rPr>
          <w:szCs w:val="28"/>
        </w:rPr>
        <w:t>здійснювалася</w:t>
      </w:r>
      <w:r w:rsidRPr="009A336C">
        <w:rPr>
          <w:szCs w:val="28"/>
        </w:rPr>
        <w:t xml:space="preserve"> належна організаційна робота</w:t>
      </w:r>
      <w:r w:rsidR="00894F06" w:rsidRPr="009A336C">
        <w:rPr>
          <w:szCs w:val="28"/>
        </w:rPr>
        <w:t xml:space="preserve"> з батьками, </w:t>
      </w:r>
      <w:r w:rsidRPr="009A336C">
        <w:rPr>
          <w:szCs w:val="28"/>
        </w:rPr>
        <w:t>постійно висвітлювалася інформація про здійснення освітнього процесу</w:t>
      </w:r>
      <w:r w:rsidR="00E936F6">
        <w:rPr>
          <w:szCs w:val="28"/>
        </w:rPr>
        <w:t xml:space="preserve"> з дітьми</w:t>
      </w:r>
      <w:r w:rsidRPr="009A336C">
        <w:rPr>
          <w:szCs w:val="28"/>
        </w:rPr>
        <w:t>.</w:t>
      </w:r>
      <w:r w:rsidR="00F84663" w:rsidRPr="00F84663">
        <w:t xml:space="preserve"> </w:t>
      </w:r>
      <w:r w:rsidR="00F84663">
        <w:t>Задля забезпечення ефект</w:t>
      </w:r>
      <w:r w:rsidR="00894F06">
        <w:t>ивності комунікації з батьками використовувалися різні форми</w:t>
      </w:r>
      <w:r w:rsidR="00F84663">
        <w:t xml:space="preserve"> онлайн-комунікацій: відеоконференція, електронна пошта, анкетування, соціальні мережі.</w:t>
      </w:r>
    </w:p>
    <w:p w:rsidR="00D1504B" w:rsidRPr="008B3400" w:rsidRDefault="005361C3" w:rsidP="008B3400">
      <w:pPr>
        <w:shd w:val="clear" w:color="auto" w:fill="FFFFFF"/>
        <w:tabs>
          <w:tab w:val="left" w:pos="426"/>
        </w:tabs>
        <w:ind w:firstLine="567"/>
        <w:jc w:val="both"/>
        <w:outlineLvl w:val="5"/>
        <w:rPr>
          <w:b/>
          <w:szCs w:val="28"/>
        </w:rPr>
      </w:pPr>
      <w:r>
        <w:rPr>
          <w:szCs w:val="28"/>
        </w:rPr>
        <w:t>Упродовж травня-червня продовжено контракти директорам ЗДО</w:t>
      </w:r>
      <w:r w:rsidR="00C307C8">
        <w:rPr>
          <w:szCs w:val="28"/>
        </w:rPr>
        <w:t> </w:t>
      </w:r>
      <w:r>
        <w:rPr>
          <w:szCs w:val="28"/>
        </w:rPr>
        <w:t>№№</w:t>
      </w:r>
      <w:r w:rsidR="00C307C8">
        <w:rPr>
          <w:szCs w:val="28"/>
        </w:rPr>
        <w:t xml:space="preserve"> </w:t>
      </w:r>
      <w:r w:rsidR="00E0697A">
        <w:rPr>
          <w:szCs w:val="28"/>
        </w:rPr>
        <w:t>9,</w:t>
      </w:r>
      <w:r w:rsidR="008B3400">
        <w:rPr>
          <w:szCs w:val="28"/>
        </w:rPr>
        <w:t xml:space="preserve"> </w:t>
      </w:r>
      <w:r w:rsidR="00E0697A">
        <w:rPr>
          <w:szCs w:val="28"/>
        </w:rPr>
        <w:t>10,</w:t>
      </w:r>
      <w:r w:rsidR="008B3400">
        <w:rPr>
          <w:szCs w:val="28"/>
        </w:rPr>
        <w:t xml:space="preserve"> 11, </w:t>
      </w:r>
      <w:r w:rsidR="00E0697A">
        <w:rPr>
          <w:szCs w:val="28"/>
        </w:rPr>
        <w:t>32,</w:t>
      </w:r>
      <w:r w:rsidR="008B3400">
        <w:rPr>
          <w:szCs w:val="28"/>
        </w:rPr>
        <w:t xml:space="preserve"> </w:t>
      </w:r>
      <w:r w:rsidR="00E0697A">
        <w:rPr>
          <w:szCs w:val="28"/>
        </w:rPr>
        <w:t>35,</w:t>
      </w:r>
      <w:r w:rsidR="008B3400">
        <w:rPr>
          <w:szCs w:val="28"/>
        </w:rPr>
        <w:t xml:space="preserve"> </w:t>
      </w:r>
      <w:r w:rsidR="00E0697A">
        <w:rPr>
          <w:szCs w:val="28"/>
        </w:rPr>
        <w:t>38.</w:t>
      </w:r>
    </w:p>
    <w:p w:rsidR="008B3400" w:rsidRDefault="000B2467" w:rsidP="008B3400">
      <w:pPr>
        <w:pStyle w:val="a7"/>
        <w:tabs>
          <w:tab w:val="left" w:pos="0"/>
          <w:tab w:val="left" w:pos="426"/>
        </w:tabs>
        <w:ind w:left="0" w:firstLine="567"/>
        <w:rPr>
          <w:szCs w:val="28"/>
        </w:rPr>
      </w:pPr>
      <w:r w:rsidRPr="000B2467">
        <w:rPr>
          <w:szCs w:val="28"/>
        </w:rPr>
        <w:t>На кінець 2021</w:t>
      </w:r>
      <w:r w:rsidR="003732DA">
        <w:rPr>
          <w:szCs w:val="28"/>
        </w:rPr>
        <w:t>–</w:t>
      </w:r>
      <w:r w:rsidRPr="000B2467">
        <w:rPr>
          <w:szCs w:val="28"/>
        </w:rPr>
        <w:t>2022 навчального року керівник</w:t>
      </w:r>
      <w:r>
        <w:rPr>
          <w:szCs w:val="28"/>
        </w:rPr>
        <w:t>и</w:t>
      </w:r>
      <w:r w:rsidRPr="000B2467">
        <w:rPr>
          <w:szCs w:val="28"/>
        </w:rPr>
        <w:t xml:space="preserve"> закладів загальної середньої освіти забезпечи</w:t>
      </w:r>
      <w:r>
        <w:rPr>
          <w:szCs w:val="28"/>
        </w:rPr>
        <w:t>л</w:t>
      </w:r>
      <w:r w:rsidRPr="000B2467">
        <w:rPr>
          <w:szCs w:val="28"/>
        </w:rPr>
        <w:t>и:</w:t>
      </w:r>
    </w:p>
    <w:p w:rsidR="008B3400" w:rsidRDefault="000B2467" w:rsidP="008B3400">
      <w:pPr>
        <w:pStyle w:val="a7"/>
        <w:tabs>
          <w:tab w:val="left" w:pos="0"/>
          <w:tab w:val="left" w:pos="426"/>
        </w:tabs>
        <w:ind w:left="0" w:firstLine="567"/>
        <w:rPr>
          <w:szCs w:val="28"/>
          <w:lang w:eastAsia="uk-UA"/>
        </w:rPr>
      </w:pPr>
      <w:r w:rsidRPr="000B2467">
        <w:rPr>
          <w:iCs/>
          <w:szCs w:val="28"/>
          <w:bdr w:val="none" w:sz="0" w:space="0" w:color="auto" w:frame="1"/>
          <w:lang w:eastAsia="uk-UA"/>
        </w:rPr>
        <w:t>визначення</w:t>
      </w:r>
      <w:r w:rsidRPr="000B2467">
        <w:rPr>
          <w:szCs w:val="28"/>
          <w:lang w:eastAsia="uk-UA"/>
        </w:rPr>
        <w:t xml:space="preserve"> </w:t>
      </w:r>
      <w:r w:rsidRPr="000B2467">
        <w:rPr>
          <w:iCs/>
          <w:szCs w:val="28"/>
          <w:bdr w:val="none" w:sz="0" w:space="0" w:color="auto" w:frame="1"/>
          <w:lang w:eastAsia="uk-UA"/>
        </w:rPr>
        <w:t>педагогічною радою закладу освіти</w:t>
      </w:r>
      <w:r>
        <w:rPr>
          <w:iCs/>
          <w:szCs w:val="28"/>
          <w:bdr w:val="none" w:sz="0" w:space="0" w:color="auto" w:frame="1"/>
          <w:lang w:eastAsia="uk-UA"/>
        </w:rPr>
        <w:t xml:space="preserve"> 09.06</w:t>
      </w:r>
      <w:r w:rsidR="008B3400">
        <w:rPr>
          <w:iCs/>
          <w:szCs w:val="28"/>
          <w:bdr w:val="none" w:sz="0" w:space="0" w:color="auto" w:frame="1"/>
          <w:lang w:eastAsia="uk-UA"/>
        </w:rPr>
        <w:t>.2022</w:t>
      </w:r>
      <w:r w:rsidRPr="000B2467">
        <w:rPr>
          <w:szCs w:val="28"/>
          <w:lang w:eastAsia="uk-UA"/>
        </w:rPr>
        <w:t xml:space="preserve"> </w:t>
      </w:r>
      <w:r>
        <w:rPr>
          <w:szCs w:val="28"/>
          <w:lang w:eastAsia="uk-UA"/>
        </w:rPr>
        <w:t xml:space="preserve">як </w:t>
      </w:r>
      <w:r w:rsidRPr="000B2467">
        <w:rPr>
          <w:szCs w:val="28"/>
          <w:lang w:eastAsia="uk-UA"/>
        </w:rPr>
        <w:t>дат</w:t>
      </w:r>
      <w:r w:rsidR="00C307C8">
        <w:rPr>
          <w:szCs w:val="28"/>
          <w:lang w:eastAsia="uk-UA"/>
        </w:rPr>
        <w:t>у</w:t>
      </w:r>
      <w:r w:rsidRPr="000B2467">
        <w:rPr>
          <w:szCs w:val="28"/>
          <w:lang w:eastAsia="uk-UA"/>
        </w:rPr>
        <w:t xml:space="preserve"> завершення освітнього процесу;</w:t>
      </w:r>
    </w:p>
    <w:p w:rsidR="008B3400" w:rsidRDefault="000B2467" w:rsidP="008B3400">
      <w:pPr>
        <w:pStyle w:val="a7"/>
        <w:tabs>
          <w:tab w:val="left" w:pos="0"/>
          <w:tab w:val="left" w:pos="426"/>
        </w:tabs>
        <w:ind w:left="0" w:firstLine="567"/>
        <w:rPr>
          <w:iCs/>
          <w:color w:val="000000"/>
          <w:szCs w:val="28"/>
          <w:bdr w:val="none" w:sz="0" w:space="0" w:color="auto" w:frame="1"/>
          <w:lang w:eastAsia="uk-UA"/>
        </w:rPr>
      </w:pPr>
      <w:r w:rsidRPr="000B2467">
        <w:rPr>
          <w:iCs/>
          <w:color w:val="000000"/>
          <w:szCs w:val="28"/>
          <w:bdr w:val="none" w:sz="0" w:space="0" w:color="auto" w:frame="1"/>
          <w:lang w:eastAsia="uk-UA"/>
        </w:rPr>
        <w:t>виконання освітніх програм</w:t>
      </w:r>
      <w:r w:rsidRPr="000B2467">
        <w:rPr>
          <w:color w:val="000000"/>
          <w:szCs w:val="28"/>
          <w:lang w:eastAsia="uk-UA"/>
        </w:rPr>
        <w:t>,</w:t>
      </w:r>
      <w:r w:rsidR="007E5693">
        <w:rPr>
          <w:color w:val="000000"/>
          <w:szCs w:val="28"/>
          <w:lang w:eastAsia="uk-UA"/>
        </w:rPr>
        <w:t xml:space="preserve"> </w:t>
      </w:r>
      <w:r w:rsidRPr="000B2467">
        <w:rPr>
          <w:iCs/>
          <w:color w:val="000000"/>
          <w:szCs w:val="28"/>
          <w:bdr w:val="none" w:sz="0" w:space="0" w:color="auto" w:frame="1"/>
          <w:lang w:eastAsia="uk-UA"/>
        </w:rPr>
        <w:t>навчальних програм та навчальн</w:t>
      </w:r>
      <w:r w:rsidR="000605DD">
        <w:rPr>
          <w:iCs/>
          <w:color w:val="000000"/>
          <w:szCs w:val="28"/>
          <w:bdr w:val="none" w:sz="0" w:space="0" w:color="auto" w:frame="1"/>
          <w:lang w:eastAsia="uk-UA"/>
        </w:rPr>
        <w:t>их</w:t>
      </w:r>
      <w:r w:rsidRPr="000B2467">
        <w:rPr>
          <w:iCs/>
          <w:color w:val="000000"/>
          <w:szCs w:val="28"/>
          <w:bdr w:val="none" w:sz="0" w:space="0" w:color="auto" w:frame="1"/>
          <w:lang w:eastAsia="uk-UA"/>
        </w:rPr>
        <w:t xml:space="preserve"> план</w:t>
      </w:r>
      <w:r w:rsidR="000605DD">
        <w:rPr>
          <w:iCs/>
          <w:color w:val="000000"/>
          <w:szCs w:val="28"/>
          <w:bdr w:val="none" w:sz="0" w:space="0" w:color="auto" w:frame="1"/>
          <w:lang w:eastAsia="uk-UA"/>
        </w:rPr>
        <w:t>ів</w:t>
      </w:r>
      <w:r w:rsidR="00E03D76">
        <w:rPr>
          <w:iCs/>
          <w:color w:val="000000"/>
          <w:szCs w:val="28"/>
          <w:bdr w:val="none" w:sz="0" w:space="0" w:color="auto" w:frame="1"/>
          <w:lang w:eastAsia="uk-UA"/>
        </w:rPr>
        <w:t>;</w:t>
      </w:r>
    </w:p>
    <w:p w:rsidR="008B3400" w:rsidRDefault="000B2467" w:rsidP="008B3400">
      <w:pPr>
        <w:pStyle w:val="a7"/>
        <w:tabs>
          <w:tab w:val="left" w:pos="0"/>
          <w:tab w:val="left" w:pos="426"/>
        </w:tabs>
        <w:ind w:left="0" w:firstLine="567"/>
        <w:rPr>
          <w:szCs w:val="28"/>
        </w:rPr>
      </w:pPr>
      <w:r w:rsidRPr="000B2467">
        <w:rPr>
          <w:szCs w:val="28"/>
          <w:lang w:eastAsia="uk-UA"/>
        </w:rPr>
        <w:t>оцінювання, зокрема підсумкове, результатів навчання здобувачів освіти прове</w:t>
      </w:r>
      <w:r w:rsidR="00E03D76">
        <w:rPr>
          <w:szCs w:val="28"/>
          <w:lang w:eastAsia="uk-UA"/>
        </w:rPr>
        <w:t>дено</w:t>
      </w:r>
      <w:r w:rsidRPr="000B2467">
        <w:rPr>
          <w:szCs w:val="28"/>
          <w:lang w:eastAsia="uk-UA"/>
        </w:rPr>
        <w:t xml:space="preserve"> (за потреби) з </w:t>
      </w:r>
      <w:r w:rsidRPr="000B2467">
        <w:rPr>
          <w:iCs/>
          <w:szCs w:val="28"/>
          <w:bdr w:val="none" w:sz="0" w:space="0" w:color="auto" w:frame="1"/>
          <w:lang w:eastAsia="uk-UA"/>
        </w:rPr>
        <w:t>використанням технологій дистанційного навчання;</w:t>
      </w:r>
    </w:p>
    <w:p w:rsidR="00410E62" w:rsidRDefault="008B3400" w:rsidP="00410E62">
      <w:pPr>
        <w:pStyle w:val="a7"/>
        <w:tabs>
          <w:tab w:val="left" w:pos="0"/>
          <w:tab w:val="left" w:pos="426"/>
        </w:tabs>
        <w:ind w:left="0" w:firstLine="567"/>
        <w:rPr>
          <w:szCs w:val="28"/>
        </w:rPr>
      </w:pPr>
      <w:r>
        <w:rPr>
          <w:szCs w:val="28"/>
        </w:rPr>
        <w:t>вручення</w:t>
      </w:r>
      <w:r w:rsidRPr="000B2467">
        <w:rPr>
          <w:szCs w:val="28"/>
        </w:rPr>
        <w:t xml:space="preserve"> </w:t>
      </w:r>
      <w:proofErr w:type="spellStart"/>
      <w:r w:rsidRPr="007E5693">
        <w:rPr>
          <w:szCs w:val="28"/>
        </w:rPr>
        <w:t>свідоцтв</w:t>
      </w:r>
      <w:proofErr w:type="spellEnd"/>
      <w:r w:rsidRPr="000B2467">
        <w:rPr>
          <w:szCs w:val="28"/>
        </w:rPr>
        <w:t xml:space="preserve"> про здобуття базової середньої освіти</w:t>
      </w:r>
      <w:r>
        <w:rPr>
          <w:szCs w:val="28"/>
        </w:rPr>
        <w:t xml:space="preserve"> </w:t>
      </w:r>
      <w:r w:rsidRPr="000B2467">
        <w:rPr>
          <w:szCs w:val="28"/>
        </w:rPr>
        <w:t>(</w:t>
      </w:r>
      <w:r w:rsidR="007E5693">
        <w:rPr>
          <w:szCs w:val="28"/>
        </w:rPr>
        <w:t>2795 </w:t>
      </w:r>
      <w:r>
        <w:rPr>
          <w:szCs w:val="28"/>
        </w:rPr>
        <w:t>випускників, з них 316 – з відзнакою</w:t>
      </w:r>
      <w:r w:rsidRPr="000B2467">
        <w:rPr>
          <w:szCs w:val="28"/>
        </w:rPr>
        <w:t>)</w:t>
      </w:r>
      <w:r>
        <w:rPr>
          <w:szCs w:val="28"/>
        </w:rPr>
        <w:t xml:space="preserve">, яке відбулося </w:t>
      </w:r>
      <w:r w:rsidR="000B2467" w:rsidRPr="000B2467">
        <w:rPr>
          <w:szCs w:val="28"/>
        </w:rPr>
        <w:t>1</w:t>
      </w:r>
      <w:r w:rsidR="00E03D76">
        <w:rPr>
          <w:szCs w:val="28"/>
        </w:rPr>
        <w:t>5</w:t>
      </w:r>
      <w:r>
        <w:rPr>
          <w:szCs w:val="28"/>
        </w:rPr>
        <w:t>.06.2022</w:t>
      </w:r>
      <w:r w:rsidR="000B2467" w:rsidRPr="000B2467">
        <w:rPr>
          <w:szCs w:val="28"/>
        </w:rPr>
        <w:t xml:space="preserve">; </w:t>
      </w:r>
    </w:p>
    <w:p w:rsidR="00410E62" w:rsidRDefault="008B3400" w:rsidP="00410E62">
      <w:pPr>
        <w:pStyle w:val="a7"/>
        <w:tabs>
          <w:tab w:val="left" w:pos="0"/>
          <w:tab w:val="left" w:pos="426"/>
        </w:tabs>
        <w:ind w:left="0" w:firstLine="567"/>
        <w:rPr>
          <w:szCs w:val="28"/>
        </w:rPr>
      </w:pPr>
      <w:r>
        <w:rPr>
          <w:szCs w:val="28"/>
        </w:rPr>
        <w:t>в</w:t>
      </w:r>
      <w:r w:rsidR="00FF6C94">
        <w:rPr>
          <w:szCs w:val="28"/>
        </w:rPr>
        <w:t>перш</w:t>
      </w:r>
      <w:r w:rsidR="007E5693">
        <w:rPr>
          <w:szCs w:val="28"/>
        </w:rPr>
        <w:t xml:space="preserve">е випускникам початкової школи </w:t>
      </w:r>
      <w:r w:rsidR="00FF6C94">
        <w:rPr>
          <w:szCs w:val="28"/>
        </w:rPr>
        <w:t>вида</w:t>
      </w:r>
      <w:r>
        <w:rPr>
          <w:szCs w:val="28"/>
        </w:rPr>
        <w:t>чу</w:t>
      </w:r>
      <w:r w:rsidR="00FF6C94">
        <w:rPr>
          <w:szCs w:val="28"/>
        </w:rPr>
        <w:t xml:space="preserve"> </w:t>
      </w:r>
      <w:proofErr w:type="spellStart"/>
      <w:r w:rsidR="000B2467" w:rsidRPr="000B2467">
        <w:rPr>
          <w:szCs w:val="28"/>
        </w:rPr>
        <w:t>свідоцтв</w:t>
      </w:r>
      <w:proofErr w:type="spellEnd"/>
      <w:r w:rsidR="000B2467" w:rsidRPr="000B2467">
        <w:rPr>
          <w:szCs w:val="28"/>
        </w:rPr>
        <w:t xml:space="preserve"> про здобуття початкової освіти</w:t>
      </w:r>
      <w:r w:rsidR="000605DD">
        <w:rPr>
          <w:szCs w:val="28"/>
        </w:rPr>
        <w:t xml:space="preserve"> </w:t>
      </w:r>
      <w:r w:rsidR="00FF6C94">
        <w:rPr>
          <w:szCs w:val="28"/>
        </w:rPr>
        <w:t xml:space="preserve">(вручається </w:t>
      </w:r>
      <w:r w:rsidR="000B2467" w:rsidRPr="000B2467">
        <w:rPr>
          <w:szCs w:val="28"/>
        </w:rPr>
        <w:t>випускникам Нової української школи і готується кожним закладом освіти через систему Єдиної державної електронної бази освіти (ЄДЕБО)</w:t>
      </w:r>
      <w:r w:rsidR="00323E48">
        <w:rPr>
          <w:szCs w:val="28"/>
        </w:rPr>
        <w:t>;</w:t>
      </w:r>
    </w:p>
    <w:p w:rsidR="00410E62" w:rsidRDefault="000B2467" w:rsidP="00410E62">
      <w:pPr>
        <w:pStyle w:val="a7"/>
        <w:tabs>
          <w:tab w:val="left" w:pos="0"/>
          <w:tab w:val="left" w:pos="426"/>
        </w:tabs>
        <w:ind w:left="0" w:firstLine="567"/>
        <w:rPr>
          <w:szCs w:val="28"/>
        </w:rPr>
      </w:pPr>
      <w:r w:rsidRPr="000B2467">
        <w:rPr>
          <w:szCs w:val="28"/>
        </w:rPr>
        <w:t>2</w:t>
      </w:r>
      <w:r w:rsidR="00323E48">
        <w:rPr>
          <w:szCs w:val="28"/>
        </w:rPr>
        <w:t>4</w:t>
      </w:r>
      <w:r w:rsidRPr="000B2467">
        <w:rPr>
          <w:szCs w:val="28"/>
        </w:rPr>
        <w:t xml:space="preserve">.06.2022 </w:t>
      </w:r>
      <w:proofErr w:type="spellStart"/>
      <w:r w:rsidR="00323E48">
        <w:rPr>
          <w:szCs w:val="28"/>
        </w:rPr>
        <w:t>вручено</w:t>
      </w:r>
      <w:proofErr w:type="spellEnd"/>
      <w:r w:rsidR="00323E48">
        <w:rPr>
          <w:szCs w:val="28"/>
        </w:rPr>
        <w:t xml:space="preserve"> </w:t>
      </w:r>
      <w:r w:rsidRPr="000B2467">
        <w:rPr>
          <w:szCs w:val="28"/>
        </w:rPr>
        <w:t>свідоцтв</w:t>
      </w:r>
      <w:r w:rsidR="00323E48">
        <w:rPr>
          <w:szCs w:val="28"/>
        </w:rPr>
        <w:t>а</w:t>
      </w:r>
      <w:r w:rsidRPr="000B2467">
        <w:rPr>
          <w:szCs w:val="28"/>
        </w:rPr>
        <w:t xml:space="preserve"> про здобуття повн</w:t>
      </w:r>
      <w:r w:rsidR="007E5693">
        <w:rPr>
          <w:szCs w:val="28"/>
        </w:rPr>
        <w:t xml:space="preserve">ої загальної </w:t>
      </w:r>
      <w:r w:rsidR="003732DA">
        <w:rPr>
          <w:szCs w:val="28"/>
        </w:rPr>
        <w:t xml:space="preserve">середньої освіти </w:t>
      </w:r>
      <w:r w:rsidRPr="000B2467">
        <w:rPr>
          <w:szCs w:val="28"/>
        </w:rPr>
        <w:t>(</w:t>
      </w:r>
      <w:r w:rsidR="00AD6E84">
        <w:rPr>
          <w:szCs w:val="28"/>
        </w:rPr>
        <w:t>1</w:t>
      </w:r>
      <w:r w:rsidR="00323E48">
        <w:rPr>
          <w:szCs w:val="28"/>
        </w:rPr>
        <w:t>604 випускники</w:t>
      </w:r>
      <w:r w:rsidRPr="000B2467">
        <w:rPr>
          <w:szCs w:val="28"/>
        </w:rPr>
        <w:t>)</w:t>
      </w:r>
      <w:r w:rsidR="00323E48">
        <w:rPr>
          <w:szCs w:val="28"/>
        </w:rPr>
        <w:t>, цього ж дня 203 кращ</w:t>
      </w:r>
      <w:r w:rsidR="008B3400">
        <w:rPr>
          <w:szCs w:val="28"/>
        </w:rPr>
        <w:t>их</w:t>
      </w:r>
      <w:r w:rsidR="00323E48">
        <w:rPr>
          <w:szCs w:val="28"/>
        </w:rPr>
        <w:t xml:space="preserve"> випускник</w:t>
      </w:r>
      <w:r w:rsidR="00410E62">
        <w:rPr>
          <w:szCs w:val="28"/>
        </w:rPr>
        <w:t>ів</w:t>
      </w:r>
      <w:r w:rsidR="00323E48">
        <w:rPr>
          <w:szCs w:val="28"/>
        </w:rPr>
        <w:t xml:space="preserve"> </w:t>
      </w:r>
      <w:r w:rsidR="0032619B">
        <w:rPr>
          <w:szCs w:val="28"/>
        </w:rPr>
        <w:t xml:space="preserve">нагороджені </w:t>
      </w:r>
      <w:r w:rsidR="00323E48">
        <w:rPr>
          <w:szCs w:val="28"/>
        </w:rPr>
        <w:t>медал</w:t>
      </w:r>
      <w:r w:rsidR="0032619B">
        <w:rPr>
          <w:szCs w:val="28"/>
        </w:rPr>
        <w:t>ями</w:t>
      </w:r>
      <w:r w:rsidR="00323E48">
        <w:rPr>
          <w:szCs w:val="28"/>
        </w:rPr>
        <w:t xml:space="preserve"> </w:t>
      </w:r>
      <w:r w:rsidR="0032619B">
        <w:rPr>
          <w:szCs w:val="28"/>
        </w:rPr>
        <w:t>на Театральному майдані міста (160 – золот</w:t>
      </w:r>
      <w:r w:rsidR="00410E62">
        <w:rPr>
          <w:szCs w:val="28"/>
        </w:rPr>
        <w:t>их</w:t>
      </w:r>
      <w:r w:rsidR="0032619B">
        <w:rPr>
          <w:szCs w:val="28"/>
        </w:rPr>
        <w:t>, 43 – срібн</w:t>
      </w:r>
      <w:r w:rsidR="00410E62">
        <w:rPr>
          <w:szCs w:val="28"/>
        </w:rPr>
        <w:t>их</w:t>
      </w:r>
      <w:r w:rsidR="0032619B">
        <w:rPr>
          <w:szCs w:val="28"/>
        </w:rPr>
        <w:t>)</w:t>
      </w:r>
      <w:r w:rsidR="000605DD">
        <w:rPr>
          <w:szCs w:val="28"/>
        </w:rPr>
        <w:t>.</w:t>
      </w:r>
    </w:p>
    <w:p w:rsidR="00410E62" w:rsidRDefault="000B2467" w:rsidP="00410E62">
      <w:pPr>
        <w:pStyle w:val="a7"/>
        <w:tabs>
          <w:tab w:val="left" w:pos="0"/>
          <w:tab w:val="left" w:pos="426"/>
        </w:tabs>
        <w:ind w:left="0" w:firstLine="567"/>
        <w:rPr>
          <w:szCs w:val="28"/>
        </w:rPr>
      </w:pPr>
      <w:r w:rsidRPr="000B2467">
        <w:rPr>
          <w:szCs w:val="28"/>
        </w:rPr>
        <w:lastRenderedPageBreak/>
        <w:t>упродовж</w:t>
      </w:r>
      <w:r w:rsidR="00AD6E84">
        <w:rPr>
          <w:szCs w:val="28"/>
        </w:rPr>
        <w:t xml:space="preserve"> </w:t>
      </w:r>
      <w:r w:rsidRPr="000B2467">
        <w:rPr>
          <w:szCs w:val="28"/>
        </w:rPr>
        <w:t>червня на педагогічн</w:t>
      </w:r>
      <w:r w:rsidR="00C47E04">
        <w:rPr>
          <w:szCs w:val="28"/>
        </w:rPr>
        <w:t>их</w:t>
      </w:r>
      <w:r w:rsidRPr="000B2467">
        <w:rPr>
          <w:szCs w:val="28"/>
        </w:rPr>
        <w:t xml:space="preserve"> рад</w:t>
      </w:r>
      <w:r w:rsidR="00C47E04">
        <w:rPr>
          <w:szCs w:val="28"/>
        </w:rPr>
        <w:t>ах</w:t>
      </w:r>
      <w:r w:rsidRPr="000B2467">
        <w:rPr>
          <w:szCs w:val="28"/>
        </w:rPr>
        <w:t xml:space="preserve"> розгляд</w:t>
      </w:r>
      <w:r w:rsidR="00C47E04">
        <w:rPr>
          <w:szCs w:val="28"/>
        </w:rPr>
        <w:t xml:space="preserve">алися </w:t>
      </w:r>
      <w:r w:rsidRPr="000B2467">
        <w:rPr>
          <w:szCs w:val="28"/>
        </w:rPr>
        <w:t xml:space="preserve">питання про переведення учнів до наступного класу та про виконання </w:t>
      </w:r>
      <w:r w:rsidR="00AD6E84">
        <w:rPr>
          <w:szCs w:val="28"/>
        </w:rPr>
        <w:t>о</w:t>
      </w:r>
      <w:r w:rsidRPr="000B2467">
        <w:rPr>
          <w:szCs w:val="28"/>
        </w:rPr>
        <w:t>світн</w:t>
      </w:r>
      <w:r w:rsidR="00AD6E84">
        <w:rPr>
          <w:szCs w:val="28"/>
        </w:rPr>
        <w:t>іх</w:t>
      </w:r>
      <w:r w:rsidRPr="000B2467">
        <w:rPr>
          <w:szCs w:val="28"/>
        </w:rPr>
        <w:t xml:space="preserve"> програм заклад</w:t>
      </w:r>
      <w:r w:rsidR="00AD6E84">
        <w:rPr>
          <w:szCs w:val="28"/>
        </w:rPr>
        <w:t>ів</w:t>
      </w:r>
      <w:r w:rsidRPr="000B2467">
        <w:rPr>
          <w:szCs w:val="28"/>
        </w:rPr>
        <w:t xml:space="preserve">; </w:t>
      </w:r>
    </w:p>
    <w:p w:rsidR="000B2467" w:rsidRDefault="00C47E04" w:rsidP="00410E62">
      <w:pPr>
        <w:pStyle w:val="a7"/>
        <w:tabs>
          <w:tab w:val="left" w:pos="0"/>
          <w:tab w:val="left" w:pos="426"/>
        </w:tabs>
        <w:ind w:left="0" w:firstLine="567"/>
        <w:rPr>
          <w:szCs w:val="28"/>
        </w:rPr>
      </w:pPr>
      <w:r>
        <w:rPr>
          <w:szCs w:val="28"/>
        </w:rPr>
        <w:t xml:space="preserve">здійснено відповідні </w:t>
      </w:r>
      <w:r w:rsidR="000B2467" w:rsidRPr="000B2467">
        <w:rPr>
          <w:szCs w:val="28"/>
        </w:rPr>
        <w:t>заход</w:t>
      </w:r>
      <w:r>
        <w:rPr>
          <w:szCs w:val="28"/>
        </w:rPr>
        <w:t>и</w:t>
      </w:r>
      <w:r w:rsidR="000B2467" w:rsidRPr="000B2467">
        <w:rPr>
          <w:szCs w:val="28"/>
        </w:rPr>
        <w:t xml:space="preserve"> щодо зарахування дітей до 1</w:t>
      </w:r>
      <w:r w:rsidR="00410E62">
        <w:rPr>
          <w:szCs w:val="28"/>
        </w:rPr>
        <w:t>-го</w:t>
      </w:r>
      <w:r w:rsidR="007E5693">
        <w:rPr>
          <w:szCs w:val="28"/>
        </w:rPr>
        <w:t xml:space="preserve"> класу на 2022–</w:t>
      </w:r>
      <w:r w:rsidR="000B2467" w:rsidRPr="000B2467">
        <w:rPr>
          <w:szCs w:val="28"/>
        </w:rPr>
        <w:t>2023 н</w:t>
      </w:r>
      <w:r w:rsidR="00410E62">
        <w:rPr>
          <w:szCs w:val="28"/>
        </w:rPr>
        <w:t xml:space="preserve">авчальний </w:t>
      </w:r>
      <w:r w:rsidR="000B2467" w:rsidRPr="000B2467">
        <w:rPr>
          <w:szCs w:val="28"/>
        </w:rPr>
        <w:t>р</w:t>
      </w:r>
      <w:r w:rsidR="00410E62">
        <w:rPr>
          <w:szCs w:val="28"/>
        </w:rPr>
        <w:t>ік</w:t>
      </w:r>
      <w:r w:rsidR="000B2467" w:rsidRPr="000B2467">
        <w:rPr>
          <w:szCs w:val="28"/>
        </w:rPr>
        <w:t xml:space="preserve"> (наказ департаменту освіти від 25.03.2022 </w:t>
      </w:r>
      <w:r w:rsidR="007E5693">
        <w:rPr>
          <w:szCs w:val="28"/>
        </w:rPr>
        <w:t xml:space="preserve">   </w:t>
      </w:r>
      <w:r w:rsidR="000B2467" w:rsidRPr="000B2467">
        <w:rPr>
          <w:szCs w:val="28"/>
        </w:rPr>
        <w:t>№</w:t>
      </w:r>
      <w:r w:rsidR="007E5693">
        <w:rPr>
          <w:szCs w:val="28"/>
        </w:rPr>
        <w:t> </w:t>
      </w:r>
      <w:r w:rsidR="000B2467" w:rsidRPr="000B2467">
        <w:rPr>
          <w:szCs w:val="28"/>
        </w:rPr>
        <w:t xml:space="preserve">122-од «Про прийом дітей до 1-их класів закладів загальної середньої освіти </w:t>
      </w:r>
      <w:r w:rsidR="000B2467" w:rsidRPr="00D7028E">
        <w:rPr>
          <w:szCs w:val="28"/>
        </w:rPr>
        <w:t xml:space="preserve">Луцької </w:t>
      </w:r>
      <w:r w:rsidR="00D7028E" w:rsidRPr="00D7028E">
        <w:rPr>
          <w:szCs w:val="28"/>
        </w:rPr>
        <w:t xml:space="preserve">міської </w:t>
      </w:r>
      <w:r w:rsidR="000B2467" w:rsidRPr="00D7028E">
        <w:rPr>
          <w:szCs w:val="28"/>
        </w:rPr>
        <w:t xml:space="preserve">територіальної громади </w:t>
      </w:r>
      <w:r w:rsidR="000B2467" w:rsidRPr="000B2467">
        <w:rPr>
          <w:szCs w:val="28"/>
        </w:rPr>
        <w:t>у 2022 році»)</w:t>
      </w:r>
      <w:r w:rsidR="003A3185">
        <w:rPr>
          <w:szCs w:val="28"/>
        </w:rPr>
        <w:t>.</w:t>
      </w:r>
    </w:p>
    <w:p w:rsidR="00644077" w:rsidRDefault="00C47E04" w:rsidP="00644077">
      <w:pPr>
        <w:tabs>
          <w:tab w:val="left" w:pos="426"/>
        </w:tabs>
        <w:ind w:firstLine="567"/>
        <w:jc w:val="both"/>
        <w:rPr>
          <w:bCs w:val="0"/>
          <w:color w:val="000000"/>
          <w:szCs w:val="28"/>
          <w:lang w:eastAsia="uk-UA"/>
        </w:rPr>
      </w:pPr>
      <w:r>
        <w:rPr>
          <w:szCs w:val="28"/>
        </w:rPr>
        <w:t>За д</w:t>
      </w:r>
      <w:r w:rsidR="00AC143F">
        <w:rPr>
          <w:szCs w:val="28"/>
        </w:rPr>
        <w:t>о</w:t>
      </w:r>
      <w:r>
        <w:rPr>
          <w:szCs w:val="28"/>
        </w:rPr>
        <w:t>рученням міського голови від 14.06.2022 №</w:t>
      </w:r>
      <w:r w:rsidR="00644077">
        <w:rPr>
          <w:szCs w:val="28"/>
        </w:rPr>
        <w:t> </w:t>
      </w:r>
      <w:r>
        <w:rPr>
          <w:szCs w:val="28"/>
        </w:rPr>
        <w:t xml:space="preserve">09/22, </w:t>
      </w:r>
      <w:r>
        <w:t xml:space="preserve">з метою забезпечення </w:t>
      </w:r>
      <w:r>
        <w:rPr>
          <w:szCs w:val="28"/>
        </w:rPr>
        <w:t>доступності здобуття загальної середньої освіти здійснено вибіркову перевірку закладів освіти Луцької міської територіальної громади щодо дотримання вимог Порядку зарахування, відрахування та переведення учнів до державних та комунальних закладів освіти для здобуття повної загальної середньої освіти (наказ МОН України від 16.04.2018</w:t>
      </w:r>
      <w:r w:rsidR="00AC143F">
        <w:rPr>
          <w:szCs w:val="28"/>
        </w:rPr>
        <w:t xml:space="preserve"> №</w:t>
      </w:r>
      <w:r w:rsidR="007E5693">
        <w:rPr>
          <w:szCs w:val="28"/>
        </w:rPr>
        <w:t> </w:t>
      </w:r>
      <w:r w:rsidR="00AC143F">
        <w:rPr>
          <w:szCs w:val="28"/>
        </w:rPr>
        <w:t>367</w:t>
      </w:r>
      <w:r>
        <w:rPr>
          <w:szCs w:val="28"/>
        </w:rPr>
        <w:t xml:space="preserve">). </w:t>
      </w:r>
      <w:r w:rsidR="007E5693">
        <w:rPr>
          <w:szCs w:val="28"/>
        </w:rPr>
        <w:t>Це </w:t>
      </w:r>
      <w:r w:rsidRPr="00AC143F">
        <w:rPr>
          <w:bCs w:val="0"/>
          <w:color w:val="000000"/>
          <w:szCs w:val="28"/>
          <w:lang w:eastAsia="uk-UA"/>
        </w:rPr>
        <w:t>питання вивчалося у ЗЗСО №№</w:t>
      </w:r>
      <w:r w:rsidR="00644077">
        <w:rPr>
          <w:bCs w:val="0"/>
          <w:color w:val="000000"/>
          <w:szCs w:val="28"/>
          <w:lang w:eastAsia="uk-UA"/>
        </w:rPr>
        <w:t> </w:t>
      </w:r>
      <w:r w:rsidRPr="00AC143F">
        <w:rPr>
          <w:bCs w:val="0"/>
          <w:color w:val="000000"/>
          <w:szCs w:val="28"/>
          <w:lang w:eastAsia="uk-UA"/>
        </w:rPr>
        <w:t>1, 5, 11, 14, 21, 22, 23, 27.</w:t>
      </w:r>
    </w:p>
    <w:p w:rsidR="00644077" w:rsidRDefault="000B2467" w:rsidP="00644077">
      <w:pPr>
        <w:tabs>
          <w:tab w:val="left" w:pos="426"/>
        </w:tabs>
        <w:ind w:firstLine="567"/>
        <w:jc w:val="both"/>
        <w:rPr>
          <w:bCs w:val="0"/>
          <w:color w:val="000000"/>
          <w:szCs w:val="28"/>
          <w:lang w:eastAsia="uk-UA"/>
        </w:rPr>
      </w:pPr>
      <w:r w:rsidRPr="000B2467">
        <w:rPr>
          <w:szCs w:val="28"/>
          <w:bdr w:val="none" w:sz="0" w:space="0" w:color="auto" w:frame="1"/>
          <w:shd w:val="clear" w:color="auto" w:fill="FFFFFF"/>
          <w:lang w:eastAsia="uk-UA"/>
        </w:rPr>
        <w:t>Законом України від 24</w:t>
      </w:r>
      <w:r w:rsidR="00644077">
        <w:rPr>
          <w:szCs w:val="28"/>
          <w:bdr w:val="none" w:sz="0" w:space="0" w:color="auto" w:frame="1"/>
          <w:shd w:val="clear" w:color="auto" w:fill="FFFFFF"/>
          <w:lang w:eastAsia="uk-UA"/>
        </w:rPr>
        <w:t>.03.</w:t>
      </w:r>
      <w:r w:rsidRPr="000B2467">
        <w:rPr>
          <w:szCs w:val="28"/>
          <w:bdr w:val="none" w:sz="0" w:space="0" w:color="auto" w:frame="1"/>
          <w:shd w:val="clear" w:color="auto" w:fill="FFFFFF"/>
          <w:lang w:eastAsia="uk-UA"/>
        </w:rPr>
        <w:t>2022</w:t>
      </w:r>
      <w:r w:rsidR="00644077">
        <w:rPr>
          <w:szCs w:val="28"/>
          <w:bdr w:val="none" w:sz="0" w:space="0" w:color="auto" w:frame="1"/>
          <w:shd w:val="clear" w:color="auto" w:fill="FFFFFF"/>
          <w:lang w:eastAsia="uk-UA"/>
        </w:rPr>
        <w:t xml:space="preserve"> </w:t>
      </w:r>
      <w:r w:rsidR="007E5693">
        <w:rPr>
          <w:szCs w:val="28"/>
          <w:bdr w:val="none" w:sz="0" w:space="0" w:color="auto" w:frame="1"/>
          <w:shd w:val="clear" w:color="auto" w:fill="FFFFFF"/>
          <w:lang w:eastAsia="uk-UA"/>
        </w:rPr>
        <w:t>№ </w:t>
      </w:r>
      <w:r w:rsidR="00644077" w:rsidRPr="000B2467">
        <w:rPr>
          <w:szCs w:val="28"/>
          <w:bdr w:val="none" w:sz="0" w:space="0" w:color="auto" w:frame="1"/>
          <w:shd w:val="clear" w:color="auto" w:fill="FFFFFF"/>
          <w:lang w:eastAsia="uk-UA"/>
        </w:rPr>
        <w:t>2157-IX</w:t>
      </w:r>
      <w:r w:rsidRPr="000B2467">
        <w:rPr>
          <w:bCs w:val="0"/>
          <w:szCs w:val="28"/>
          <w:bdr w:val="none" w:sz="0" w:space="0" w:color="auto" w:frame="1"/>
          <w:shd w:val="clear" w:color="auto" w:fill="FFFFFF"/>
          <w:lang w:eastAsia="uk-UA"/>
        </w:rPr>
        <w:t>,</w:t>
      </w:r>
      <w:r w:rsidRPr="000B2467">
        <w:rPr>
          <w:szCs w:val="28"/>
          <w:bdr w:val="none" w:sz="0" w:space="0" w:color="auto" w:frame="1"/>
          <w:shd w:val="clear" w:color="auto" w:fill="FFFFFF"/>
          <w:lang w:eastAsia="uk-UA"/>
        </w:rPr>
        <w:t xml:space="preserve"> який наб</w:t>
      </w:r>
      <w:r w:rsidRPr="000B2467">
        <w:rPr>
          <w:bCs w:val="0"/>
          <w:szCs w:val="28"/>
          <w:bdr w:val="none" w:sz="0" w:space="0" w:color="auto" w:frame="1"/>
          <w:shd w:val="clear" w:color="auto" w:fill="FFFFFF"/>
          <w:lang w:eastAsia="uk-UA"/>
        </w:rPr>
        <w:t>рав</w:t>
      </w:r>
      <w:r w:rsidRPr="000B2467">
        <w:rPr>
          <w:szCs w:val="28"/>
          <w:bdr w:val="none" w:sz="0" w:space="0" w:color="auto" w:frame="1"/>
          <w:shd w:val="clear" w:color="auto" w:fill="FFFFFF"/>
          <w:lang w:eastAsia="uk-UA"/>
        </w:rPr>
        <w:t xml:space="preserve"> чинності 01.05.2022, для здобувачів освіти, які заверш</w:t>
      </w:r>
      <w:r w:rsidR="003A1C2D">
        <w:rPr>
          <w:szCs w:val="28"/>
          <w:bdr w:val="none" w:sz="0" w:space="0" w:color="auto" w:frame="1"/>
          <w:shd w:val="clear" w:color="auto" w:fill="FFFFFF"/>
          <w:lang w:eastAsia="uk-UA"/>
        </w:rPr>
        <w:t>или</w:t>
      </w:r>
      <w:r w:rsidRPr="000B2467">
        <w:rPr>
          <w:szCs w:val="28"/>
          <w:bdr w:val="none" w:sz="0" w:space="0" w:color="auto" w:frame="1"/>
          <w:shd w:val="clear" w:color="auto" w:fill="FFFFFF"/>
          <w:lang w:eastAsia="uk-UA"/>
        </w:rPr>
        <w:t xml:space="preserve"> здобуття повної загальної середньої освіти у 2021</w:t>
      </w:r>
      <w:r w:rsidR="007E5693">
        <w:rPr>
          <w:szCs w:val="28"/>
          <w:bdr w:val="none" w:sz="0" w:space="0" w:color="auto" w:frame="1"/>
          <w:shd w:val="clear" w:color="auto" w:fill="FFFFFF"/>
          <w:lang w:eastAsia="uk-UA"/>
        </w:rPr>
        <w:t>–</w:t>
      </w:r>
      <w:r w:rsidRPr="000B2467">
        <w:rPr>
          <w:szCs w:val="28"/>
          <w:bdr w:val="none" w:sz="0" w:space="0" w:color="auto" w:frame="1"/>
          <w:shd w:val="clear" w:color="auto" w:fill="FFFFFF"/>
          <w:lang w:eastAsia="uk-UA"/>
        </w:rPr>
        <w:t xml:space="preserve">2022 навчальному році ДПА у формі ЗНО скасовано, а вступна кампанія у 2022 році буде проводитися за результатами національного </w:t>
      </w:r>
      <w:proofErr w:type="spellStart"/>
      <w:r w:rsidRPr="000B2467">
        <w:rPr>
          <w:szCs w:val="28"/>
          <w:bdr w:val="none" w:sz="0" w:space="0" w:color="auto" w:frame="1"/>
          <w:shd w:val="clear" w:color="auto" w:fill="FFFFFF"/>
          <w:lang w:eastAsia="uk-UA"/>
        </w:rPr>
        <w:t>мультипредметного</w:t>
      </w:r>
      <w:proofErr w:type="spellEnd"/>
      <w:r w:rsidRPr="000B2467">
        <w:rPr>
          <w:szCs w:val="28"/>
          <w:bdr w:val="none" w:sz="0" w:space="0" w:color="auto" w:frame="1"/>
          <w:shd w:val="clear" w:color="auto" w:fill="FFFFFF"/>
          <w:lang w:eastAsia="uk-UA"/>
        </w:rPr>
        <w:t xml:space="preserve"> тесту</w:t>
      </w:r>
      <w:r w:rsidR="00644077">
        <w:rPr>
          <w:szCs w:val="28"/>
          <w:bdr w:val="none" w:sz="0" w:space="0" w:color="auto" w:frame="1"/>
          <w:shd w:val="clear" w:color="auto" w:fill="FFFFFF"/>
          <w:lang w:eastAsia="uk-UA"/>
        </w:rPr>
        <w:t xml:space="preserve"> (далі – НМТ)</w:t>
      </w:r>
      <w:r w:rsidRPr="000B2467">
        <w:rPr>
          <w:szCs w:val="28"/>
          <w:bdr w:val="none" w:sz="0" w:space="0" w:color="auto" w:frame="1"/>
          <w:shd w:val="clear" w:color="auto" w:fill="FFFFFF"/>
          <w:lang w:eastAsia="uk-UA"/>
        </w:rPr>
        <w:t>.</w:t>
      </w:r>
      <w:r w:rsidR="003A1C2D">
        <w:rPr>
          <w:szCs w:val="28"/>
          <w:bdr w:val="none" w:sz="0" w:space="0" w:color="auto" w:frame="1"/>
          <w:shd w:val="clear" w:color="auto" w:fill="FFFFFF"/>
          <w:lang w:eastAsia="uk-UA"/>
        </w:rPr>
        <w:t xml:space="preserve"> </w:t>
      </w:r>
      <w:r w:rsidR="003A1C2D" w:rsidRPr="000B2467">
        <w:rPr>
          <w:szCs w:val="28"/>
          <w:shd w:val="clear" w:color="auto" w:fill="FFFFFF"/>
          <w:lang w:eastAsia="uk-UA"/>
        </w:rPr>
        <w:t>Завдання НМТ відповідатимуть змісту програм ЗНО з навчальних предметів і будуть аналогічними до використовуваних у ЗНО.</w:t>
      </w:r>
    </w:p>
    <w:p w:rsidR="00644077" w:rsidRDefault="000B2467" w:rsidP="00644077">
      <w:pPr>
        <w:tabs>
          <w:tab w:val="left" w:pos="426"/>
        </w:tabs>
        <w:ind w:firstLine="567"/>
        <w:jc w:val="both"/>
        <w:rPr>
          <w:bCs w:val="0"/>
          <w:color w:val="000000"/>
          <w:szCs w:val="28"/>
          <w:lang w:eastAsia="uk-UA"/>
        </w:rPr>
      </w:pPr>
      <w:r w:rsidRPr="000B2467">
        <w:rPr>
          <w:szCs w:val="28"/>
          <w:bdr w:val="none" w:sz="0" w:space="0" w:color="auto" w:frame="1"/>
          <w:shd w:val="clear" w:color="auto" w:fill="FFFFFF"/>
          <w:lang w:eastAsia="uk-UA"/>
        </w:rPr>
        <w:t xml:space="preserve">Результати </w:t>
      </w:r>
      <w:r w:rsidR="00644077">
        <w:rPr>
          <w:szCs w:val="28"/>
          <w:bdr w:val="none" w:sz="0" w:space="0" w:color="auto" w:frame="1"/>
          <w:shd w:val="clear" w:color="auto" w:fill="FFFFFF"/>
          <w:lang w:eastAsia="uk-UA"/>
        </w:rPr>
        <w:t>НМТ</w:t>
      </w:r>
      <w:r w:rsidRPr="000B2467">
        <w:rPr>
          <w:szCs w:val="28"/>
          <w:bdr w:val="none" w:sz="0" w:space="0" w:color="auto" w:frame="1"/>
          <w:shd w:val="clear" w:color="auto" w:fill="FFFFFF"/>
          <w:lang w:eastAsia="uk-UA"/>
        </w:rPr>
        <w:t>, що проводитиметься цього року, будуть необхідні вступникам, які планують вступати на бюджетну форму навчання. Абітурієнти, які планують навчатися за іншими формами навчання, зможуть вступати на підставі заяви і мотиваційного листа.</w:t>
      </w:r>
    </w:p>
    <w:p w:rsidR="00E0520B" w:rsidRDefault="00CA3D04" w:rsidP="00E0520B">
      <w:pPr>
        <w:tabs>
          <w:tab w:val="left" w:pos="426"/>
        </w:tabs>
        <w:ind w:firstLine="567"/>
        <w:jc w:val="both"/>
        <w:rPr>
          <w:bCs w:val="0"/>
          <w:color w:val="000000"/>
          <w:szCs w:val="28"/>
          <w:lang w:eastAsia="uk-UA"/>
        </w:rPr>
      </w:pPr>
      <w:r w:rsidRPr="00CA3D04">
        <w:rPr>
          <w:szCs w:val="28"/>
          <w:shd w:val="clear" w:color="auto" w:fill="FFFFFF"/>
          <w:lang w:eastAsia="uk-UA"/>
        </w:rPr>
        <w:t>В</w:t>
      </w:r>
      <w:r w:rsidRPr="00CA3D04">
        <w:rPr>
          <w:szCs w:val="28"/>
          <w:lang w:eastAsia="uk-UA"/>
        </w:rPr>
        <w:t>раховуючи рішення міської ради від 03.12.2021 №</w:t>
      </w:r>
      <w:r w:rsidR="00644077">
        <w:rPr>
          <w:szCs w:val="28"/>
          <w:lang w:eastAsia="uk-UA"/>
        </w:rPr>
        <w:t> </w:t>
      </w:r>
      <w:r w:rsidRPr="00CA3D04">
        <w:rPr>
          <w:szCs w:val="28"/>
          <w:lang w:eastAsia="uk-UA"/>
        </w:rPr>
        <w:t>22/88 «Про визначення (зміну) типів закладів загальної середньої освіти Луцької міської територіальної громади та затвердження її мережі»</w:t>
      </w:r>
      <w:r>
        <w:rPr>
          <w:szCs w:val="28"/>
          <w:lang w:eastAsia="uk-UA"/>
        </w:rPr>
        <w:t>, у</w:t>
      </w:r>
      <w:r w:rsidR="000B2467" w:rsidRPr="00FC3CE8">
        <w:rPr>
          <w:szCs w:val="28"/>
          <w:lang w:eastAsia="uk-UA"/>
        </w:rPr>
        <w:t xml:space="preserve">чнів </w:t>
      </w:r>
      <w:r w:rsidR="000B2467" w:rsidRPr="005D0EAB">
        <w:rPr>
          <w:szCs w:val="28"/>
          <w:lang w:eastAsia="uk-UA"/>
        </w:rPr>
        <w:t>дев</w:t>
      </w:r>
      <w:r w:rsidR="005D3A8F">
        <w:rPr>
          <w:szCs w:val="28"/>
          <w:lang w:eastAsia="uk-UA"/>
        </w:rPr>
        <w:t>’</w:t>
      </w:r>
      <w:r w:rsidR="000B2467" w:rsidRPr="005D0EAB">
        <w:rPr>
          <w:szCs w:val="28"/>
          <w:lang w:eastAsia="uk-UA"/>
        </w:rPr>
        <w:t>ятих класів, які завершили здобуття базової середньої освіти,</w:t>
      </w:r>
      <w:r w:rsidR="000B2467">
        <w:rPr>
          <w:szCs w:val="28"/>
          <w:lang w:eastAsia="uk-UA"/>
        </w:rPr>
        <w:t xml:space="preserve"> переведено</w:t>
      </w:r>
      <w:r w:rsidR="000B2467" w:rsidRPr="005D0EAB">
        <w:rPr>
          <w:szCs w:val="28"/>
          <w:lang w:eastAsia="uk-UA"/>
        </w:rPr>
        <w:t xml:space="preserve"> до десятого класу цього самого закладу загальної середньої освіти чи випу</w:t>
      </w:r>
      <w:r w:rsidR="000B2467">
        <w:rPr>
          <w:szCs w:val="28"/>
          <w:lang w:eastAsia="uk-UA"/>
        </w:rPr>
        <w:t>щено</w:t>
      </w:r>
      <w:r w:rsidR="000B2467" w:rsidRPr="005D0EAB">
        <w:rPr>
          <w:szCs w:val="28"/>
          <w:lang w:eastAsia="uk-UA"/>
        </w:rPr>
        <w:t xml:space="preserve"> із закладу загальної середньої освіти</w:t>
      </w:r>
      <w:r>
        <w:rPr>
          <w:szCs w:val="28"/>
          <w:lang w:eastAsia="uk-UA"/>
        </w:rPr>
        <w:t>.</w:t>
      </w:r>
      <w:r w:rsidR="000B2467" w:rsidRPr="005D0EAB">
        <w:rPr>
          <w:szCs w:val="28"/>
          <w:lang w:eastAsia="uk-UA"/>
        </w:rPr>
        <w:t xml:space="preserve"> </w:t>
      </w:r>
    </w:p>
    <w:p w:rsidR="00E0520B" w:rsidRDefault="000B2467" w:rsidP="00E0520B">
      <w:pPr>
        <w:tabs>
          <w:tab w:val="left" w:pos="426"/>
        </w:tabs>
        <w:ind w:firstLine="567"/>
        <w:jc w:val="both"/>
        <w:rPr>
          <w:bCs w:val="0"/>
          <w:color w:val="000000"/>
          <w:szCs w:val="28"/>
          <w:lang w:eastAsia="uk-UA"/>
        </w:rPr>
      </w:pPr>
      <w:r w:rsidRPr="00CA3D04">
        <w:rPr>
          <w:szCs w:val="28"/>
          <w:lang w:eastAsia="uk-UA"/>
        </w:rPr>
        <w:t>Для належного інформування батьків та випускників 9-их класів на сайтах закладів освіти та на сайті департаменту освіти розміщена інформація щодо шкіл та профілів навчання учнів у 10</w:t>
      </w:r>
      <w:r w:rsidR="00E0520B">
        <w:rPr>
          <w:szCs w:val="28"/>
          <w:lang w:eastAsia="uk-UA"/>
        </w:rPr>
        <w:t>-му</w:t>
      </w:r>
      <w:r w:rsidR="00AD3805">
        <w:rPr>
          <w:szCs w:val="28"/>
          <w:lang w:eastAsia="uk-UA"/>
        </w:rPr>
        <w:t xml:space="preserve"> класі на 2022–</w:t>
      </w:r>
      <w:r w:rsidRPr="00CA3D04">
        <w:rPr>
          <w:szCs w:val="28"/>
          <w:lang w:eastAsia="uk-UA"/>
        </w:rPr>
        <w:t>2023 навчальний рік</w:t>
      </w:r>
      <w:r w:rsidR="00CA3D04">
        <w:rPr>
          <w:szCs w:val="28"/>
          <w:lang w:eastAsia="uk-UA"/>
        </w:rPr>
        <w:t>.</w:t>
      </w:r>
    </w:p>
    <w:p w:rsidR="002C1C41" w:rsidRDefault="00066C67" w:rsidP="002C1C41">
      <w:pPr>
        <w:tabs>
          <w:tab w:val="left" w:pos="426"/>
        </w:tabs>
        <w:ind w:firstLine="567"/>
        <w:jc w:val="both"/>
        <w:rPr>
          <w:bCs w:val="0"/>
          <w:color w:val="000000"/>
          <w:szCs w:val="28"/>
          <w:lang w:eastAsia="uk-UA"/>
        </w:rPr>
      </w:pPr>
      <w:r>
        <w:t>У терміни д</w:t>
      </w:r>
      <w:r w:rsidR="000B2467">
        <w:t>о 25.06.2022 керівникам ЗЗСО на сайтах закладів освіти розмі</w:t>
      </w:r>
      <w:r>
        <w:t>щено</w:t>
      </w:r>
      <w:r w:rsidR="000B2467">
        <w:t xml:space="preserve"> матеріали щорічного звіту про свою роботу та виконання стратегії розвитку закладу загальної середньої освіти (згідно із ч. 4 ст. 38 Закону України «Про повну загальну середню освіту»).</w:t>
      </w:r>
    </w:p>
    <w:p w:rsidR="00BC0273" w:rsidRPr="002C1C41" w:rsidRDefault="00BE23AB" w:rsidP="002C1C41">
      <w:pPr>
        <w:tabs>
          <w:tab w:val="left" w:pos="426"/>
        </w:tabs>
        <w:ind w:firstLine="567"/>
        <w:jc w:val="both"/>
        <w:rPr>
          <w:bCs w:val="0"/>
          <w:color w:val="000000"/>
          <w:szCs w:val="28"/>
          <w:lang w:eastAsia="uk-UA"/>
        </w:rPr>
      </w:pPr>
      <w:r>
        <w:t>Упродовж 2021</w:t>
      </w:r>
      <w:r w:rsidR="00AD3805">
        <w:t>–</w:t>
      </w:r>
      <w:r>
        <w:t xml:space="preserve">2022 </w:t>
      </w:r>
      <w:r w:rsidR="00AD3805">
        <w:t xml:space="preserve">навчального </w:t>
      </w:r>
      <w:r>
        <w:t>року продовжено контракт директор</w:t>
      </w:r>
      <w:r w:rsidR="00BC0273">
        <w:t>у</w:t>
      </w:r>
      <w:r>
        <w:t xml:space="preserve"> </w:t>
      </w:r>
      <w:r w:rsidR="00E73792">
        <w:t>К</w:t>
      </w:r>
      <w:r w:rsidR="000B1F09">
        <w:t>ДЮСШ №</w:t>
      </w:r>
      <w:r w:rsidR="00E73792">
        <w:t> </w:t>
      </w:r>
      <w:r w:rsidR="000B1F09">
        <w:t>1,</w:t>
      </w:r>
      <w:r w:rsidR="009D7E88">
        <w:t xml:space="preserve"> за результатом</w:t>
      </w:r>
      <w:r w:rsidR="002D52CA">
        <w:t xml:space="preserve"> конкурсу продовжено</w:t>
      </w:r>
      <w:r w:rsidR="000B1F09">
        <w:t xml:space="preserve"> </w:t>
      </w:r>
      <w:r w:rsidR="00E73792">
        <w:t xml:space="preserve">контракти </w:t>
      </w:r>
      <w:r w:rsidR="000B1F09">
        <w:t>директорам ЗЗСО №№8,</w:t>
      </w:r>
      <w:r w:rsidR="00E73792">
        <w:t xml:space="preserve"> </w:t>
      </w:r>
      <w:r w:rsidR="000B1F09">
        <w:t xml:space="preserve">17, оголошено конкурси на </w:t>
      </w:r>
      <w:r w:rsidR="00BC0273">
        <w:t xml:space="preserve">заміщення посад керівників </w:t>
      </w:r>
      <w:r w:rsidR="000B1F09">
        <w:t>№№</w:t>
      </w:r>
      <w:r w:rsidR="00E73792">
        <w:t> </w:t>
      </w:r>
      <w:r w:rsidR="000B1F09">
        <w:t>15,</w:t>
      </w:r>
      <w:r w:rsidR="00E73792">
        <w:t xml:space="preserve"> </w:t>
      </w:r>
      <w:r w:rsidR="000B1F09">
        <w:t>23,</w:t>
      </w:r>
      <w:r w:rsidR="00E73792">
        <w:t xml:space="preserve"> </w:t>
      </w:r>
      <w:r w:rsidR="000B1F09">
        <w:t xml:space="preserve">26 </w:t>
      </w:r>
    </w:p>
    <w:p w:rsidR="006E4688" w:rsidRPr="00B31398" w:rsidRDefault="00164DA8" w:rsidP="00E73792">
      <w:pPr>
        <w:pStyle w:val="a7"/>
        <w:tabs>
          <w:tab w:val="left" w:pos="426"/>
        </w:tabs>
        <w:autoSpaceDE w:val="0"/>
        <w:autoSpaceDN w:val="0"/>
        <w:adjustRightInd w:val="0"/>
        <w:ind w:left="0" w:firstLine="567"/>
        <w:rPr>
          <w:szCs w:val="28"/>
        </w:rPr>
      </w:pPr>
      <w:r w:rsidRPr="00164DA8">
        <w:rPr>
          <w:szCs w:val="28"/>
        </w:rPr>
        <w:lastRenderedPageBreak/>
        <w:t>Як зазначалося вище</w:t>
      </w:r>
      <w:r w:rsidR="004A16EE">
        <w:rPr>
          <w:szCs w:val="28"/>
        </w:rPr>
        <w:t>,</w:t>
      </w:r>
      <w:r w:rsidRPr="00164DA8">
        <w:rPr>
          <w:szCs w:val="28"/>
        </w:rPr>
        <w:t xml:space="preserve"> </w:t>
      </w:r>
      <w:r w:rsidR="006E4688" w:rsidRPr="00B31398">
        <w:rPr>
          <w:szCs w:val="28"/>
        </w:rPr>
        <w:t>03.12.2021 прийняті рішення міської ради, які дають можливість привести у відповідність до норм чинного законодавства діяльність закладів загальної середньої освіти:</w:t>
      </w:r>
    </w:p>
    <w:p w:rsidR="006E4688" w:rsidRPr="00B31398" w:rsidRDefault="00836EB8" w:rsidP="00E73792">
      <w:pPr>
        <w:tabs>
          <w:tab w:val="left" w:pos="426"/>
        </w:tabs>
        <w:autoSpaceDE w:val="0"/>
        <w:autoSpaceDN w:val="0"/>
        <w:adjustRightInd w:val="0"/>
        <w:ind w:firstLine="567"/>
        <w:jc w:val="both"/>
        <w:rPr>
          <w:szCs w:val="28"/>
        </w:rPr>
      </w:pPr>
      <w:r>
        <w:rPr>
          <w:szCs w:val="28"/>
        </w:rPr>
        <w:t xml:space="preserve">№ 22/88 </w:t>
      </w:r>
      <w:r w:rsidR="006E4688" w:rsidRPr="00B31398">
        <w:rPr>
          <w:szCs w:val="28"/>
        </w:rPr>
        <w:t>«Про визначення (зміну) типів закладів загальної середньої освіти Луцької міської територіальної громади та затвердження їх мережі»;</w:t>
      </w:r>
    </w:p>
    <w:p w:rsidR="006E4688" w:rsidRPr="00B31398" w:rsidRDefault="00836EB8" w:rsidP="00E73792">
      <w:pPr>
        <w:tabs>
          <w:tab w:val="left" w:pos="426"/>
        </w:tabs>
        <w:autoSpaceDE w:val="0"/>
        <w:autoSpaceDN w:val="0"/>
        <w:adjustRightInd w:val="0"/>
        <w:ind w:firstLine="567"/>
        <w:jc w:val="both"/>
        <w:rPr>
          <w:szCs w:val="28"/>
        </w:rPr>
      </w:pPr>
      <w:r>
        <w:rPr>
          <w:szCs w:val="28"/>
        </w:rPr>
        <w:t xml:space="preserve">№ 22/90 </w:t>
      </w:r>
      <w:bookmarkStart w:id="0" w:name="_GoBack"/>
      <w:bookmarkEnd w:id="0"/>
      <w:r w:rsidR="006E4688" w:rsidRPr="00B31398">
        <w:rPr>
          <w:szCs w:val="28"/>
        </w:rPr>
        <w:t>«Про затвердження Положень про департамент освіти Луцької міської ради та централізованої бухгалтерії департаменту освіти Луцької міської ради»;</w:t>
      </w:r>
    </w:p>
    <w:p w:rsidR="006E4688" w:rsidRDefault="00836EB8" w:rsidP="00E73792">
      <w:pPr>
        <w:tabs>
          <w:tab w:val="left" w:pos="426"/>
        </w:tabs>
        <w:autoSpaceDE w:val="0"/>
        <w:autoSpaceDN w:val="0"/>
        <w:adjustRightInd w:val="0"/>
        <w:ind w:firstLine="567"/>
        <w:jc w:val="both"/>
        <w:rPr>
          <w:szCs w:val="28"/>
          <w:lang w:val="ru-RU"/>
        </w:rPr>
      </w:pPr>
      <w:r>
        <w:rPr>
          <w:szCs w:val="28"/>
        </w:rPr>
        <w:t xml:space="preserve">№ 22/89 </w:t>
      </w:r>
      <w:r w:rsidR="006E4688" w:rsidRPr="00B31398">
        <w:rPr>
          <w:szCs w:val="28"/>
        </w:rPr>
        <w:t>«Про надання фінансової автономії закладам загальної середньої освіти Луцької міської територіальної громади».</w:t>
      </w:r>
    </w:p>
    <w:p w:rsidR="00426891" w:rsidRDefault="00426891" w:rsidP="00E73792">
      <w:pPr>
        <w:tabs>
          <w:tab w:val="left" w:pos="426"/>
        </w:tabs>
        <w:ind w:firstLine="567"/>
        <w:jc w:val="both"/>
      </w:pPr>
      <w:r>
        <w:t>Відповідно до наказу МОН України від 09.11.2018 №</w:t>
      </w:r>
      <w:r w:rsidR="00AD3805">
        <w:t> </w:t>
      </w:r>
      <w:r>
        <w:t xml:space="preserve">1221 «Про затвердження Положення про міжшкільний ресурсний центр» </w:t>
      </w:r>
      <w:r w:rsidR="00D7028E">
        <w:t xml:space="preserve">27.04.2022 прийнято рішення </w:t>
      </w:r>
      <w:r w:rsidR="00E73792">
        <w:t xml:space="preserve">№ 31/34 </w:t>
      </w:r>
      <w:r>
        <w:t xml:space="preserve">«Про перейменування комунального закладу «Міжшкільний навчально-виробничий комбінат Луцької міської ради у </w:t>
      </w:r>
      <w:r w:rsidR="00AD3805">
        <w:rPr>
          <w:lang w:val="en-US"/>
        </w:rPr>
        <w:t>“</w:t>
      </w:r>
      <w:r>
        <w:t>Міжшкільний ресурсний центр Луцької міської ради та затвердження його Статуту у новій редакції</w:t>
      </w:r>
      <w:r w:rsidR="00AD3805">
        <w:rPr>
          <w:lang w:val="en-US"/>
        </w:rPr>
        <w:t>”</w:t>
      </w:r>
      <w:r>
        <w:t>».</w:t>
      </w:r>
    </w:p>
    <w:p w:rsidR="00426891" w:rsidRDefault="00426891" w:rsidP="00E73792">
      <w:pPr>
        <w:tabs>
          <w:tab w:val="left" w:pos="426"/>
        </w:tabs>
        <w:ind w:firstLine="567"/>
        <w:jc w:val="both"/>
      </w:pPr>
      <w:r>
        <w:t xml:space="preserve">Для приведення установчих документів закладів освіти у відповідність до чинного законодавства на липневу сесію міської </w:t>
      </w:r>
      <w:r w:rsidR="006C22C2">
        <w:rPr>
          <w:lang w:val="ru-RU"/>
        </w:rPr>
        <w:t xml:space="preserve">ради </w:t>
      </w:r>
      <w:r>
        <w:t xml:space="preserve">розробляються </w:t>
      </w:r>
      <w:proofErr w:type="spellStart"/>
      <w:r w:rsidR="00726798">
        <w:t>проєкти</w:t>
      </w:r>
      <w:proofErr w:type="spellEnd"/>
      <w:r w:rsidR="00726798">
        <w:t xml:space="preserve"> </w:t>
      </w:r>
      <w:r>
        <w:t>статут</w:t>
      </w:r>
      <w:r w:rsidR="00726798">
        <w:t>ів</w:t>
      </w:r>
      <w:r>
        <w:t xml:space="preserve"> ЗЗСО №№</w:t>
      </w:r>
      <w:r w:rsidR="00726798">
        <w:t> </w:t>
      </w:r>
      <w:r>
        <w:t>1</w:t>
      </w:r>
      <w:r w:rsidR="00726798">
        <w:t xml:space="preserve"> </w:t>
      </w:r>
      <w:r>
        <w:t>,4,</w:t>
      </w:r>
      <w:r w:rsidR="00726798">
        <w:t xml:space="preserve"> </w:t>
      </w:r>
      <w:r>
        <w:t>5, 9,</w:t>
      </w:r>
      <w:r w:rsidR="00726798">
        <w:t xml:space="preserve"> </w:t>
      </w:r>
      <w:r>
        <w:t>10,</w:t>
      </w:r>
      <w:r w:rsidR="00726798">
        <w:t xml:space="preserve"> </w:t>
      </w:r>
      <w:r>
        <w:t>11,</w:t>
      </w:r>
      <w:r w:rsidR="00726798">
        <w:t xml:space="preserve"> </w:t>
      </w:r>
      <w:r>
        <w:t>15,</w:t>
      </w:r>
      <w:r w:rsidR="00726798">
        <w:t xml:space="preserve"> </w:t>
      </w:r>
      <w:r>
        <w:t>18,</w:t>
      </w:r>
      <w:r w:rsidR="00726798">
        <w:t xml:space="preserve"> </w:t>
      </w:r>
      <w:r>
        <w:t>22,</w:t>
      </w:r>
      <w:r w:rsidR="00726798">
        <w:t xml:space="preserve"> </w:t>
      </w:r>
      <w:r>
        <w:t>23,</w:t>
      </w:r>
      <w:r w:rsidR="00726798">
        <w:t xml:space="preserve"> </w:t>
      </w:r>
      <w:r>
        <w:t>24,</w:t>
      </w:r>
      <w:r w:rsidR="00726798">
        <w:t xml:space="preserve"> </w:t>
      </w:r>
      <w:r>
        <w:t>25,</w:t>
      </w:r>
      <w:r w:rsidR="00726798">
        <w:t xml:space="preserve"> </w:t>
      </w:r>
      <w:r>
        <w:t xml:space="preserve">26. </w:t>
      </w:r>
    </w:p>
    <w:p w:rsidR="00915324" w:rsidRDefault="00351F12" w:rsidP="00726798">
      <w:pPr>
        <w:tabs>
          <w:tab w:val="left" w:pos="426"/>
        </w:tabs>
        <w:ind w:firstLine="567"/>
        <w:jc w:val="both"/>
        <w:rPr>
          <w:szCs w:val="28"/>
          <w:shd w:val="clear" w:color="auto" w:fill="FFFFFF"/>
          <w:lang w:eastAsia="uk-UA"/>
        </w:rPr>
      </w:pPr>
      <w:r w:rsidRPr="008B368E">
        <w:t>На час дії воєнного часу призупинено норму закон</w:t>
      </w:r>
      <w:r w:rsidR="008B368E" w:rsidRPr="008B368E">
        <w:t>одавства</w:t>
      </w:r>
      <w:r w:rsidRPr="008B368E">
        <w:t xml:space="preserve"> щодо проведення громадського обговорення </w:t>
      </w:r>
      <w:r w:rsidR="008B368E" w:rsidRPr="008B368E">
        <w:rPr>
          <w:szCs w:val="28"/>
          <w:shd w:val="clear" w:color="auto" w:fill="FFFFFF"/>
          <w:lang w:eastAsia="uk-UA"/>
        </w:rPr>
        <w:t>щодо зміни типу заклад</w:t>
      </w:r>
      <w:r w:rsidR="008B368E">
        <w:rPr>
          <w:szCs w:val="28"/>
          <w:shd w:val="clear" w:color="auto" w:fill="FFFFFF"/>
          <w:lang w:eastAsia="uk-UA"/>
        </w:rPr>
        <w:t>ів</w:t>
      </w:r>
      <w:r w:rsidR="008B368E" w:rsidRPr="008B368E">
        <w:rPr>
          <w:szCs w:val="28"/>
          <w:shd w:val="clear" w:color="auto" w:fill="FFFFFF"/>
          <w:lang w:eastAsia="uk-UA"/>
        </w:rPr>
        <w:t xml:space="preserve"> освіти, які знаходяться у сільській місцевості.</w:t>
      </w:r>
      <w:r w:rsidR="00E268DE">
        <w:rPr>
          <w:szCs w:val="28"/>
          <w:shd w:val="clear" w:color="auto" w:fill="FFFFFF"/>
          <w:lang w:eastAsia="uk-UA"/>
        </w:rPr>
        <w:t xml:space="preserve"> Ця інформація була розміщена на сайті департаменту освіти.</w:t>
      </w:r>
    </w:p>
    <w:p w:rsidR="00A71B27" w:rsidRDefault="003721EB" w:rsidP="00726798">
      <w:pPr>
        <w:tabs>
          <w:tab w:val="left" w:pos="426"/>
        </w:tabs>
        <w:ind w:firstLine="567"/>
        <w:jc w:val="both"/>
        <w:rPr>
          <w:color w:val="000000"/>
          <w:szCs w:val="28"/>
        </w:rPr>
      </w:pPr>
      <w:r>
        <w:rPr>
          <w:color w:val="000000"/>
          <w:szCs w:val="28"/>
        </w:rPr>
        <w:t>Впродовж 2021–</w:t>
      </w:r>
      <w:r w:rsidR="00A71B27">
        <w:rPr>
          <w:color w:val="000000"/>
          <w:szCs w:val="28"/>
        </w:rPr>
        <w:t>2022 н</w:t>
      </w:r>
      <w:r w:rsidR="00726798">
        <w:rPr>
          <w:color w:val="000000"/>
          <w:szCs w:val="28"/>
        </w:rPr>
        <w:t>авчального року</w:t>
      </w:r>
      <w:r w:rsidR="00A71B27">
        <w:rPr>
          <w:color w:val="000000"/>
          <w:szCs w:val="28"/>
        </w:rPr>
        <w:t xml:space="preserve"> здобувачі освіти закладів загальної середньої освіти та вихованці закладів позашкільної освіти приймали участь у </w:t>
      </w:r>
      <w:r w:rsidR="00A71B27" w:rsidRPr="006527B5">
        <w:rPr>
          <w:color w:val="000000"/>
          <w:szCs w:val="28"/>
        </w:rPr>
        <w:t>Всеукраїнських</w:t>
      </w:r>
      <w:r w:rsidR="00A71B27">
        <w:rPr>
          <w:color w:val="000000"/>
          <w:szCs w:val="28"/>
        </w:rPr>
        <w:t xml:space="preserve"> учнівських предметних олімпіадах, конкурсах-захистах</w:t>
      </w:r>
      <w:r w:rsidR="00A71B27" w:rsidRPr="00955D69">
        <w:rPr>
          <w:color w:val="000000"/>
          <w:szCs w:val="28"/>
        </w:rPr>
        <w:t xml:space="preserve"> науково-дослідницьких робіт</w:t>
      </w:r>
      <w:r w:rsidR="00A71B27">
        <w:rPr>
          <w:color w:val="000000"/>
          <w:szCs w:val="28"/>
        </w:rPr>
        <w:t>, п</w:t>
      </w:r>
      <w:r>
        <w:rPr>
          <w:color w:val="000000"/>
          <w:szCs w:val="28"/>
        </w:rPr>
        <w:t xml:space="preserve">редметних учнівських турнірах, </w:t>
      </w:r>
      <w:r w:rsidR="00A71B27">
        <w:rPr>
          <w:color w:val="000000"/>
          <w:szCs w:val="28"/>
        </w:rPr>
        <w:t>конкурсах, змаганнях та фестивалях.</w:t>
      </w:r>
    </w:p>
    <w:p w:rsidR="00A71B27" w:rsidRPr="0012176E" w:rsidRDefault="00A71B27" w:rsidP="00726798">
      <w:pPr>
        <w:tabs>
          <w:tab w:val="left" w:pos="426"/>
        </w:tabs>
        <w:ind w:firstLine="567"/>
        <w:jc w:val="both"/>
        <w:rPr>
          <w:color w:val="000000"/>
          <w:szCs w:val="28"/>
        </w:rPr>
      </w:pPr>
      <w:r>
        <w:rPr>
          <w:color w:val="000000"/>
          <w:szCs w:val="28"/>
        </w:rPr>
        <w:t>У</w:t>
      </w:r>
      <w:r w:rsidRPr="006527B5">
        <w:rPr>
          <w:color w:val="000000"/>
          <w:szCs w:val="28"/>
        </w:rPr>
        <w:t xml:space="preserve"> ІІ етапі учнівських олімпіад</w:t>
      </w:r>
      <w:r>
        <w:rPr>
          <w:color w:val="000000"/>
          <w:szCs w:val="28"/>
        </w:rPr>
        <w:t xml:space="preserve"> (18 предметних олімпіад) </w:t>
      </w:r>
      <w:r w:rsidRPr="006527B5">
        <w:rPr>
          <w:color w:val="000000"/>
          <w:szCs w:val="28"/>
        </w:rPr>
        <w:t>– 1645 учнів.</w:t>
      </w:r>
      <w:r>
        <w:rPr>
          <w:color w:val="000000"/>
          <w:szCs w:val="28"/>
        </w:rPr>
        <w:t xml:space="preserve"> П</w:t>
      </w:r>
      <w:r w:rsidR="003721EB">
        <w:rPr>
          <w:color w:val="000000"/>
          <w:szCs w:val="28"/>
        </w:rPr>
        <w:t>ереможцями визначено 690 (42 </w:t>
      </w:r>
      <w:r w:rsidRPr="00A71B27">
        <w:rPr>
          <w:color w:val="000000"/>
          <w:szCs w:val="28"/>
        </w:rPr>
        <w:t>%) учнів</w:t>
      </w:r>
      <w:r w:rsidRPr="006527B5">
        <w:rPr>
          <w:color w:val="000000"/>
          <w:szCs w:val="28"/>
        </w:rPr>
        <w:t xml:space="preserve"> ІІ етапу Всеукраїнських учнівських олімпіад</w:t>
      </w:r>
      <w:r w:rsidRPr="00A71B27">
        <w:rPr>
          <w:color w:val="000000"/>
          <w:szCs w:val="28"/>
        </w:rPr>
        <w:t>: перших місць – 106, других – 235,</w:t>
      </w:r>
      <w:r w:rsidR="003721EB">
        <w:rPr>
          <w:color w:val="000000"/>
          <w:szCs w:val="28"/>
        </w:rPr>
        <w:t xml:space="preserve"> </w:t>
      </w:r>
      <w:r w:rsidRPr="00A71B27">
        <w:rPr>
          <w:color w:val="000000"/>
          <w:szCs w:val="28"/>
        </w:rPr>
        <w:t>третіх – 349.</w:t>
      </w:r>
      <w:r>
        <w:rPr>
          <w:color w:val="000000"/>
          <w:szCs w:val="28"/>
        </w:rPr>
        <w:t xml:space="preserve"> </w:t>
      </w:r>
      <w:r w:rsidRPr="00A71B27">
        <w:rPr>
          <w:color w:val="000000"/>
          <w:szCs w:val="28"/>
        </w:rPr>
        <w:t>Найбільше учасників у</w:t>
      </w:r>
      <w:r w:rsidRPr="006527B5">
        <w:rPr>
          <w:color w:val="000000"/>
          <w:szCs w:val="28"/>
        </w:rPr>
        <w:t xml:space="preserve"> ІІ етапі Всеукраїнських учнівських олімпіад</w:t>
      </w:r>
      <w:r w:rsidR="003721EB">
        <w:rPr>
          <w:color w:val="000000"/>
          <w:szCs w:val="28"/>
        </w:rPr>
        <w:t xml:space="preserve"> представили </w:t>
      </w:r>
      <w:r w:rsidRPr="00A71B27">
        <w:rPr>
          <w:color w:val="000000"/>
          <w:szCs w:val="28"/>
        </w:rPr>
        <w:t>ЗЗСО</w:t>
      </w:r>
      <w:r w:rsidR="006A1CBE">
        <w:rPr>
          <w:color w:val="000000"/>
          <w:szCs w:val="28"/>
        </w:rPr>
        <w:t> </w:t>
      </w:r>
      <w:r w:rsidRPr="00A71B27">
        <w:rPr>
          <w:color w:val="000000"/>
          <w:szCs w:val="28"/>
        </w:rPr>
        <w:t>№№ 1, 4, 9, 14, 18, 21, 26</w:t>
      </w:r>
      <w:r>
        <w:rPr>
          <w:color w:val="000000"/>
          <w:szCs w:val="28"/>
        </w:rPr>
        <w:t>.</w:t>
      </w:r>
    </w:p>
    <w:p w:rsidR="00A71B27" w:rsidRDefault="00A71B27" w:rsidP="004530C2">
      <w:pPr>
        <w:tabs>
          <w:tab w:val="left" w:pos="426"/>
        </w:tabs>
        <w:ind w:firstLine="567"/>
        <w:jc w:val="both"/>
        <w:rPr>
          <w:color w:val="000000"/>
          <w:szCs w:val="28"/>
        </w:rPr>
      </w:pPr>
      <w:r w:rsidRPr="00F815AF">
        <w:rPr>
          <w:color w:val="000000"/>
          <w:szCs w:val="28"/>
        </w:rPr>
        <w:t>У ІІІ етапі Всеукраїнських учнівських олімпіад</w:t>
      </w:r>
      <w:r w:rsidR="003721EB">
        <w:rPr>
          <w:color w:val="000000"/>
          <w:szCs w:val="28"/>
        </w:rPr>
        <w:t xml:space="preserve"> (18 </w:t>
      </w:r>
      <w:r>
        <w:rPr>
          <w:color w:val="000000"/>
          <w:szCs w:val="28"/>
        </w:rPr>
        <w:t xml:space="preserve">предметних олімпіад) </w:t>
      </w:r>
      <w:r w:rsidRPr="00F815AF">
        <w:rPr>
          <w:color w:val="000000"/>
          <w:szCs w:val="28"/>
        </w:rPr>
        <w:t>взял</w:t>
      </w:r>
      <w:r w:rsidR="006A1CBE">
        <w:rPr>
          <w:color w:val="000000"/>
          <w:szCs w:val="28"/>
        </w:rPr>
        <w:t>и</w:t>
      </w:r>
      <w:r w:rsidRPr="00F815AF">
        <w:rPr>
          <w:color w:val="000000"/>
          <w:szCs w:val="28"/>
        </w:rPr>
        <w:t xml:space="preserve"> участь 162 учні закладів </w:t>
      </w:r>
      <w:r>
        <w:rPr>
          <w:color w:val="000000"/>
          <w:szCs w:val="28"/>
        </w:rPr>
        <w:t xml:space="preserve">загальної середньої </w:t>
      </w:r>
      <w:r w:rsidRPr="00F815AF">
        <w:rPr>
          <w:color w:val="000000"/>
          <w:szCs w:val="28"/>
        </w:rPr>
        <w:t>освіти</w:t>
      </w:r>
      <w:r>
        <w:rPr>
          <w:color w:val="000000"/>
          <w:szCs w:val="28"/>
        </w:rPr>
        <w:t>,</w:t>
      </w:r>
      <w:r w:rsidRPr="00F815AF">
        <w:rPr>
          <w:color w:val="000000"/>
          <w:szCs w:val="28"/>
        </w:rPr>
        <w:t xml:space="preserve"> з</w:t>
      </w:r>
      <w:r w:rsidR="003721EB">
        <w:rPr>
          <w:color w:val="000000"/>
          <w:szCs w:val="28"/>
        </w:rPr>
        <w:t xml:space="preserve"> них визначено 120 переможців: </w:t>
      </w:r>
      <w:r w:rsidRPr="00A71B27">
        <w:rPr>
          <w:color w:val="000000"/>
          <w:szCs w:val="28"/>
        </w:rPr>
        <w:t>п</w:t>
      </w:r>
      <w:r w:rsidR="003721EB">
        <w:rPr>
          <w:color w:val="000000"/>
          <w:szCs w:val="28"/>
        </w:rPr>
        <w:t xml:space="preserve">ерших місць – 39, других – 35, </w:t>
      </w:r>
      <w:r w:rsidRPr="00A71B27">
        <w:rPr>
          <w:color w:val="000000"/>
          <w:szCs w:val="28"/>
        </w:rPr>
        <w:t xml:space="preserve">третіх – 46. </w:t>
      </w:r>
    </w:p>
    <w:p w:rsidR="004530C2" w:rsidRDefault="00A71B27" w:rsidP="004530C2">
      <w:pPr>
        <w:tabs>
          <w:tab w:val="left" w:pos="426"/>
        </w:tabs>
        <w:ind w:firstLine="567"/>
        <w:jc w:val="both"/>
        <w:rPr>
          <w:color w:val="000000"/>
          <w:szCs w:val="28"/>
        </w:rPr>
      </w:pPr>
      <w:r w:rsidRPr="00A71B27">
        <w:rPr>
          <w:color w:val="000000"/>
          <w:szCs w:val="28"/>
        </w:rPr>
        <w:t>У І етапі конкурсу-захисту науково-дослідницьких робіт (</w:t>
      </w:r>
      <w:r>
        <w:rPr>
          <w:color w:val="000000"/>
          <w:szCs w:val="28"/>
        </w:rPr>
        <w:t>формат</w:t>
      </w:r>
      <w:r w:rsidRPr="006D573B">
        <w:rPr>
          <w:color w:val="000000"/>
          <w:szCs w:val="28"/>
        </w:rPr>
        <w:t xml:space="preserve"> онлайн</w:t>
      </w:r>
      <w:r w:rsidRPr="00A71B27">
        <w:rPr>
          <w:color w:val="000000"/>
          <w:szCs w:val="28"/>
        </w:rPr>
        <w:t>) взял</w:t>
      </w:r>
      <w:r w:rsidR="006A1CBE">
        <w:rPr>
          <w:color w:val="000000"/>
          <w:szCs w:val="28"/>
        </w:rPr>
        <w:t>и</w:t>
      </w:r>
      <w:r w:rsidRPr="00A71B27">
        <w:rPr>
          <w:color w:val="000000"/>
          <w:szCs w:val="28"/>
        </w:rPr>
        <w:t xml:space="preserve"> участь 194 учні-члени шкільних філій учнівського наукового товариства «Ерудит». Усього переможцями визначено 138 учнів: перших місць – 53, других – 51, третіх – 34. </w:t>
      </w:r>
    </w:p>
    <w:p w:rsidR="004530C2" w:rsidRDefault="003721EB" w:rsidP="004530C2">
      <w:pPr>
        <w:tabs>
          <w:tab w:val="left" w:pos="426"/>
        </w:tabs>
        <w:ind w:firstLine="567"/>
        <w:jc w:val="both"/>
        <w:rPr>
          <w:color w:val="000000"/>
          <w:szCs w:val="28"/>
        </w:rPr>
      </w:pPr>
      <w:r>
        <w:rPr>
          <w:color w:val="000000"/>
          <w:szCs w:val="28"/>
        </w:rPr>
        <w:t xml:space="preserve">У ІІ </w:t>
      </w:r>
      <w:r w:rsidR="00A71B27" w:rsidRPr="00A71B27">
        <w:rPr>
          <w:color w:val="000000"/>
          <w:szCs w:val="28"/>
        </w:rPr>
        <w:t xml:space="preserve">етапі </w:t>
      </w:r>
      <w:r w:rsidR="00A71B27" w:rsidRPr="00955D69">
        <w:rPr>
          <w:color w:val="000000"/>
          <w:szCs w:val="28"/>
        </w:rPr>
        <w:t>Всеукраїнського конкурсу-захисту науково-дослідницьких робіт</w:t>
      </w:r>
      <w:r w:rsidR="00A71B27">
        <w:rPr>
          <w:color w:val="000000"/>
          <w:szCs w:val="28"/>
        </w:rPr>
        <w:t xml:space="preserve"> (</w:t>
      </w:r>
      <w:r w:rsidR="00A71B27" w:rsidRPr="006D573B">
        <w:rPr>
          <w:color w:val="000000"/>
          <w:szCs w:val="28"/>
        </w:rPr>
        <w:t>форматі онлайн</w:t>
      </w:r>
      <w:r w:rsidR="00A71B27">
        <w:rPr>
          <w:color w:val="000000"/>
          <w:szCs w:val="28"/>
        </w:rPr>
        <w:t>) учні здобули 96 п</w:t>
      </w:r>
      <w:r w:rsidR="002B2A54">
        <w:rPr>
          <w:color w:val="000000"/>
          <w:szCs w:val="28"/>
        </w:rPr>
        <w:t xml:space="preserve">ризових місць (І місць – 39, </w:t>
      </w:r>
      <w:r w:rsidR="002B2A54">
        <w:rPr>
          <w:color w:val="000000"/>
          <w:szCs w:val="28"/>
        </w:rPr>
        <w:lastRenderedPageBreak/>
        <w:t>ІІ </w:t>
      </w:r>
      <w:r w:rsidR="00A71B27">
        <w:rPr>
          <w:color w:val="000000"/>
          <w:szCs w:val="28"/>
        </w:rPr>
        <w:t>місць</w:t>
      </w:r>
      <w:r w:rsidR="002B2A54">
        <w:rPr>
          <w:color w:val="000000"/>
          <w:szCs w:val="28"/>
        </w:rPr>
        <w:t> </w:t>
      </w:r>
      <w:r w:rsidR="00A71B27">
        <w:rPr>
          <w:color w:val="000000"/>
          <w:szCs w:val="28"/>
        </w:rPr>
        <w:t>– 36,</w:t>
      </w:r>
      <w:r w:rsidR="00A71B27" w:rsidRPr="009A7C0D">
        <w:rPr>
          <w:color w:val="000000"/>
          <w:szCs w:val="28"/>
        </w:rPr>
        <w:t xml:space="preserve"> </w:t>
      </w:r>
      <w:r w:rsidR="00A71B27">
        <w:rPr>
          <w:color w:val="000000"/>
          <w:szCs w:val="28"/>
        </w:rPr>
        <w:t>ІІІ місць – 31, що становить 39</w:t>
      </w:r>
      <w:r w:rsidR="004530C2">
        <w:rPr>
          <w:color w:val="000000"/>
          <w:szCs w:val="28"/>
        </w:rPr>
        <w:t> </w:t>
      </w:r>
      <w:r w:rsidR="00A71B27">
        <w:rPr>
          <w:color w:val="000000"/>
          <w:szCs w:val="28"/>
        </w:rPr>
        <w:t>% від загальної кількості призових місць).</w:t>
      </w:r>
    </w:p>
    <w:p w:rsidR="00A71B27" w:rsidRDefault="004530C2" w:rsidP="004530C2">
      <w:pPr>
        <w:tabs>
          <w:tab w:val="left" w:pos="426"/>
        </w:tabs>
        <w:ind w:firstLine="567"/>
        <w:jc w:val="both"/>
        <w:rPr>
          <w:color w:val="000000"/>
          <w:szCs w:val="28"/>
        </w:rPr>
      </w:pPr>
      <w:r>
        <w:rPr>
          <w:szCs w:val="28"/>
        </w:rPr>
        <w:t>У</w:t>
      </w:r>
      <w:r w:rsidR="002B2A54">
        <w:rPr>
          <w:szCs w:val="28"/>
        </w:rPr>
        <w:t>продовж жовтня 2021–</w:t>
      </w:r>
      <w:r w:rsidR="00A71B27" w:rsidRPr="006D573B">
        <w:rPr>
          <w:szCs w:val="28"/>
        </w:rPr>
        <w:t xml:space="preserve">2022 </w:t>
      </w:r>
      <w:r w:rsidR="00A71B27">
        <w:rPr>
          <w:szCs w:val="28"/>
        </w:rPr>
        <w:t>н</w:t>
      </w:r>
      <w:r>
        <w:rPr>
          <w:szCs w:val="28"/>
        </w:rPr>
        <w:t xml:space="preserve">авчального року </w:t>
      </w:r>
      <w:r w:rsidR="00A71B27" w:rsidRPr="006D573B">
        <w:rPr>
          <w:szCs w:val="28"/>
        </w:rPr>
        <w:t xml:space="preserve">організовано </w:t>
      </w:r>
      <w:r w:rsidR="00A71B27" w:rsidRPr="006D573B">
        <w:rPr>
          <w:color w:val="000000"/>
          <w:szCs w:val="28"/>
        </w:rPr>
        <w:t xml:space="preserve">6 </w:t>
      </w:r>
      <w:r w:rsidR="00A71B27" w:rsidRPr="006D573B">
        <w:rPr>
          <w:szCs w:val="28"/>
        </w:rPr>
        <w:t>районних</w:t>
      </w:r>
      <w:r w:rsidR="00A71B27" w:rsidRPr="006D573B">
        <w:rPr>
          <w:color w:val="000000"/>
          <w:szCs w:val="28"/>
        </w:rPr>
        <w:t xml:space="preserve"> (міських) учнівських турнірів</w:t>
      </w:r>
      <w:r w:rsidR="00A71B27">
        <w:rPr>
          <w:color w:val="000000"/>
          <w:szCs w:val="28"/>
        </w:rPr>
        <w:t xml:space="preserve"> </w:t>
      </w:r>
      <w:r w:rsidR="00A71B27" w:rsidRPr="006D573B">
        <w:rPr>
          <w:color w:val="000000"/>
          <w:szCs w:val="28"/>
        </w:rPr>
        <w:t>у форматі онлайн</w:t>
      </w:r>
      <w:r w:rsidR="00A71B27" w:rsidRPr="006D573B">
        <w:rPr>
          <w:szCs w:val="28"/>
        </w:rPr>
        <w:t xml:space="preserve">, </w:t>
      </w:r>
      <w:r>
        <w:rPr>
          <w:szCs w:val="28"/>
        </w:rPr>
        <w:t>у</w:t>
      </w:r>
      <w:r w:rsidR="00A71B27" w:rsidRPr="006D573B">
        <w:rPr>
          <w:szCs w:val="28"/>
        </w:rPr>
        <w:t xml:space="preserve"> яких взяли участь </w:t>
      </w:r>
      <w:r w:rsidR="002B2A54">
        <w:rPr>
          <w:color w:val="000000"/>
          <w:szCs w:val="28"/>
        </w:rPr>
        <w:t>33 </w:t>
      </w:r>
      <w:r w:rsidR="00A71B27" w:rsidRPr="006D573B">
        <w:rPr>
          <w:color w:val="000000"/>
          <w:szCs w:val="28"/>
        </w:rPr>
        <w:t xml:space="preserve">команди </w:t>
      </w:r>
      <w:r w:rsidR="00A71B27" w:rsidRPr="006D573B">
        <w:rPr>
          <w:szCs w:val="28"/>
        </w:rPr>
        <w:t xml:space="preserve">(залучено 155 здобувачів освіти) </w:t>
      </w:r>
      <w:r w:rsidR="00A71B27" w:rsidRPr="006D573B">
        <w:rPr>
          <w:color w:val="000000"/>
          <w:szCs w:val="28"/>
        </w:rPr>
        <w:t xml:space="preserve">від ЗЗСО </w:t>
      </w:r>
      <w:r w:rsidR="00A71B27" w:rsidRPr="006D573B">
        <w:rPr>
          <w:szCs w:val="28"/>
        </w:rPr>
        <w:t xml:space="preserve">Луцької МТГ </w:t>
      </w:r>
      <w:r w:rsidR="002B2A54">
        <w:rPr>
          <w:color w:val="000000"/>
          <w:szCs w:val="28"/>
        </w:rPr>
        <w:t>(24 </w:t>
      </w:r>
      <w:r w:rsidR="00A71B27" w:rsidRPr="006D573B">
        <w:rPr>
          <w:color w:val="000000"/>
          <w:szCs w:val="28"/>
        </w:rPr>
        <w:t xml:space="preserve">призових місць). У 8 обласних турнірах у форматі онлайн (географія, економіка, правознавство, </w:t>
      </w:r>
      <w:r w:rsidR="00A71B27" w:rsidRPr="006D573B">
        <w:rPr>
          <w:rStyle w:val="text-pow"/>
          <w:color w:val="000000"/>
          <w:szCs w:val="28"/>
        </w:rPr>
        <w:t xml:space="preserve">математика, </w:t>
      </w:r>
      <w:r w:rsidR="00A71B27" w:rsidRPr="006D573B">
        <w:rPr>
          <w:color w:val="000000"/>
          <w:szCs w:val="28"/>
        </w:rPr>
        <w:t>хімія, винахідників та раціоналізаторів, інформатика, біологія) взяли участь 16 команд</w:t>
      </w:r>
      <w:r w:rsidR="00A71B27" w:rsidRPr="006D573B">
        <w:rPr>
          <w:szCs w:val="28"/>
        </w:rPr>
        <w:t xml:space="preserve"> </w:t>
      </w:r>
      <w:r w:rsidR="00A71B27" w:rsidRPr="006D573B">
        <w:rPr>
          <w:color w:val="000000"/>
          <w:szCs w:val="28"/>
        </w:rPr>
        <w:t xml:space="preserve">ЗЗСО </w:t>
      </w:r>
      <w:r w:rsidR="00A71B27" w:rsidRPr="006D573B">
        <w:rPr>
          <w:szCs w:val="28"/>
        </w:rPr>
        <w:t>Луцької МТГ:</w:t>
      </w:r>
      <w:r w:rsidR="00A71B27" w:rsidRPr="006D573B">
        <w:rPr>
          <w:color w:val="000000"/>
          <w:szCs w:val="28"/>
        </w:rPr>
        <w:t xml:space="preserve"> І місце – 5, ІІ місце – 5, ІІІ місце – 5 </w:t>
      </w:r>
      <w:r w:rsidR="00A71B27" w:rsidRPr="006D573B">
        <w:rPr>
          <w:szCs w:val="28"/>
        </w:rPr>
        <w:t>(залучено 80 здобувачів освіти)</w:t>
      </w:r>
      <w:r w:rsidR="00A71B27" w:rsidRPr="006D573B">
        <w:rPr>
          <w:color w:val="000000"/>
          <w:szCs w:val="28"/>
        </w:rPr>
        <w:t>.</w:t>
      </w:r>
    </w:p>
    <w:p w:rsidR="00A71B27" w:rsidRPr="00F54F30" w:rsidRDefault="00A71B27" w:rsidP="002821C0">
      <w:pPr>
        <w:tabs>
          <w:tab w:val="left" w:pos="426"/>
        </w:tabs>
        <w:ind w:firstLine="567"/>
        <w:jc w:val="both"/>
        <w:rPr>
          <w:color w:val="000000"/>
          <w:szCs w:val="28"/>
        </w:rPr>
      </w:pPr>
      <w:r>
        <w:rPr>
          <w:rFonts w:eastAsia="Calibri"/>
          <w:szCs w:val="28"/>
        </w:rPr>
        <w:t>У цьому навчальному році</w:t>
      </w:r>
      <w:r>
        <w:rPr>
          <w:szCs w:val="28"/>
        </w:rPr>
        <w:t xml:space="preserve"> вихованці</w:t>
      </w:r>
      <w:r w:rsidRPr="00684212">
        <w:rPr>
          <w:color w:val="000000"/>
          <w:szCs w:val="28"/>
        </w:rPr>
        <w:t xml:space="preserve"> </w:t>
      </w:r>
      <w:r>
        <w:rPr>
          <w:color w:val="000000"/>
          <w:szCs w:val="28"/>
        </w:rPr>
        <w:t>Палац</w:t>
      </w:r>
      <w:r w:rsidR="006A1CBE">
        <w:rPr>
          <w:color w:val="000000"/>
          <w:szCs w:val="28"/>
        </w:rPr>
        <w:t>у</w:t>
      </w:r>
      <w:r>
        <w:rPr>
          <w:color w:val="000000"/>
          <w:szCs w:val="28"/>
        </w:rPr>
        <w:t xml:space="preserve"> учнівської молоді</w:t>
      </w:r>
      <w:r w:rsidRPr="00684212">
        <w:rPr>
          <w:szCs w:val="28"/>
        </w:rPr>
        <w:t xml:space="preserve"> </w:t>
      </w:r>
      <w:r>
        <w:rPr>
          <w:szCs w:val="28"/>
        </w:rPr>
        <w:t>здобули</w:t>
      </w:r>
      <w:r w:rsidRPr="00785803">
        <w:rPr>
          <w:szCs w:val="28"/>
        </w:rPr>
        <w:t xml:space="preserve"> </w:t>
      </w:r>
      <w:r>
        <w:rPr>
          <w:szCs w:val="28"/>
        </w:rPr>
        <w:t>838 призових місць.</w:t>
      </w:r>
      <w:r w:rsidRPr="00684212">
        <w:rPr>
          <w:szCs w:val="28"/>
        </w:rPr>
        <w:t xml:space="preserve"> </w:t>
      </w:r>
      <w:r>
        <w:rPr>
          <w:szCs w:val="28"/>
        </w:rPr>
        <w:t xml:space="preserve">З них: 34 </w:t>
      </w:r>
      <w:r w:rsidR="002B2A54">
        <w:rPr>
          <w:szCs w:val="28"/>
        </w:rPr>
        <w:t xml:space="preserve">– </w:t>
      </w:r>
      <w:r w:rsidRPr="00785803">
        <w:rPr>
          <w:szCs w:val="28"/>
        </w:rPr>
        <w:t>міського рівня</w:t>
      </w:r>
      <w:r>
        <w:rPr>
          <w:rFonts w:eastAsia="Calibri"/>
          <w:szCs w:val="28"/>
        </w:rPr>
        <w:t xml:space="preserve"> (9 заходів), 118</w:t>
      </w:r>
      <w:r w:rsidRPr="00785803">
        <w:rPr>
          <w:rFonts w:eastAsia="Calibri"/>
          <w:szCs w:val="28"/>
        </w:rPr>
        <w:t xml:space="preserve"> </w:t>
      </w:r>
      <w:r w:rsidR="002B2A54">
        <w:rPr>
          <w:rFonts w:eastAsia="Calibri"/>
          <w:szCs w:val="28"/>
        </w:rPr>
        <w:t xml:space="preserve">– </w:t>
      </w:r>
      <w:r w:rsidRPr="00785803">
        <w:rPr>
          <w:rFonts w:eastAsia="Calibri"/>
          <w:szCs w:val="28"/>
        </w:rPr>
        <w:t xml:space="preserve">обласного рівня </w:t>
      </w:r>
      <w:r>
        <w:rPr>
          <w:rFonts w:eastAsia="Calibri"/>
          <w:szCs w:val="28"/>
        </w:rPr>
        <w:t>(</w:t>
      </w:r>
      <w:r w:rsidRPr="00785803">
        <w:rPr>
          <w:rFonts w:eastAsia="Calibri"/>
          <w:szCs w:val="28"/>
        </w:rPr>
        <w:t>8</w:t>
      </w:r>
      <w:r>
        <w:rPr>
          <w:rFonts w:eastAsia="Calibri"/>
          <w:szCs w:val="28"/>
        </w:rPr>
        <w:t xml:space="preserve"> заходів)</w:t>
      </w:r>
      <w:r w:rsidRPr="00785803">
        <w:rPr>
          <w:rFonts w:eastAsia="Calibri"/>
          <w:szCs w:val="28"/>
        </w:rPr>
        <w:t>;</w:t>
      </w:r>
      <w:r w:rsidRPr="00785803">
        <w:rPr>
          <w:szCs w:val="28"/>
        </w:rPr>
        <w:t xml:space="preserve"> </w:t>
      </w:r>
      <w:r>
        <w:rPr>
          <w:szCs w:val="28"/>
        </w:rPr>
        <w:t xml:space="preserve">465 </w:t>
      </w:r>
      <w:r w:rsidR="002B2A54">
        <w:rPr>
          <w:szCs w:val="28"/>
        </w:rPr>
        <w:t xml:space="preserve">– </w:t>
      </w:r>
      <w:r>
        <w:rPr>
          <w:rFonts w:eastAsia="Calibri"/>
          <w:szCs w:val="28"/>
        </w:rPr>
        <w:t>всеукраїнського,</w:t>
      </w:r>
      <w:r w:rsidRPr="00785803">
        <w:rPr>
          <w:szCs w:val="28"/>
        </w:rPr>
        <w:t xml:space="preserve"> </w:t>
      </w:r>
      <w:r>
        <w:rPr>
          <w:szCs w:val="28"/>
        </w:rPr>
        <w:t xml:space="preserve">321 </w:t>
      </w:r>
      <w:r w:rsidR="002B2A54">
        <w:rPr>
          <w:szCs w:val="28"/>
        </w:rPr>
        <w:t xml:space="preserve">– </w:t>
      </w:r>
      <w:r>
        <w:rPr>
          <w:rFonts w:eastAsia="Calibri"/>
          <w:szCs w:val="28"/>
        </w:rPr>
        <w:t>міжнародного рівня. В</w:t>
      </w:r>
      <w:r w:rsidRPr="00785803">
        <w:rPr>
          <w:rFonts w:eastAsia="Calibri"/>
          <w:szCs w:val="28"/>
        </w:rPr>
        <w:t xml:space="preserve">продовж </w:t>
      </w:r>
      <w:r>
        <w:rPr>
          <w:rFonts w:eastAsia="Calibri"/>
          <w:szCs w:val="28"/>
        </w:rPr>
        <w:t xml:space="preserve">цього </w:t>
      </w:r>
      <w:r w:rsidRPr="00785803">
        <w:rPr>
          <w:rFonts w:eastAsia="Calibri"/>
          <w:szCs w:val="28"/>
        </w:rPr>
        <w:t xml:space="preserve">навчального року було проведено більше 50-ти </w:t>
      </w:r>
      <w:r>
        <w:rPr>
          <w:rFonts w:eastAsia="Calibri"/>
          <w:szCs w:val="28"/>
        </w:rPr>
        <w:t xml:space="preserve">різноманітних тематичних </w:t>
      </w:r>
      <w:proofErr w:type="spellStart"/>
      <w:r w:rsidRPr="00785803">
        <w:rPr>
          <w:rFonts w:eastAsia="Calibri"/>
          <w:szCs w:val="28"/>
        </w:rPr>
        <w:t>челенджів</w:t>
      </w:r>
      <w:proofErr w:type="spellEnd"/>
      <w:r w:rsidRPr="00785803">
        <w:rPr>
          <w:rFonts w:eastAsia="Calibri"/>
          <w:szCs w:val="28"/>
        </w:rPr>
        <w:t xml:space="preserve">, </w:t>
      </w:r>
      <w:proofErr w:type="spellStart"/>
      <w:r w:rsidRPr="00785803">
        <w:rPr>
          <w:rFonts w:eastAsia="Calibri"/>
          <w:szCs w:val="28"/>
        </w:rPr>
        <w:t>квестів</w:t>
      </w:r>
      <w:proofErr w:type="spellEnd"/>
      <w:r w:rsidRPr="00785803">
        <w:rPr>
          <w:rFonts w:eastAsia="Calibri"/>
          <w:szCs w:val="28"/>
        </w:rPr>
        <w:t>, майстер-класів</w:t>
      </w:r>
      <w:r>
        <w:rPr>
          <w:rFonts w:eastAsia="Calibri"/>
          <w:szCs w:val="28"/>
        </w:rPr>
        <w:t xml:space="preserve"> та концертів.</w:t>
      </w:r>
    </w:p>
    <w:p w:rsidR="00A71B27" w:rsidRDefault="00A71B27" w:rsidP="00B0178A">
      <w:pPr>
        <w:tabs>
          <w:tab w:val="left" w:pos="-4111"/>
          <w:tab w:val="left" w:pos="426"/>
        </w:tabs>
        <w:ind w:firstLine="567"/>
        <w:jc w:val="both"/>
        <w:rPr>
          <w:spacing w:val="-4"/>
          <w:szCs w:val="28"/>
        </w:rPr>
      </w:pPr>
      <w:r w:rsidRPr="009A3B05">
        <w:rPr>
          <w:spacing w:val="-4"/>
          <w:szCs w:val="28"/>
        </w:rPr>
        <w:t xml:space="preserve">Вихованці </w:t>
      </w:r>
      <w:r>
        <w:rPr>
          <w:spacing w:val="-4"/>
          <w:szCs w:val="28"/>
        </w:rPr>
        <w:t>Луцького міського</w:t>
      </w:r>
      <w:r w:rsidRPr="008F7A8D">
        <w:rPr>
          <w:spacing w:val="-4"/>
          <w:szCs w:val="28"/>
        </w:rPr>
        <w:t xml:space="preserve"> Центр</w:t>
      </w:r>
      <w:r>
        <w:rPr>
          <w:spacing w:val="-4"/>
          <w:szCs w:val="28"/>
        </w:rPr>
        <w:t>у</w:t>
      </w:r>
      <w:r w:rsidRPr="008F7A8D">
        <w:rPr>
          <w:spacing w:val="-4"/>
          <w:szCs w:val="28"/>
        </w:rPr>
        <w:t xml:space="preserve"> науково-технічної творчості учнівської молоді Луцької міської ради</w:t>
      </w:r>
      <w:r>
        <w:rPr>
          <w:spacing w:val="-4"/>
          <w:szCs w:val="28"/>
        </w:rPr>
        <w:t xml:space="preserve"> </w:t>
      </w:r>
      <w:r w:rsidRPr="009A3B05">
        <w:rPr>
          <w:spacing w:val="-4"/>
          <w:szCs w:val="28"/>
        </w:rPr>
        <w:t>стали учасниками</w:t>
      </w:r>
      <w:r>
        <w:rPr>
          <w:spacing w:val="-4"/>
          <w:szCs w:val="28"/>
        </w:rPr>
        <w:t xml:space="preserve"> </w:t>
      </w:r>
      <w:r w:rsidRPr="009A3B05">
        <w:rPr>
          <w:spacing w:val="-4"/>
          <w:szCs w:val="28"/>
        </w:rPr>
        <w:t>66 масових заходів з технічної творчості (9</w:t>
      </w:r>
      <w:r w:rsidR="002821C0">
        <w:rPr>
          <w:spacing w:val="-4"/>
          <w:szCs w:val="28"/>
        </w:rPr>
        <w:t xml:space="preserve"> </w:t>
      </w:r>
      <w:r w:rsidR="002B2A54">
        <w:rPr>
          <w:spacing w:val="-4"/>
          <w:szCs w:val="28"/>
        </w:rPr>
        <w:t xml:space="preserve">– </w:t>
      </w:r>
      <w:r w:rsidRPr="009A3B05">
        <w:rPr>
          <w:spacing w:val="-4"/>
          <w:szCs w:val="28"/>
        </w:rPr>
        <w:t>міського рівня, 17</w:t>
      </w:r>
      <w:r w:rsidR="002B2A54">
        <w:rPr>
          <w:spacing w:val="-4"/>
          <w:szCs w:val="28"/>
        </w:rPr>
        <w:t xml:space="preserve"> – обласного рівня, 13 –в</w:t>
      </w:r>
      <w:r w:rsidRPr="009A3B05">
        <w:rPr>
          <w:spacing w:val="-4"/>
          <w:szCs w:val="28"/>
        </w:rPr>
        <w:t>сеукраїнського рівня, 21</w:t>
      </w:r>
      <w:r w:rsidR="002B2A54">
        <w:rPr>
          <w:spacing w:val="-4"/>
          <w:szCs w:val="28"/>
        </w:rPr>
        <w:t xml:space="preserve"> –</w:t>
      </w:r>
      <w:r w:rsidRPr="009A3B05">
        <w:rPr>
          <w:spacing w:val="-4"/>
          <w:szCs w:val="28"/>
        </w:rPr>
        <w:t xml:space="preserve"> вс</w:t>
      </w:r>
      <w:r w:rsidR="002B2A54">
        <w:rPr>
          <w:spacing w:val="-4"/>
          <w:szCs w:val="28"/>
        </w:rPr>
        <w:t xml:space="preserve">еукраїнського рівня (онлайн), 3 – </w:t>
      </w:r>
      <w:r w:rsidRPr="009A3B05">
        <w:rPr>
          <w:spacing w:val="-4"/>
          <w:szCs w:val="28"/>
        </w:rPr>
        <w:t xml:space="preserve">міжнародного рівня, 3 міжнародного рівня (онлайн), у них взяли участь понад 620 гуртківців (55 – міського рівня, 50 – обласного, 39 – всеукраїнського, 393 – всеукраїнського (онлайн), 10 – міжнародного, 76 – міжнародного (онлайн). Всього </w:t>
      </w:r>
      <w:r>
        <w:rPr>
          <w:spacing w:val="-4"/>
          <w:szCs w:val="28"/>
        </w:rPr>
        <w:t>вихованцями здобуто</w:t>
      </w:r>
      <w:r w:rsidRPr="009A3B05">
        <w:rPr>
          <w:spacing w:val="-4"/>
          <w:szCs w:val="28"/>
        </w:rPr>
        <w:t xml:space="preserve"> більше 400</w:t>
      </w:r>
      <w:r w:rsidRPr="0085116F">
        <w:rPr>
          <w:spacing w:val="-4"/>
          <w:szCs w:val="28"/>
        </w:rPr>
        <w:t xml:space="preserve"> </w:t>
      </w:r>
      <w:proofErr w:type="spellStart"/>
      <w:r w:rsidRPr="009A3B05">
        <w:rPr>
          <w:spacing w:val="-4"/>
          <w:szCs w:val="28"/>
        </w:rPr>
        <w:t>перемог</w:t>
      </w:r>
      <w:proofErr w:type="spellEnd"/>
      <w:r w:rsidRPr="009A3B05">
        <w:rPr>
          <w:spacing w:val="-4"/>
          <w:szCs w:val="28"/>
        </w:rPr>
        <w:t>: (8 – міського рівня, 28 – обласного, 34 – всеукраїнського, 302 – всеукраїнського (онлайн), 19 – міжнародного, 15 – міжнародного (онлайн).</w:t>
      </w:r>
      <w:r>
        <w:rPr>
          <w:spacing w:val="-4"/>
          <w:szCs w:val="28"/>
        </w:rPr>
        <w:t xml:space="preserve"> П</w:t>
      </w:r>
      <w:r w:rsidRPr="00E06AE6">
        <w:rPr>
          <w:spacing w:val="-4"/>
          <w:szCs w:val="28"/>
        </w:rPr>
        <w:t>роведено 8 міських заходів, у яких взяли участь близ</w:t>
      </w:r>
      <w:r>
        <w:rPr>
          <w:spacing w:val="-4"/>
          <w:szCs w:val="28"/>
        </w:rPr>
        <w:t xml:space="preserve">ько 300 здобувачів освіти ЗЗСО та вихованців </w:t>
      </w:r>
      <w:r w:rsidRPr="00E06AE6">
        <w:rPr>
          <w:spacing w:val="-4"/>
          <w:szCs w:val="28"/>
        </w:rPr>
        <w:t>ЗПО.</w:t>
      </w:r>
    </w:p>
    <w:p w:rsidR="002821C0" w:rsidRDefault="00661DC3" w:rsidP="002821C0">
      <w:pPr>
        <w:tabs>
          <w:tab w:val="left" w:pos="426"/>
        </w:tabs>
        <w:ind w:firstLine="567"/>
        <w:jc w:val="both"/>
        <w:rPr>
          <w:szCs w:val="28"/>
        </w:rPr>
      </w:pPr>
      <w:r w:rsidRPr="001B298E">
        <w:rPr>
          <w:szCs w:val="28"/>
        </w:rPr>
        <w:t>Усього курсову підготовку при ВІППО у І півріччі 2022 року пройшли – 787 педагогів,</w:t>
      </w:r>
      <w:r w:rsidR="002B2A54">
        <w:rPr>
          <w:szCs w:val="28"/>
        </w:rPr>
        <w:t xml:space="preserve"> що на 64 педагоги більше, ніж </w:t>
      </w:r>
      <w:r w:rsidRPr="001B298E">
        <w:rPr>
          <w:szCs w:val="28"/>
        </w:rPr>
        <w:t>за такий же період попереднього року.</w:t>
      </w:r>
    </w:p>
    <w:p w:rsidR="00661DC3" w:rsidRPr="001B298E" w:rsidRDefault="00661DC3" w:rsidP="002821C0">
      <w:pPr>
        <w:tabs>
          <w:tab w:val="left" w:pos="426"/>
        </w:tabs>
        <w:ind w:firstLine="567"/>
        <w:jc w:val="both"/>
        <w:rPr>
          <w:szCs w:val="28"/>
        </w:rPr>
      </w:pPr>
      <w:r w:rsidRPr="001B298E">
        <w:rPr>
          <w:bCs w:val="0"/>
          <w:iCs/>
          <w:szCs w:val="28"/>
        </w:rPr>
        <w:t>Беручи до уваги альтернативу щодо можливості підвищення кваліфікації у різних суб</w:t>
      </w:r>
      <w:r w:rsidRPr="001B298E">
        <w:rPr>
          <w:szCs w:val="28"/>
        </w:rPr>
        <w:t>’</w:t>
      </w:r>
      <w:r w:rsidRPr="001B298E">
        <w:rPr>
          <w:bCs w:val="0"/>
          <w:iCs/>
          <w:szCs w:val="28"/>
        </w:rPr>
        <w:t xml:space="preserve">єктів, які надають такі послуги, освітяни здійснили таке фахове навчання через освітні онлайн-ресурси (участь у семінарах, </w:t>
      </w:r>
      <w:proofErr w:type="spellStart"/>
      <w:r w:rsidRPr="001B298E">
        <w:rPr>
          <w:bCs w:val="0"/>
          <w:iCs/>
          <w:szCs w:val="28"/>
        </w:rPr>
        <w:t>вебінарах</w:t>
      </w:r>
      <w:proofErr w:type="spellEnd"/>
      <w:r w:rsidRPr="001B298E">
        <w:rPr>
          <w:bCs w:val="0"/>
          <w:iCs/>
          <w:szCs w:val="28"/>
        </w:rPr>
        <w:t>, тренінгах, п</w:t>
      </w:r>
      <w:r w:rsidR="002B2A54">
        <w:rPr>
          <w:bCs w:val="0"/>
          <w:iCs/>
          <w:szCs w:val="28"/>
        </w:rPr>
        <w:t xml:space="preserve">рактикумах тощо) – 1904 </w:t>
      </w:r>
      <w:r w:rsidRPr="001B298E">
        <w:rPr>
          <w:bCs w:val="0"/>
          <w:iCs/>
          <w:szCs w:val="28"/>
        </w:rPr>
        <w:t xml:space="preserve">педагоги ( у минулому році – 1836). </w:t>
      </w:r>
    </w:p>
    <w:p w:rsidR="002821C0" w:rsidRDefault="00661DC3" w:rsidP="002821C0">
      <w:pPr>
        <w:shd w:val="clear" w:color="auto" w:fill="FFFFFF"/>
        <w:tabs>
          <w:tab w:val="left" w:pos="426"/>
        </w:tabs>
        <w:ind w:firstLine="567"/>
        <w:jc w:val="both"/>
        <w:rPr>
          <w:szCs w:val="28"/>
          <w:lang w:eastAsia="uk-UA"/>
        </w:rPr>
      </w:pPr>
      <w:proofErr w:type="spellStart"/>
      <w:r w:rsidRPr="001B298E">
        <w:rPr>
          <w:szCs w:val="28"/>
          <w:lang w:eastAsia="uk-UA"/>
        </w:rPr>
        <w:t>Цьогоріч</w:t>
      </w:r>
      <w:proofErr w:type="spellEnd"/>
      <w:r w:rsidRPr="001B298E">
        <w:rPr>
          <w:szCs w:val="28"/>
          <w:lang w:eastAsia="uk-UA"/>
        </w:rPr>
        <w:t xml:space="preserve"> 745 педагогів підготували матеріали для виставки «Творчі сходинки педагогів Луцької міської територіальної громади – 2022»</w:t>
      </w:r>
      <w:r w:rsidR="00CA20D4" w:rsidRPr="001B298E">
        <w:rPr>
          <w:szCs w:val="28"/>
          <w:lang w:eastAsia="uk-UA"/>
        </w:rPr>
        <w:t xml:space="preserve">. </w:t>
      </w:r>
    </w:p>
    <w:p w:rsidR="002821C0" w:rsidRDefault="00661DC3" w:rsidP="002821C0">
      <w:pPr>
        <w:shd w:val="clear" w:color="auto" w:fill="FFFFFF"/>
        <w:tabs>
          <w:tab w:val="left" w:pos="426"/>
        </w:tabs>
        <w:ind w:firstLine="567"/>
        <w:jc w:val="both"/>
        <w:rPr>
          <w:szCs w:val="28"/>
        </w:rPr>
      </w:pPr>
      <w:r w:rsidRPr="001B298E">
        <w:rPr>
          <w:szCs w:val="28"/>
        </w:rPr>
        <w:t xml:space="preserve">На виставку обласного рівня у запропонованих </w:t>
      </w:r>
      <w:r w:rsidR="00D7028E" w:rsidRPr="00D7028E">
        <w:rPr>
          <w:szCs w:val="28"/>
        </w:rPr>
        <w:t xml:space="preserve">Волинським інститутом післядипломної педагогічної освіти </w:t>
      </w:r>
      <w:r w:rsidRPr="00D7028E">
        <w:rPr>
          <w:szCs w:val="28"/>
        </w:rPr>
        <w:t>номінаціях було пр</w:t>
      </w:r>
      <w:r w:rsidRPr="001B298E">
        <w:rPr>
          <w:szCs w:val="28"/>
        </w:rPr>
        <w:t xml:space="preserve">едставлено 120 робіт, за результатами якої 59 навчально-методичних видань визначено в числі переможців: І місце – 7 </w:t>
      </w:r>
      <w:r w:rsidR="002B2A54">
        <w:rPr>
          <w:szCs w:val="28"/>
        </w:rPr>
        <w:t>робіт; ІІ місце – 16; ІІІ місце </w:t>
      </w:r>
      <w:r w:rsidRPr="001B298E">
        <w:rPr>
          <w:szCs w:val="28"/>
        </w:rPr>
        <w:t>– 36 робіт.</w:t>
      </w:r>
    </w:p>
    <w:p w:rsidR="00661DC3" w:rsidRPr="002821C0" w:rsidRDefault="00661DC3" w:rsidP="002821C0">
      <w:pPr>
        <w:shd w:val="clear" w:color="auto" w:fill="FFFFFF"/>
        <w:tabs>
          <w:tab w:val="left" w:pos="426"/>
        </w:tabs>
        <w:ind w:firstLine="567"/>
        <w:jc w:val="both"/>
        <w:rPr>
          <w:szCs w:val="28"/>
          <w:lang w:eastAsia="uk-UA"/>
        </w:rPr>
      </w:pPr>
      <w:r w:rsidRPr="001B298E">
        <w:rPr>
          <w:szCs w:val="28"/>
        </w:rPr>
        <w:t>Педагоги закладів загальної середньої освіти Луцької МТГ гідно презентували зразки кращого педагогічного досвіду під час конкурсних випробувань першого (обласного) етапу всеукраїнського к</w:t>
      </w:r>
      <w:r w:rsidR="002B2A54">
        <w:rPr>
          <w:szCs w:val="28"/>
        </w:rPr>
        <w:t xml:space="preserve">онкурсу «Вчитель року – 2022». </w:t>
      </w:r>
      <w:r w:rsidRPr="001B298E">
        <w:rPr>
          <w:szCs w:val="28"/>
        </w:rPr>
        <w:t xml:space="preserve">Яскраві результати професійних зусиль конкурсантів </w:t>
      </w:r>
      <w:r w:rsidRPr="001B298E">
        <w:rPr>
          <w:szCs w:val="28"/>
        </w:rPr>
        <w:lastRenderedPageBreak/>
        <w:t xml:space="preserve">засвідчили високу конкурентоспроможність та особистісний творчий потенціал. </w:t>
      </w:r>
    </w:p>
    <w:p w:rsidR="002B2A54" w:rsidRDefault="00661DC3" w:rsidP="00DE68F8">
      <w:pPr>
        <w:pStyle w:val="a3"/>
        <w:shd w:val="clear" w:color="auto" w:fill="FFFFFF"/>
        <w:tabs>
          <w:tab w:val="left" w:pos="426"/>
        </w:tabs>
        <w:spacing w:before="0" w:beforeAutospacing="0" w:after="0" w:afterAutospacing="0"/>
        <w:ind w:firstLine="567"/>
        <w:jc w:val="both"/>
        <w:rPr>
          <w:sz w:val="28"/>
          <w:szCs w:val="28"/>
          <w:lang w:val="uk-UA"/>
        </w:rPr>
      </w:pPr>
      <w:r w:rsidRPr="00DE68F8">
        <w:rPr>
          <w:sz w:val="28"/>
          <w:szCs w:val="28"/>
          <w:lang w:val="uk-UA"/>
        </w:rPr>
        <w:t>Участь у вказаному турі конкурсу взяли 25 освітян у номінаціях: «Мистецтво» (5 педагогів); «Інформатика</w:t>
      </w:r>
      <w:r w:rsidR="002B2A54">
        <w:rPr>
          <w:sz w:val="28"/>
          <w:szCs w:val="28"/>
          <w:lang w:val="uk-UA"/>
        </w:rPr>
        <w:t>» (13 педагогів); «Біологія» (5 </w:t>
      </w:r>
      <w:r w:rsidRPr="00DE68F8">
        <w:rPr>
          <w:sz w:val="28"/>
          <w:szCs w:val="28"/>
          <w:lang w:val="uk-UA"/>
        </w:rPr>
        <w:t>педагогів); «Правознавство» (2 педагоги),</w:t>
      </w:r>
      <w:r w:rsidR="00DE68F8">
        <w:rPr>
          <w:sz w:val="28"/>
          <w:szCs w:val="28"/>
          <w:lang w:val="uk-UA"/>
        </w:rPr>
        <w:t xml:space="preserve"> </w:t>
      </w:r>
      <w:r w:rsidRPr="00DE68F8">
        <w:rPr>
          <w:sz w:val="28"/>
          <w:szCs w:val="28"/>
          <w:lang w:val="uk-UA"/>
        </w:rPr>
        <w:t>з яких стали переможцями</w:t>
      </w:r>
      <w:r w:rsidR="00D7028E">
        <w:rPr>
          <w:sz w:val="28"/>
          <w:szCs w:val="28"/>
          <w:lang w:val="uk-UA"/>
        </w:rPr>
        <w:t>:</w:t>
      </w:r>
      <w:r w:rsidRPr="00DE68F8">
        <w:rPr>
          <w:sz w:val="28"/>
          <w:szCs w:val="28"/>
          <w:lang w:val="uk-UA"/>
        </w:rPr>
        <w:t xml:space="preserve"> </w:t>
      </w:r>
    </w:p>
    <w:p w:rsidR="00661DC3" w:rsidRPr="00DE68F8" w:rsidRDefault="00661DC3" w:rsidP="00DE68F8">
      <w:pPr>
        <w:pStyle w:val="a3"/>
        <w:shd w:val="clear" w:color="auto" w:fill="FFFFFF"/>
        <w:tabs>
          <w:tab w:val="left" w:pos="426"/>
        </w:tabs>
        <w:spacing w:before="0" w:beforeAutospacing="0" w:after="0" w:afterAutospacing="0"/>
        <w:ind w:firstLine="567"/>
        <w:jc w:val="both"/>
        <w:rPr>
          <w:rFonts w:ascii="Arial" w:hAnsi="Arial" w:cs="Arial"/>
          <w:sz w:val="21"/>
          <w:szCs w:val="21"/>
          <w:lang w:val="uk-UA"/>
        </w:rPr>
      </w:pPr>
      <w:r w:rsidRPr="00DE68F8">
        <w:rPr>
          <w:sz w:val="28"/>
          <w:szCs w:val="28"/>
          <w:u w:val="single"/>
          <w:lang w:val="uk-UA"/>
        </w:rPr>
        <w:t>І місце</w:t>
      </w:r>
      <w:r w:rsidRPr="00DE68F8">
        <w:rPr>
          <w:sz w:val="28"/>
          <w:szCs w:val="28"/>
          <w:lang w:val="uk-UA"/>
        </w:rPr>
        <w:t>:</w:t>
      </w:r>
    </w:p>
    <w:p w:rsidR="00661DC3" w:rsidRPr="001B298E" w:rsidRDefault="00661DC3" w:rsidP="002B2A54">
      <w:pPr>
        <w:shd w:val="clear" w:color="auto" w:fill="FFFFFF"/>
        <w:tabs>
          <w:tab w:val="left" w:pos="0"/>
        </w:tabs>
        <w:ind w:firstLine="567"/>
        <w:jc w:val="both"/>
        <w:rPr>
          <w:rFonts w:ascii="Arial" w:hAnsi="Arial" w:cs="Arial"/>
          <w:sz w:val="21"/>
          <w:szCs w:val="21"/>
        </w:rPr>
      </w:pPr>
      <w:r w:rsidRPr="001B298E">
        <w:rPr>
          <w:szCs w:val="28"/>
        </w:rPr>
        <w:t>Бондарчук Жанна Ананіївна, вчитель інформатики комунального закладу «Луцька загальноосвітня школа І-ІІІ ступенів № 2 Луцької міської ради Волинської області»;</w:t>
      </w:r>
    </w:p>
    <w:p w:rsidR="00661DC3" w:rsidRPr="001B298E" w:rsidRDefault="00661DC3" w:rsidP="002B2A54">
      <w:pPr>
        <w:shd w:val="clear" w:color="auto" w:fill="FFFFFF"/>
        <w:tabs>
          <w:tab w:val="left" w:pos="0"/>
        </w:tabs>
        <w:ind w:firstLine="567"/>
        <w:jc w:val="both"/>
        <w:rPr>
          <w:rFonts w:ascii="Arial" w:hAnsi="Arial" w:cs="Arial"/>
          <w:sz w:val="21"/>
          <w:szCs w:val="21"/>
        </w:rPr>
      </w:pPr>
      <w:r w:rsidRPr="001B298E">
        <w:rPr>
          <w:szCs w:val="28"/>
        </w:rPr>
        <w:t>Ковальчук Людмила Володимирівна,</w:t>
      </w:r>
      <w:r w:rsidR="00DE68F8">
        <w:rPr>
          <w:szCs w:val="28"/>
        </w:rPr>
        <w:t xml:space="preserve"> </w:t>
      </w:r>
      <w:r w:rsidRPr="001B298E">
        <w:rPr>
          <w:szCs w:val="28"/>
        </w:rPr>
        <w:t>вчитель біології комунального закладу «Луцький навчально-виховний комплекс № 9 Луцької міської ради»;</w:t>
      </w:r>
    </w:p>
    <w:p w:rsidR="00661DC3" w:rsidRPr="003813A8" w:rsidRDefault="00661DC3" w:rsidP="002B2A54">
      <w:pPr>
        <w:shd w:val="clear" w:color="auto" w:fill="FFFFFF"/>
        <w:tabs>
          <w:tab w:val="left" w:pos="0"/>
        </w:tabs>
        <w:ind w:firstLine="567"/>
        <w:jc w:val="both"/>
        <w:rPr>
          <w:rFonts w:ascii="Arial" w:hAnsi="Arial" w:cs="Arial"/>
          <w:sz w:val="21"/>
          <w:szCs w:val="21"/>
        </w:rPr>
      </w:pPr>
      <w:proofErr w:type="spellStart"/>
      <w:r w:rsidRPr="001B298E">
        <w:rPr>
          <w:szCs w:val="28"/>
        </w:rPr>
        <w:t>Крижановська</w:t>
      </w:r>
      <w:proofErr w:type="spellEnd"/>
      <w:r w:rsidRPr="001B298E">
        <w:rPr>
          <w:szCs w:val="28"/>
        </w:rPr>
        <w:t xml:space="preserve"> Марія Євгенівна, вчитель основ правознавства комунального закладу «Луцька загальноосвітня школа І-ІІ ступенів №</w:t>
      </w:r>
      <w:r w:rsidR="002B2A54">
        <w:rPr>
          <w:szCs w:val="28"/>
        </w:rPr>
        <w:t> </w:t>
      </w:r>
      <w:r w:rsidRPr="001B298E">
        <w:rPr>
          <w:szCs w:val="28"/>
        </w:rPr>
        <w:t xml:space="preserve">11 </w:t>
      </w:r>
      <w:r w:rsidR="002B2A54">
        <w:rPr>
          <w:szCs w:val="28"/>
        </w:rPr>
        <w:t>–</w:t>
      </w:r>
      <w:r w:rsidRPr="001B298E">
        <w:rPr>
          <w:szCs w:val="28"/>
        </w:rPr>
        <w:t xml:space="preserve"> колегіум Луцької міської ради»;</w:t>
      </w:r>
    </w:p>
    <w:p w:rsidR="00661DC3" w:rsidRPr="001B298E" w:rsidRDefault="00D7028E" w:rsidP="002B2A54">
      <w:pPr>
        <w:shd w:val="clear" w:color="auto" w:fill="FFFFFF"/>
        <w:tabs>
          <w:tab w:val="left" w:pos="0"/>
          <w:tab w:val="num" w:pos="567"/>
        </w:tabs>
        <w:ind w:left="567"/>
        <w:jc w:val="both"/>
        <w:rPr>
          <w:rFonts w:ascii="Arial" w:hAnsi="Arial" w:cs="Arial"/>
          <w:sz w:val="21"/>
          <w:szCs w:val="21"/>
        </w:rPr>
      </w:pPr>
      <w:r>
        <w:rPr>
          <w:szCs w:val="28"/>
        </w:rPr>
        <w:t>а </w:t>
      </w:r>
      <w:r w:rsidR="00661DC3" w:rsidRPr="001B298E">
        <w:rPr>
          <w:szCs w:val="28"/>
        </w:rPr>
        <w:t>лауреатами, зокрема –</w:t>
      </w:r>
    </w:p>
    <w:p w:rsidR="00661DC3" w:rsidRPr="001B298E" w:rsidRDefault="00661DC3" w:rsidP="002B2A54">
      <w:pPr>
        <w:pStyle w:val="a3"/>
        <w:shd w:val="clear" w:color="auto" w:fill="FFFFFF"/>
        <w:tabs>
          <w:tab w:val="left" w:pos="0"/>
        </w:tabs>
        <w:spacing w:before="0" w:beforeAutospacing="0" w:after="0" w:afterAutospacing="0"/>
        <w:ind w:left="720" w:hanging="153"/>
        <w:jc w:val="both"/>
        <w:rPr>
          <w:rFonts w:ascii="Arial" w:hAnsi="Arial" w:cs="Arial"/>
          <w:sz w:val="21"/>
          <w:szCs w:val="21"/>
        </w:rPr>
      </w:pPr>
      <w:r w:rsidRPr="001B298E">
        <w:rPr>
          <w:sz w:val="28"/>
          <w:szCs w:val="28"/>
          <w:u w:val="single"/>
        </w:rPr>
        <w:t xml:space="preserve">ІІ </w:t>
      </w:r>
      <w:proofErr w:type="spellStart"/>
      <w:proofErr w:type="gramStart"/>
      <w:r w:rsidRPr="001B298E">
        <w:rPr>
          <w:sz w:val="28"/>
          <w:szCs w:val="28"/>
          <w:u w:val="single"/>
        </w:rPr>
        <w:t>м</w:t>
      </w:r>
      <w:proofErr w:type="gramEnd"/>
      <w:r w:rsidRPr="001B298E">
        <w:rPr>
          <w:sz w:val="28"/>
          <w:szCs w:val="28"/>
          <w:u w:val="single"/>
        </w:rPr>
        <w:t>ісце</w:t>
      </w:r>
      <w:proofErr w:type="spellEnd"/>
      <w:r w:rsidRPr="001B298E">
        <w:rPr>
          <w:sz w:val="28"/>
          <w:szCs w:val="28"/>
          <w:u w:val="single"/>
        </w:rPr>
        <w:t>:</w:t>
      </w:r>
    </w:p>
    <w:p w:rsidR="00661DC3" w:rsidRPr="001B298E" w:rsidRDefault="00661DC3" w:rsidP="002B2A54">
      <w:pPr>
        <w:shd w:val="clear" w:color="auto" w:fill="FFFFFF"/>
        <w:tabs>
          <w:tab w:val="left" w:pos="0"/>
        </w:tabs>
        <w:ind w:firstLine="567"/>
        <w:jc w:val="both"/>
        <w:rPr>
          <w:rFonts w:ascii="Arial" w:hAnsi="Arial" w:cs="Arial"/>
          <w:sz w:val="21"/>
          <w:szCs w:val="21"/>
        </w:rPr>
      </w:pPr>
      <w:proofErr w:type="spellStart"/>
      <w:r w:rsidRPr="001B298E">
        <w:rPr>
          <w:szCs w:val="28"/>
        </w:rPr>
        <w:t>Відринський</w:t>
      </w:r>
      <w:proofErr w:type="spellEnd"/>
      <w:r w:rsidRPr="001B298E">
        <w:rPr>
          <w:szCs w:val="28"/>
        </w:rPr>
        <w:t xml:space="preserve"> Богдан Володимирович, вчитель інформатики Луцької спеціал</w:t>
      </w:r>
      <w:r w:rsidR="002B2A54">
        <w:rPr>
          <w:szCs w:val="28"/>
        </w:rPr>
        <w:t>ізованої школи І-ІІІ ступенів № </w:t>
      </w:r>
      <w:r w:rsidRPr="001B298E">
        <w:rPr>
          <w:szCs w:val="28"/>
        </w:rPr>
        <w:t>5 Луцької міської ради Волинської області;</w:t>
      </w:r>
    </w:p>
    <w:p w:rsidR="00661DC3" w:rsidRPr="00D2408D" w:rsidRDefault="00661DC3" w:rsidP="002B2A54">
      <w:pPr>
        <w:shd w:val="clear" w:color="auto" w:fill="FFFFFF"/>
        <w:tabs>
          <w:tab w:val="left" w:pos="0"/>
        </w:tabs>
        <w:ind w:firstLine="567"/>
        <w:jc w:val="both"/>
        <w:rPr>
          <w:rFonts w:ascii="Arial" w:hAnsi="Arial" w:cs="Arial"/>
          <w:sz w:val="21"/>
          <w:szCs w:val="21"/>
        </w:rPr>
      </w:pPr>
      <w:proofErr w:type="spellStart"/>
      <w:r w:rsidRPr="00D2408D">
        <w:rPr>
          <w:szCs w:val="28"/>
        </w:rPr>
        <w:t>Головій</w:t>
      </w:r>
      <w:proofErr w:type="spellEnd"/>
      <w:r w:rsidRPr="00D2408D">
        <w:rPr>
          <w:szCs w:val="28"/>
        </w:rPr>
        <w:t xml:space="preserve"> Олександр Васильович, вчитель музичного мистецтва комунального закладу «Луцька загальноосвітня школа І-ІІІ ступенів №</w:t>
      </w:r>
      <w:r w:rsidR="003813A8">
        <w:rPr>
          <w:szCs w:val="28"/>
        </w:rPr>
        <w:t> </w:t>
      </w:r>
      <w:r w:rsidRPr="00D2408D">
        <w:rPr>
          <w:szCs w:val="28"/>
        </w:rPr>
        <w:t>2 Луцької міської ради Волинської області»;</w:t>
      </w:r>
    </w:p>
    <w:p w:rsidR="00661DC3" w:rsidRPr="00D2408D" w:rsidRDefault="00661DC3" w:rsidP="002B2A54">
      <w:pPr>
        <w:pStyle w:val="a3"/>
        <w:shd w:val="clear" w:color="auto" w:fill="FFFFFF"/>
        <w:tabs>
          <w:tab w:val="left" w:pos="0"/>
        </w:tabs>
        <w:spacing w:before="0" w:beforeAutospacing="0" w:after="0" w:afterAutospacing="0"/>
        <w:ind w:left="567"/>
        <w:jc w:val="both"/>
        <w:rPr>
          <w:rFonts w:ascii="Arial" w:hAnsi="Arial" w:cs="Arial"/>
          <w:sz w:val="21"/>
          <w:szCs w:val="21"/>
        </w:rPr>
      </w:pPr>
      <w:r w:rsidRPr="00D2408D">
        <w:rPr>
          <w:sz w:val="28"/>
          <w:szCs w:val="28"/>
          <w:u w:val="single"/>
        </w:rPr>
        <w:t xml:space="preserve">ІІІ </w:t>
      </w:r>
      <w:proofErr w:type="spellStart"/>
      <w:proofErr w:type="gramStart"/>
      <w:r w:rsidRPr="00D2408D">
        <w:rPr>
          <w:sz w:val="28"/>
          <w:szCs w:val="28"/>
          <w:u w:val="single"/>
        </w:rPr>
        <w:t>м</w:t>
      </w:r>
      <w:proofErr w:type="gramEnd"/>
      <w:r w:rsidRPr="00D2408D">
        <w:rPr>
          <w:sz w:val="28"/>
          <w:szCs w:val="28"/>
          <w:u w:val="single"/>
        </w:rPr>
        <w:t>ісце</w:t>
      </w:r>
      <w:proofErr w:type="spellEnd"/>
      <w:r w:rsidRPr="00D2408D">
        <w:rPr>
          <w:sz w:val="28"/>
          <w:szCs w:val="28"/>
          <w:u w:val="single"/>
        </w:rPr>
        <w:t>:</w:t>
      </w:r>
    </w:p>
    <w:p w:rsidR="00661DC3" w:rsidRPr="00D2408D" w:rsidRDefault="00661DC3" w:rsidP="002B2A54">
      <w:pPr>
        <w:shd w:val="clear" w:color="auto" w:fill="FFFFFF"/>
        <w:tabs>
          <w:tab w:val="left" w:pos="0"/>
        </w:tabs>
        <w:ind w:firstLine="567"/>
        <w:jc w:val="both"/>
        <w:rPr>
          <w:rFonts w:ascii="Arial" w:hAnsi="Arial" w:cs="Arial"/>
          <w:sz w:val="21"/>
          <w:szCs w:val="21"/>
        </w:rPr>
      </w:pPr>
      <w:r w:rsidRPr="00D2408D">
        <w:rPr>
          <w:szCs w:val="28"/>
        </w:rPr>
        <w:t>Герасимчук Олександр Сергійович, вчитель інформатики комунального закладу загальної середньої освіти «Луцький ліцей №</w:t>
      </w:r>
      <w:r w:rsidR="002B2A54">
        <w:rPr>
          <w:szCs w:val="28"/>
        </w:rPr>
        <w:t> </w:t>
      </w:r>
      <w:r w:rsidRPr="00D2408D">
        <w:rPr>
          <w:szCs w:val="28"/>
        </w:rPr>
        <w:t>14 імені Василя Сухомлинського Луцької міської ради»;</w:t>
      </w:r>
    </w:p>
    <w:p w:rsidR="00661DC3" w:rsidRPr="00D2408D" w:rsidRDefault="002B2A54" w:rsidP="002B2A54">
      <w:pPr>
        <w:shd w:val="clear" w:color="auto" w:fill="FFFFFF"/>
        <w:tabs>
          <w:tab w:val="left" w:pos="0"/>
        </w:tabs>
        <w:ind w:firstLine="567"/>
        <w:jc w:val="both"/>
        <w:rPr>
          <w:rFonts w:ascii="Arial" w:hAnsi="Arial" w:cs="Arial"/>
          <w:sz w:val="21"/>
          <w:szCs w:val="21"/>
        </w:rPr>
      </w:pPr>
      <w:proofErr w:type="spellStart"/>
      <w:r>
        <w:rPr>
          <w:szCs w:val="28"/>
        </w:rPr>
        <w:t>Мазурець</w:t>
      </w:r>
      <w:proofErr w:type="spellEnd"/>
      <w:r>
        <w:rPr>
          <w:szCs w:val="28"/>
        </w:rPr>
        <w:t xml:space="preserve"> Наталія Петрівна, вчитель біології </w:t>
      </w:r>
      <w:r w:rsidR="00661DC3" w:rsidRPr="00D2408D">
        <w:rPr>
          <w:szCs w:val="28"/>
        </w:rPr>
        <w:t>комунального закладу «Луцький навчально-виховний комплекс загальноосвітня школа І-ІІ ступенів</w:t>
      </w:r>
      <w:r w:rsidR="003E0774">
        <w:rPr>
          <w:szCs w:val="28"/>
        </w:rPr>
        <w:t xml:space="preserve"> </w:t>
      </w:r>
      <w:r w:rsidR="00661DC3" w:rsidRPr="00D2408D">
        <w:rPr>
          <w:szCs w:val="28"/>
        </w:rPr>
        <w:t xml:space="preserve">№ 10 </w:t>
      </w:r>
      <w:r>
        <w:rPr>
          <w:szCs w:val="28"/>
        </w:rPr>
        <w:t>–</w:t>
      </w:r>
      <w:r w:rsidR="00661DC3" w:rsidRPr="00D2408D">
        <w:rPr>
          <w:szCs w:val="28"/>
        </w:rPr>
        <w:t xml:space="preserve"> професійний ліцей Луцької міської ради».</w:t>
      </w:r>
    </w:p>
    <w:p w:rsidR="00C33C31" w:rsidRPr="00836EB8" w:rsidRDefault="00661DC3" w:rsidP="00C33C31">
      <w:pPr>
        <w:shd w:val="clear" w:color="auto" w:fill="FFFFFF"/>
        <w:tabs>
          <w:tab w:val="left" w:pos="426"/>
        </w:tabs>
        <w:ind w:firstLine="567"/>
        <w:jc w:val="both"/>
        <w:rPr>
          <w:szCs w:val="28"/>
        </w:rPr>
      </w:pPr>
      <w:r w:rsidRPr="00D2408D">
        <w:rPr>
          <w:szCs w:val="28"/>
        </w:rPr>
        <w:t>Результативною була участь педагогів позашкільних закладів освіти Луцької</w:t>
      </w:r>
      <w:r w:rsidR="009D5C11">
        <w:rPr>
          <w:szCs w:val="28"/>
        </w:rPr>
        <w:t xml:space="preserve"> МТГ у всеукраїнському конкурсі</w:t>
      </w:r>
      <w:r w:rsidRPr="00D2408D">
        <w:rPr>
          <w:szCs w:val="28"/>
        </w:rPr>
        <w:t xml:space="preserve"> «Джерело творчості </w:t>
      </w:r>
      <w:r w:rsidR="003E0774">
        <w:rPr>
          <w:szCs w:val="28"/>
        </w:rPr>
        <w:t>–</w:t>
      </w:r>
      <w:r w:rsidRPr="00D2408D">
        <w:rPr>
          <w:szCs w:val="28"/>
        </w:rPr>
        <w:t xml:space="preserve"> 2022». Переможцями обласного т</w:t>
      </w:r>
      <w:r w:rsidR="009D5C11">
        <w:rPr>
          <w:szCs w:val="28"/>
        </w:rPr>
        <w:t xml:space="preserve">уру </w:t>
      </w:r>
      <w:r w:rsidR="009D5C11" w:rsidRPr="00836EB8">
        <w:rPr>
          <w:szCs w:val="28"/>
        </w:rPr>
        <w:t xml:space="preserve">вказаного конкурсу </w:t>
      </w:r>
      <w:r w:rsidRPr="00836EB8">
        <w:rPr>
          <w:szCs w:val="28"/>
        </w:rPr>
        <w:t>стали</w:t>
      </w:r>
      <w:r w:rsidR="00836EB8" w:rsidRPr="00836EB8">
        <w:rPr>
          <w:szCs w:val="28"/>
        </w:rPr>
        <w:t xml:space="preserve"> (</w:t>
      </w:r>
      <w:r w:rsidR="00836EB8" w:rsidRPr="00836EB8">
        <w:rPr>
          <w:szCs w:val="28"/>
        </w:rPr>
        <w:t>І місце</w:t>
      </w:r>
      <w:r w:rsidR="00836EB8" w:rsidRPr="00836EB8">
        <w:rPr>
          <w:szCs w:val="28"/>
        </w:rPr>
        <w:t>)</w:t>
      </w:r>
      <w:r w:rsidRPr="00836EB8">
        <w:rPr>
          <w:szCs w:val="28"/>
        </w:rPr>
        <w:t>:</w:t>
      </w:r>
    </w:p>
    <w:p w:rsidR="00C33C31" w:rsidRPr="00836EB8" w:rsidRDefault="00661DC3" w:rsidP="00C33C31">
      <w:pPr>
        <w:shd w:val="clear" w:color="auto" w:fill="FFFFFF"/>
        <w:tabs>
          <w:tab w:val="left" w:pos="426"/>
        </w:tabs>
        <w:ind w:firstLine="567"/>
        <w:jc w:val="both"/>
        <w:rPr>
          <w:szCs w:val="28"/>
        </w:rPr>
      </w:pPr>
      <w:r w:rsidRPr="00836EB8">
        <w:rPr>
          <w:szCs w:val="28"/>
        </w:rPr>
        <w:t xml:space="preserve">за напрямом художньо-естетичний (театральний профіль) – </w:t>
      </w:r>
      <w:proofErr w:type="spellStart"/>
      <w:r w:rsidRPr="00836EB8">
        <w:rPr>
          <w:szCs w:val="28"/>
        </w:rPr>
        <w:t>Луговський</w:t>
      </w:r>
      <w:proofErr w:type="spellEnd"/>
      <w:r w:rsidRPr="00836EB8">
        <w:rPr>
          <w:szCs w:val="28"/>
        </w:rPr>
        <w:t xml:space="preserve"> Віктор Іван</w:t>
      </w:r>
      <w:r w:rsidR="009D5C11" w:rsidRPr="00836EB8">
        <w:rPr>
          <w:szCs w:val="28"/>
        </w:rPr>
        <w:t>ович, керівник гуртка «Чудодії»</w:t>
      </w:r>
      <w:r w:rsidRPr="00836EB8">
        <w:rPr>
          <w:szCs w:val="28"/>
        </w:rPr>
        <w:t xml:space="preserve"> ПУМ;</w:t>
      </w:r>
    </w:p>
    <w:p w:rsidR="00661DC3" w:rsidRPr="00836EB8" w:rsidRDefault="00661DC3" w:rsidP="00C33C31">
      <w:pPr>
        <w:shd w:val="clear" w:color="auto" w:fill="FFFFFF"/>
        <w:tabs>
          <w:tab w:val="left" w:pos="426"/>
        </w:tabs>
        <w:ind w:firstLine="567"/>
        <w:jc w:val="both"/>
        <w:rPr>
          <w:szCs w:val="28"/>
        </w:rPr>
      </w:pPr>
      <w:r w:rsidRPr="00836EB8">
        <w:rPr>
          <w:szCs w:val="28"/>
        </w:rPr>
        <w:t xml:space="preserve">за напрямом науково-технічний (початково-технічний профіль) – </w:t>
      </w:r>
      <w:proofErr w:type="spellStart"/>
      <w:r w:rsidRPr="00836EB8">
        <w:rPr>
          <w:szCs w:val="28"/>
        </w:rPr>
        <w:t>Данильчук</w:t>
      </w:r>
      <w:proofErr w:type="spellEnd"/>
      <w:r w:rsidRPr="00836EB8">
        <w:rPr>
          <w:szCs w:val="28"/>
        </w:rPr>
        <w:t xml:space="preserve"> Ігор Євгенович, керівник гуртка ЦНТТУМ. </w:t>
      </w:r>
    </w:p>
    <w:p w:rsidR="00C33C31" w:rsidRDefault="00661DC3" w:rsidP="00836EB8">
      <w:pPr>
        <w:shd w:val="clear" w:color="auto" w:fill="FFFFFF"/>
        <w:tabs>
          <w:tab w:val="left" w:pos="426"/>
        </w:tabs>
        <w:ind w:firstLine="567"/>
        <w:jc w:val="both"/>
        <w:rPr>
          <w:szCs w:val="28"/>
        </w:rPr>
      </w:pPr>
      <w:r w:rsidRPr="00836EB8">
        <w:rPr>
          <w:szCs w:val="28"/>
        </w:rPr>
        <w:t xml:space="preserve">ІІІ місце за напрямом </w:t>
      </w:r>
      <w:proofErr w:type="spellStart"/>
      <w:r w:rsidRPr="00836EB8">
        <w:rPr>
          <w:szCs w:val="28"/>
        </w:rPr>
        <w:t>туристсько</w:t>
      </w:r>
      <w:proofErr w:type="spellEnd"/>
      <w:r w:rsidRPr="00836EB8">
        <w:rPr>
          <w:szCs w:val="28"/>
        </w:rPr>
        <w:t>-краєзна</w:t>
      </w:r>
      <w:r w:rsidRPr="00D2408D">
        <w:rPr>
          <w:szCs w:val="28"/>
        </w:rPr>
        <w:t>вчий (</w:t>
      </w:r>
      <w:proofErr w:type="spellStart"/>
      <w:r w:rsidRPr="00D2408D">
        <w:rPr>
          <w:szCs w:val="28"/>
        </w:rPr>
        <w:t>туристсько</w:t>
      </w:r>
      <w:proofErr w:type="spellEnd"/>
      <w:r w:rsidRPr="00D2408D">
        <w:rPr>
          <w:szCs w:val="28"/>
        </w:rPr>
        <w:t>-спортивний профіль) здобула Мельник Руслана Григорівна, керівник гуртка ПУМ.</w:t>
      </w:r>
    </w:p>
    <w:p w:rsidR="00661DC3" w:rsidRPr="00C33C31" w:rsidRDefault="00661DC3" w:rsidP="00C33C31">
      <w:pPr>
        <w:shd w:val="clear" w:color="auto" w:fill="FFFFFF"/>
        <w:tabs>
          <w:tab w:val="left" w:pos="426"/>
        </w:tabs>
        <w:ind w:firstLine="567"/>
        <w:jc w:val="both"/>
        <w:rPr>
          <w:rFonts w:ascii="Arial" w:hAnsi="Arial" w:cs="Arial"/>
          <w:sz w:val="21"/>
          <w:szCs w:val="21"/>
        </w:rPr>
      </w:pPr>
      <w:r w:rsidRPr="00D2408D">
        <w:rPr>
          <w:szCs w:val="28"/>
        </w:rPr>
        <w:t xml:space="preserve">Згідно </w:t>
      </w:r>
      <w:r w:rsidR="00C33C31">
        <w:rPr>
          <w:szCs w:val="28"/>
        </w:rPr>
        <w:t>і</w:t>
      </w:r>
      <w:r w:rsidRPr="00D2408D">
        <w:rPr>
          <w:szCs w:val="28"/>
        </w:rPr>
        <w:t xml:space="preserve">з вимогами Типового положення про атестацію педагогічних працівників України та з метою активізації творчої і професійної діяльності, стимулювання фахової та загальної освіти, підвищення відповідальності за результати навчання і виховання учнів атестаційною комісією ІІ рівня при департаменті освіти проведено атестацію 405 педагогів. </w:t>
      </w:r>
      <w:r w:rsidR="00EC52BB">
        <w:rPr>
          <w:szCs w:val="28"/>
        </w:rPr>
        <w:t>Із</w:t>
      </w:r>
      <w:r w:rsidRPr="00D2408D">
        <w:rPr>
          <w:szCs w:val="28"/>
        </w:rPr>
        <w:t xml:space="preserve"> них:</w:t>
      </w:r>
    </w:p>
    <w:p w:rsidR="00661DC3" w:rsidRPr="009D5C11" w:rsidRDefault="00661DC3" w:rsidP="009D5C11">
      <w:pPr>
        <w:pStyle w:val="a3"/>
        <w:shd w:val="clear" w:color="auto" w:fill="FFFFFF"/>
        <w:tabs>
          <w:tab w:val="left" w:pos="426"/>
        </w:tabs>
        <w:spacing w:before="0" w:beforeAutospacing="0" w:after="0" w:afterAutospacing="0"/>
        <w:ind w:left="567"/>
        <w:jc w:val="both"/>
        <w:rPr>
          <w:sz w:val="28"/>
          <w:szCs w:val="28"/>
          <w:lang w:val="uk-UA"/>
        </w:rPr>
      </w:pPr>
      <w:r w:rsidRPr="009D5C11">
        <w:rPr>
          <w:sz w:val="28"/>
          <w:szCs w:val="28"/>
          <w:lang w:val="uk-UA"/>
        </w:rPr>
        <w:lastRenderedPageBreak/>
        <w:t>керівники закладів освіти – 34 ;</w:t>
      </w:r>
    </w:p>
    <w:p w:rsidR="00661DC3" w:rsidRPr="009D5C11" w:rsidRDefault="00661DC3" w:rsidP="009D5C11">
      <w:pPr>
        <w:pStyle w:val="a3"/>
        <w:shd w:val="clear" w:color="auto" w:fill="FFFFFF"/>
        <w:tabs>
          <w:tab w:val="left" w:pos="426"/>
        </w:tabs>
        <w:spacing w:before="0" w:beforeAutospacing="0" w:after="0" w:afterAutospacing="0"/>
        <w:ind w:left="567"/>
        <w:jc w:val="both"/>
        <w:rPr>
          <w:sz w:val="28"/>
          <w:szCs w:val="28"/>
          <w:lang w:val="uk-UA"/>
        </w:rPr>
      </w:pPr>
      <w:r w:rsidRPr="009D5C11">
        <w:rPr>
          <w:sz w:val="28"/>
          <w:szCs w:val="28"/>
          <w:lang w:val="uk-UA"/>
        </w:rPr>
        <w:t>педагоги закладів ЗСО – 329;</w:t>
      </w:r>
    </w:p>
    <w:p w:rsidR="00661DC3" w:rsidRPr="009D5C11" w:rsidRDefault="00661DC3" w:rsidP="009D5C11">
      <w:pPr>
        <w:pStyle w:val="a3"/>
        <w:shd w:val="clear" w:color="auto" w:fill="FFFFFF"/>
        <w:tabs>
          <w:tab w:val="left" w:pos="426"/>
        </w:tabs>
        <w:spacing w:before="0" w:beforeAutospacing="0" w:after="0" w:afterAutospacing="0"/>
        <w:ind w:left="567"/>
        <w:jc w:val="both"/>
        <w:rPr>
          <w:sz w:val="28"/>
          <w:szCs w:val="28"/>
          <w:lang w:val="uk-UA"/>
        </w:rPr>
      </w:pPr>
      <w:r w:rsidRPr="009D5C11">
        <w:rPr>
          <w:sz w:val="28"/>
          <w:szCs w:val="28"/>
          <w:lang w:val="uk-UA"/>
        </w:rPr>
        <w:t>педагоги ЗДО – 40 ;</w:t>
      </w:r>
    </w:p>
    <w:p w:rsidR="00661DC3" w:rsidRPr="009D5C11" w:rsidRDefault="00661DC3" w:rsidP="009D5C11">
      <w:pPr>
        <w:pStyle w:val="a3"/>
        <w:shd w:val="clear" w:color="auto" w:fill="FFFFFF"/>
        <w:tabs>
          <w:tab w:val="left" w:pos="426"/>
        </w:tabs>
        <w:spacing w:before="0" w:beforeAutospacing="0" w:after="0" w:afterAutospacing="0"/>
        <w:ind w:left="567"/>
        <w:jc w:val="both"/>
        <w:rPr>
          <w:sz w:val="28"/>
          <w:szCs w:val="28"/>
          <w:lang w:val="uk-UA"/>
        </w:rPr>
      </w:pPr>
      <w:r w:rsidRPr="009D5C11">
        <w:rPr>
          <w:sz w:val="28"/>
          <w:szCs w:val="28"/>
          <w:lang w:val="uk-UA"/>
        </w:rPr>
        <w:t xml:space="preserve">педагоги МНВК </w:t>
      </w:r>
      <w:r w:rsidR="002431D0" w:rsidRPr="009D5C11">
        <w:rPr>
          <w:sz w:val="28"/>
          <w:szCs w:val="28"/>
          <w:lang w:val="uk-UA"/>
        </w:rPr>
        <w:t xml:space="preserve">(МРЦ) </w:t>
      </w:r>
      <w:r w:rsidRPr="009D5C11">
        <w:rPr>
          <w:sz w:val="28"/>
          <w:szCs w:val="28"/>
          <w:lang w:val="uk-UA"/>
        </w:rPr>
        <w:t>– 1;</w:t>
      </w:r>
    </w:p>
    <w:p w:rsidR="00661DC3" w:rsidRPr="009D5C11" w:rsidRDefault="00661DC3" w:rsidP="009D5C11">
      <w:pPr>
        <w:pStyle w:val="a3"/>
        <w:shd w:val="clear" w:color="auto" w:fill="FFFFFF"/>
        <w:tabs>
          <w:tab w:val="left" w:pos="426"/>
        </w:tabs>
        <w:spacing w:before="0" w:beforeAutospacing="0" w:after="0" w:afterAutospacing="0"/>
        <w:ind w:left="567"/>
        <w:jc w:val="both"/>
        <w:rPr>
          <w:sz w:val="28"/>
          <w:szCs w:val="28"/>
          <w:lang w:val="uk-UA"/>
        </w:rPr>
      </w:pPr>
      <w:r w:rsidRPr="009D5C11">
        <w:rPr>
          <w:sz w:val="28"/>
          <w:szCs w:val="28"/>
          <w:lang w:val="uk-UA"/>
        </w:rPr>
        <w:t>педпрацівники інших установ (Будинок дитини) – 1.</w:t>
      </w:r>
    </w:p>
    <w:p w:rsidR="008F34CD" w:rsidRDefault="00661DC3" w:rsidP="008F34CD">
      <w:pPr>
        <w:tabs>
          <w:tab w:val="left" w:pos="567"/>
        </w:tabs>
        <w:jc w:val="both"/>
        <w:rPr>
          <w:szCs w:val="28"/>
        </w:rPr>
      </w:pPr>
      <w:r w:rsidRPr="009D5C11">
        <w:rPr>
          <w:spacing w:val="-8"/>
        </w:rPr>
        <w:tab/>
      </w:r>
      <w:r w:rsidR="009D5C11">
        <w:rPr>
          <w:szCs w:val="28"/>
        </w:rPr>
        <w:t xml:space="preserve">Із </w:t>
      </w:r>
      <w:r w:rsidRPr="009D5C11">
        <w:rPr>
          <w:szCs w:val="28"/>
        </w:rPr>
        <w:t>метою створення умов для оновлення змісту</w:t>
      </w:r>
      <w:r w:rsidRPr="00D2408D">
        <w:rPr>
          <w:szCs w:val="28"/>
        </w:rPr>
        <w:t xml:space="preserve"> освіти і впровадження в практику роботи закладів загальної середньої освіти нових освітніх технологій, забезпечення рівного доступу до якісної освіти, підвищення майстерності та творчості вчителів упродовж </w:t>
      </w:r>
      <w:r w:rsidRPr="00836EB8">
        <w:rPr>
          <w:szCs w:val="28"/>
        </w:rPr>
        <w:t>2021</w:t>
      </w:r>
      <w:r w:rsidR="00836EB8" w:rsidRPr="00836EB8">
        <w:rPr>
          <w:szCs w:val="28"/>
        </w:rPr>
        <w:t>–</w:t>
      </w:r>
      <w:r w:rsidRPr="00836EB8">
        <w:rPr>
          <w:szCs w:val="28"/>
        </w:rPr>
        <w:t xml:space="preserve">2022 </w:t>
      </w:r>
      <w:r w:rsidRPr="00D2408D">
        <w:rPr>
          <w:szCs w:val="28"/>
        </w:rPr>
        <w:t xml:space="preserve">навчального року здійснювалася дослідно-експериментальна робота у 21 закладі ЗСО </w:t>
      </w:r>
      <w:r w:rsidR="002431D0">
        <w:rPr>
          <w:szCs w:val="28"/>
        </w:rPr>
        <w:t>ЛМТГ</w:t>
      </w:r>
      <w:r w:rsidRPr="00D2408D">
        <w:rPr>
          <w:szCs w:val="28"/>
        </w:rPr>
        <w:t>: 1,</w:t>
      </w:r>
      <w:r w:rsidR="009D5C11">
        <w:rPr>
          <w:szCs w:val="28"/>
        </w:rPr>
        <w:t> </w:t>
      </w:r>
      <w:r w:rsidRPr="00D2408D">
        <w:rPr>
          <w:szCs w:val="28"/>
        </w:rPr>
        <w:t>2,</w:t>
      </w:r>
      <w:r w:rsidR="002431D0">
        <w:rPr>
          <w:szCs w:val="28"/>
        </w:rPr>
        <w:t xml:space="preserve"> </w:t>
      </w:r>
      <w:r w:rsidRPr="00D2408D">
        <w:rPr>
          <w:szCs w:val="28"/>
        </w:rPr>
        <w:t>4,</w:t>
      </w:r>
      <w:r w:rsidR="002431D0">
        <w:rPr>
          <w:szCs w:val="28"/>
        </w:rPr>
        <w:t xml:space="preserve"> </w:t>
      </w:r>
      <w:r w:rsidRPr="00D2408D">
        <w:rPr>
          <w:szCs w:val="28"/>
        </w:rPr>
        <w:t>5,</w:t>
      </w:r>
      <w:r w:rsidR="002431D0">
        <w:rPr>
          <w:szCs w:val="28"/>
        </w:rPr>
        <w:t xml:space="preserve"> </w:t>
      </w:r>
      <w:r w:rsidRPr="00D2408D">
        <w:rPr>
          <w:szCs w:val="28"/>
        </w:rPr>
        <w:t>НРЦ,</w:t>
      </w:r>
      <w:r w:rsidR="002431D0">
        <w:rPr>
          <w:szCs w:val="28"/>
        </w:rPr>
        <w:t xml:space="preserve"> </w:t>
      </w:r>
      <w:r w:rsidRPr="00D2408D">
        <w:rPr>
          <w:szCs w:val="28"/>
        </w:rPr>
        <w:t>7,</w:t>
      </w:r>
      <w:r w:rsidR="002431D0">
        <w:rPr>
          <w:szCs w:val="28"/>
        </w:rPr>
        <w:t xml:space="preserve"> </w:t>
      </w:r>
      <w:r w:rsidRPr="00D2408D">
        <w:rPr>
          <w:szCs w:val="28"/>
        </w:rPr>
        <w:t>8,</w:t>
      </w:r>
      <w:r w:rsidR="002431D0">
        <w:rPr>
          <w:szCs w:val="28"/>
        </w:rPr>
        <w:t xml:space="preserve"> </w:t>
      </w:r>
      <w:r w:rsidRPr="00D2408D">
        <w:rPr>
          <w:szCs w:val="28"/>
        </w:rPr>
        <w:t>9,</w:t>
      </w:r>
      <w:r w:rsidR="002431D0">
        <w:rPr>
          <w:szCs w:val="28"/>
        </w:rPr>
        <w:t xml:space="preserve"> </w:t>
      </w:r>
      <w:r w:rsidRPr="00D2408D">
        <w:rPr>
          <w:szCs w:val="28"/>
        </w:rPr>
        <w:t>10,</w:t>
      </w:r>
      <w:r w:rsidR="002431D0">
        <w:rPr>
          <w:szCs w:val="28"/>
        </w:rPr>
        <w:t xml:space="preserve"> </w:t>
      </w:r>
      <w:r w:rsidRPr="00D2408D">
        <w:rPr>
          <w:szCs w:val="28"/>
        </w:rPr>
        <w:t>11,</w:t>
      </w:r>
      <w:r w:rsidR="002431D0">
        <w:rPr>
          <w:szCs w:val="28"/>
        </w:rPr>
        <w:t xml:space="preserve"> </w:t>
      </w:r>
      <w:r w:rsidRPr="00D2408D">
        <w:rPr>
          <w:szCs w:val="28"/>
        </w:rPr>
        <w:t>12,</w:t>
      </w:r>
      <w:r w:rsidR="00B504BD">
        <w:rPr>
          <w:szCs w:val="28"/>
        </w:rPr>
        <w:t xml:space="preserve"> </w:t>
      </w:r>
      <w:r w:rsidRPr="00D2408D">
        <w:rPr>
          <w:szCs w:val="28"/>
        </w:rPr>
        <w:t>14,</w:t>
      </w:r>
      <w:r w:rsidR="00B504BD">
        <w:rPr>
          <w:szCs w:val="28"/>
        </w:rPr>
        <w:t xml:space="preserve"> </w:t>
      </w:r>
      <w:r w:rsidRPr="00D2408D">
        <w:rPr>
          <w:szCs w:val="28"/>
        </w:rPr>
        <w:t>15,</w:t>
      </w:r>
      <w:r w:rsidR="00B504BD">
        <w:rPr>
          <w:szCs w:val="28"/>
        </w:rPr>
        <w:t xml:space="preserve"> </w:t>
      </w:r>
      <w:r w:rsidRPr="00D2408D">
        <w:rPr>
          <w:szCs w:val="28"/>
        </w:rPr>
        <w:t>17,</w:t>
      </w:r>
      <w:r w:rsidR="00B504BD">
        <w:rPr>
          <w:szCs w:val="28"/>
        </w:rPr>
        <w:t xml:space="preserve"> </w:t>
      </w:r>
      <w:r w:rsidRPr="00D2408D">
        <w:rPr>
          <w:szCs w:val="28"/>
        </w:rPr>
        <w:t>19,</w:t>
      </w:r>
      <w:r w:rsidR="00B504BD">
        <w:rPr>
          <w:szCs w:val="28"/>
        </w:rPr>
        <w:t xml:space="preserve"> </w:t>
      </w:r>
      <w:r w:rsidRPr="00D2408D">
        <w:rPr>
          <w:szCs w:val="28"/>
        </w:rPr>
        <w:t>20,</w:t>
      </w:r>
      <w:r w:rsidR="00B504BD">
        <w:rPr>
          <w:szCs w:val="28"/>
        </w:rPr>
        <w:t xml:space="preserve"> </w:t>
      </w:r>
      <w:r w:rsidRPr="00D2408D">
        <w:rPr>
          <w:szCs w:val="28"/>
        </w:rPr>
        <w:t>21,</w:t>
      </w:r>
      <w:r w:rsidR="00B504BD">
        <w:rPr>
          <w:szCs w:val="28"/>
        </w:rPr>
        <w:t xml:space="preserve"> </w:t>
      </w:r>
      <w:r w:rsidRPr="00D2408D">
        <w:rPr>
          <w:szCs w:val="28"/>
        </w:rPr>
        <w:t>22,</w:t>
      </w:r>
      <w:r w:rsidR="00B504BD">
        <w:rPr>
          <w:szCs w:val="28"/>
        </w:rPr>
        <w:t xml:space="preserve"> </w:t>
      </w:r>
      <w:r w:rsidRPr="00D2408D">
        <w:rPr>
          <w:szCs w:val="28"/>
        </w:rPr>
        <w:t>23,</w:t>
      </w:r>
      <w:r w:rsidR="00B504BD">
        <w:rPr>
          <w:szCs w:val="28"/>
        </w:rPr>
        <w:t xml:space="preserve"> </w:t>
      </w:r>
      <w:r w:rsidRPr="00D2408D">
        <w:rPr>
          <w:szCs w:val="28"/>
        </w:rPr>
        <w:t>24,</w:t>
      </w:r>
      <w:r w:rsidR="00B504BD">
        <w:rPr>
          <w:szCs w:val="28"/>
        </w:rPr>
        <w:t xml:space="preserve"> </w:t>
      </w:r>
      <w:r w:rsidRPr="00D2408D">
        <w:rPr>
          <w:szCs w:val="28"/>
        </w:rPr>
        <w:t>28. З них у чотирьох закладах (№№ 1,</w:t>
      </w:r>
      <w:r w:rsidR="005E411A">
        <w:rPr>
          <w:szCs w:val="28"/>
        </w:rPr>
        <w:t xml:space="preserve"> </w:t>
      </w:r>
      <w:r w:rsidRPr="00D2408D">
        <w:rPr>
          <w:szCs w:val="28"/>
        </w:rPr>
        <w:t>4,</w:t>
      </w:r>
      <w:r w:rsidR="005E411A">
        <w:rPr>
          <w:szCs w:val="28"/>
        </w:rPr>
        <w:t xml:space="preserve"> </w:t>
      </w:r>
      <w:r w:rsidRPr="00D2408D">
        <w:rPr>
          <w:szCs w:val="28"/>
        </w:rPr>
        <w:t>14,</w:t>
      </w:r>
      <w:r w:rsidR="005E411A">
        <w:rPr>
          <w:szCs w:val="28"/>
        </w:rPr>
        <w:t xml:space="preserve"> </w:t>
      </w:r>
      <w:r w:rsidRPr="00D2408D">
        <w:rPr>
          <w:szCs w:val="28"/>
        </w:rPr>
        <w:t xml:space="preserve">21) – всеукраїнський рівень інноваційних </w:t>
      </w:r>
      <w:proofErr w:type="spellStart"/>
      <w:r w:rsidRPr="00D2408D">
        <w:rPr>
          <w:szCs w:val="28"/>
        </w:rPr>
        <w:t>проєктів</w:t>
      </w:r>
      <w:proofErr w:type="spellEnd"/>
      <w:r w:rsidRPr="00D2408D">
        <w:rPr>
          <w:szCs w:val="28"/>
        </w:rPr>
        <w:t>, а в</w:t>
      </w:r>
      <w:r w:rsidRPr="00FC3F03">
        <w:rPr>
          <w:color w:val="FF0000"/>
          <w:szCs w:val="28"/>
        </w:rPr>
        <w:t xml:space="preserve"> </w:t>
      </w:r>
      <w:r w:rsidR="009D5C11">
        <w:rPr>
          <w:szCs w:val="28"/>
        </w:rPr>
        <w:t xml:space="preserve">решти – регіональний. </w:t>
      </w:r>
      <w:r w:rsidRPr="00D2408D">
        <w:rPr>
          <w:szCs w:val="28"/>
        </w:rPr>
        <w:t>У закладах освіти №№ 4,</w:t>
      </w:r>
      <w:r w:rsidR="005E411A">
        <w:rPr>
          <w:szCs w:val="28"/>
        </w:rPr>
        <w:t xml:space="preserve"> </w:t>
      </w:r>
      <w:r w:rsidRPr="00D2408D">
        <w:rPr>
          <w:szCs w:val="28"/>
        </w:rPr>
        <w:t xml:space="preserve">14 та 21 </w:t>
      </w:r>
      <w:r w:rsidRPr="00D2408D">
        <w:rPr>
          <w:szCs w:val="28"/>
          <w:bdr w:val="none" w:sz="0" w:space="0" w:color="auto" w:frame="1"/>
        </w:rPr>
        <w:t>одночасно здійснюють дослідження за двома експериментальними програмами.</w:t>
      </w:r>
      <w:r w:rsidRPr="00D2408D">
        <w:rPr>
          <w:szCs w:val="28"/>
        </w:rPr>
        <w:t xml:space="preserve"> </w:t>
      </w:r>
    </w:p>
    <w:p w:rsidR="00661DC3" w:rsidRPr="008F34CD" w:rsidRDefault="00DB098E" w:rsidP="008F34CD">
      <w:pPr>
        <w:tabs>
          <w:tab w:val="left" w:pos="567"/>
        </w:tabs>
        <w:ind w:firstLine="567"/>
        <w:jc w:val="both"/>
        <w:rPr>
          <w:rStyle w:val="a8"/>
          <w:b w:val="0"/>
          <w:bCs/>
          <w:szCs w:val="28"/>
        </w:rPr>
      </w:pPr>
      <w:r>
        <w:rPr>
          <w:szCs w:val="28"/>
        </w:rPr>
        <w:t>ЗЗСО №</w:t>
      </w:r>
      <w:r w:rsidR="00661DC3" w:rsidRPr="00D2408D">
        <w:rPr>
          <w:szCs w:val="28"/>
        </w:rPr>
        <w:t xml:space="preserve"> 1 (директор Киця А.І.) та № 4 (директор </w:t>
      </w:r>
      <w:proofErr w:type="spellStart"/>
      <w:r w:rsidR="00661DC3" w:rsidRPr="00D2408D">
        <w:rPr>
          <w:szCs w:val="28"/>
        </w:rPr>
        <w:t>Мишковець</w:t>
      </w:r>
      <w:proofErr w:type="spellEnd"/>
      <w:r w:rsidR="00661DC3" w:rsidRPr="00D2408D">
        <w:rPr>
          <w:szCs w:val="28"/>
        </w:rPr>
        <w:t xml:space="preserve"> О.А.) з вересня 2021 року згідно з наказом МОН України від 02.04.2021 №</w:t>
      </w:r>
      <w:r w:rsidR="00E261F9">
        <w:rPr>
          <w:szCs w:val="28"/>
        </w:rPr>
        <w:t> </w:t>
      </w:r>
      <w:r w:rsidR="009D5C11">
        <w:rPr>
          <w:szCs w:val="28"/>
        </w:rPr>
        <w:t xml:space="preserve">406 </w:t>
      </w:r>
      <w:r w:rsidR="00661DC3" w:rsidRPr="00D2408D">
        <w:rPr>
          <w:szCs w:val="28"/>
        </w:rPr>
        <w:t>реалізовують</w:t>
      </w:r>
      <w:r w:rsidR="00661DC3" w:rsidRPr="00D2408D">
        <w:rPr>
          <w:szCs w:val="28"/>
          <w:bdr w:val="none" w:sz="0" w:space="0" w:color="auto" w:frame="1"/>
        </w:rPr>
        <w:t xml:space="preserve"> </w:t>
      </w:r>
      <w:r w:rsidR="00661DC3" w:rsidRPr="00D2408D">
        <w:rPr>
          <w:szCs w:val="28"/>
        </w:rPr>
        <w:t>всеукраїнський експеримент «Розроблення і впровадження навчально-методичного забезпечення</w:t>
      </w:r>
      <w:r w:rsidR="00661DC3" w:rsidRPr="00D2408D">
        <w:rPr>
          <w:rStyle w:val="a8"/>
          <w:b w:val="0"/>
          <w:szCs w:val="28"/>
          <w:bdr w:val="none" w:sz="0" w:space="0" w:color="auto" w:frame="1"/>
        </w:rPr>
        <w:t xml:space="preserve"> для закладів загальної середньої освіти в умовах реалізації Державного стандарту базової середньої освіти». </w:t>
      </w:r>
    </w:p>
    <w:p w:rsidR="00661DC3" w:rsidRPr="00D2408D" w:rsidRDefault="009D5C11" w:rsidP="00E261F9">
      <w:pPr>
        <w:tabs>
          <w:tab w:val="left" w:pos="426"/>
        </w:tabs>
        <w:ind w:firstLine="567"/>
        <w:jc w:val="both"/>
        <w:rPr>
          <w:szCs w:val="28"/>
        </w:rPr>
      </w:pPr>
      <w:r>
        <w:rPr>
          <w:szCs w:val="28"/>
        </w:rPr>
        <w:t xml:space="preserve">У плановому порядку у </w:t>
      </w:r>
      <w:r w:rsidR="00661DC3" w:rsidRPr="00D2408D">
        <w:rPr>
          <w:szCs w:val="28"/>
        </w:rPr>
        <w:t>першом</w:t>
      </w:r>
      <w:r>
        <w:rPr>
          <w:szCs w:val="28"/>
        </w:rPr>
        <w:t xml:space="preserve">у півріччі 2022 року здійснено </w:t>
      </w:r>
      <w:r w:rsidR="00661DC3" w:rsidRPr="00D2408D">
        <w:rPr>
          <w:szCs w:val="28"/>
        </w:rPr>
        <w:t xml:space="preserve">вивчення результатів упровадження дослідно-експериментальних </w:t>
      </w:r>
      <w:proofErr w:type="spellStart"/>
      <w:r w:rsidR="00661DC3" w:rsidRPr="00D2408D">
        <w:rPr>
          <w:szCs w:val="28"/>
        </w:rPr>
        <w:t>проєктів</w:t>
      </w:r>
      <w:proofErr w:type="spellEnd"/>
      <w:r w:rsidR="00661DC3" w:rsidRPr="00D2408D">
        <w:rPr>
          <w:szCs w:val="28"/>
        </w:rPr>
        <w:t xml:space="preserve"> і програм через процедуру експертизи ДЕД (ЗЗСО №№ 21,</w:t>
      </w:r>
      <w:r w:rsidR="00E261F9">
        <w:rPr>
          <w:szCs w:val="28"/>
        </w:rPr>
        <w:t xml:space="preserve"> </w:t>
      </w:r>
      <w:r w:rsidR="00661DC3" w:rsidRPr="00D2408D">
        <w:rPr>
          <w:szCs w:val="28"/>
        </w:rPr>
        <w:t>15, 11,</w:t>
      </w:r>
      <w:r w:rsidR="00E261F9">
        <w:rPr>
          <w:szCs w:val="28"/>
        </w:rPr>
        <w:t xml:space="preserve"> </w:t>
      </w:r>
      <w:r w:rsidR="00661DC3" w:rsidRPr="00D2408D">
        <w:rPr>
          <w:szCs w:val="28"/>
        </w:rPr>
        <w:t>17,</w:t>
      </w:r>
      <w:r w:rsidR="00E261F9">
        <w:rPr>
          <w:szCs w:val="28"/>
        </w:rPr>
        <w:t xml:space="preserve"> </w:t>
      </w:r>
      <w:r w:rsidR="00661DC3" w:rsidRPr="00D2408D">
        <w:rPr>
          <w:szCs w:val="28"/>
        </w:rPr>
        <w:t>НРЦ).</w:t>
      </w:r>
    </w:p>
    <w:p w:rsidR="00532EAB" w:rsidRDefault="00532EAB" w:rsidP="00B0178A">
      <w:pPr>
        <w:tabs>
          <w:tab w:val="left" w:pos="426"/>
        </w:tabs>
        <w:ind w:firstLine="567"/>
        <w:jc w:val="both"/>
        <w:rPr>
          <w:color w:val="000000"/>
          <w:kern w:val="36"/>
          <w:szCs w:val="28"/>
        </w:rPr>
      </w:pPr>
      <w:r w:rsidRPr="00A61EC1">
        <w:rPr>
          <w:szCs w:val="28"/>
          <w:shd w:val="clear" w:color="auto" w:fill="FFFFFF"/>
        </w:rPr>
        <w:t xml:space="preserve">Умови воєнного стану вимагають інших підходів до організації виховної </w:t>
      </w:r>
      <w:r>
        <w:rPr>
          <w:szCs w:val="28"/>
          <w:shd w:val="clear" w:color="auto" w:fill="FFFFFF"/>
        </w:rPr>
        <w:t xml:space="preserve">та </w:t>
      </w:r>
      <w:proofErr w:type="spellStart"/>
      <w:r>
        <w:rPr>
          <w:szCs w:val="28"/>
          <w:shd w:val="clear" w:color="auto" w:fill="FFFFFF"/>
        </w:rPr>
        <w:t>правовиховної</w:t>
      </w:r>
      <w:proofErr w:type="spellEnd"/>
      <w:r>
        <w:rPr>
          <w:szCs w:val="28"/>
          <w:shd w:val="clear" w:color="auto" w:fill="FFFFFF"/>
        </w:rPr>
        <w:t xml:space="preserve"> </w:t>
      </w:r>
      <w:r w:rsidRPr="00A61EC1">
        <w:rPr>
          <w:szCs w:val="28"/>
          <w:shd w:val="clear" w:color="auto" w:fill="FFFFFF"/>
        </w:rPr>
        <w:t xml:space="preserve">роботи у закладах освіти. </w:t>
      </w:r>
      <w:r>
        <w:rPr>
          <w:szCs w:val="28"/>
          <w:shd w:val="clear" w:color="auto" w:fill="FFFFFF"/>
        </w:rPr>
        <w:t>Р</w:t>
      </w:r>
      <w:r w:rsidRPr="005D06F8">
        <w:rPr>
          <w:szCs w:val="28"/>
        </w:rPr>
        <w:t>оботу</w:t>
      </w:r>
      <w:r>
        <w:rPr>
          <w:szCs w:val="28"/>
        </w:rPr>
        <w:t xml:space="preserve"> </w:t>
      </w:r>
      <w:r w:rsidR="00DB098E">
        <w:rPr>
          <w:szCs w:val="28"/>
        </w:rPr>
        <w:t>с</w:t>
      </w:r>
      <w:r>
        <w:rPr>
          <w:szCs w:val="28"/>
        </w:rPr>
        <w:t xml:space="preserve">плановано </w:t>
      </w:r>
      <w:r w:rsidR="00DB098E">
        <w:rPr>
          <w:szCs w:val="28"/>
        </w:rPr>
        <w:t>з урахуванням</w:t>
      </w:r>
      <w:r>
        <w:rPr>
          <w:szCs w:val="28"/>
        </w:rPr>
        <w:t xml:space="preserve"> вимог листа </w:t>
      </w:r>
      <w:r w:rsidRPr="001E5B1E">
        <w:rPr>
          <w:szCs w:val="28"/>
        </w:rPr>
        <w:t xml:space="preserve">МОН України </w:t>
      </w:r>
      <w:r w:rsidRPr="001E5B1E">
        <w:rPr>
          <w:color w:val="000000"/>
          <w:szCs w:val="28"/>
        </w:rPr>
        <w:t>від 13</w:t>
      </w:r>
      <w:r w:rsidR="00E261F9">
        <w:rPr>
          <w:color w:val="000000"/>
          <w:szCs w:val="28"/>
        </w:rPr>
        <w:t>.05.</w:t>
      </w:r>
      <w:r w:rsidR="009D5C11">
        <w:rPr>
          <w:color w:val="000000"/>
          <w:szCs w:val="28"/>
        </w:rPr>
        <w:t>2022 № </w:t>
      </w:r>
      <w:r w:rsidRPr="001E5B1E">
        <w:rPr>
          <w:color w:val="000000"/>
          <w:szCs w:val="28"/>
        </w:rPr>
        <w:t>1/5119-22 «</w:t>
      </w:r>
      <w:r w:rsidRPr="001E5B1E">
        <w:rPr>
          <w:color w:val="000000"/>
          <w:kern w:val="36"/>
          <w:szCs w:val="28"/>
        </w:rPr>
        <w:t>Про здійснення превентивних заходів серед дітей та молоді в умовах воєнного стану в Україні».</w:t>
      </w:r>
    </w:p>
    <w:p w:rsidR="00532EAB" w:rsidRPr="002222BF" w:rsidRDefault="00532EAB" w:rsidP="00E261F9">
      <w:pPr>
        <w:tabs>
          <w:tab w:val="left" w:pos="426"/>
        </w:tabs>
        <w:ind w:firstLine="567"/>
        <w:jc w:val="both"/>
        <w:rPr>
          <w:szCs w:val="28"/>
        </w:rPr>
      </w:pPr>
      <w:r>
        <w:rPr>
          <w:szCs w:val="28"/>
        </w:rPr>
        <w:t>С</w:t>
      </w:r>
      <w:r w:rsidRPr="009D4D72">
        <w:rPr>
          <w:szCs w:val="28"/>
        </w:rPr>
        <w:t xml:space="preserve">истемно </w:t>
      </w:r>
      <w:r w:rsidRPr="00035878">
        <w:rPr>
          <w:szCs w:val="28"/>
        </w:rPr>
        <w:t>проводиться просвітницька робота серед дітей та молоді, яка спрямована на формування здорового способу життя</w:t>
      </w:r>
      <w:r>
        <w:rPr>
          <w:szCs w:val="28"/>
        </w:rPr>
        <w:t xml:space="preserve"> (в</w:t>
      </w:r>
      <w:r>
        <w:rPr>
          <w:color w:val="000000"/>
          <w:kern w:val="36"/>
          <w:szCs w:val="28"/>
        </w:rPr>
        <w:t xml:space="preserve">ідповідно до </w:t>
      </w:r>
      <w:r w:rsidRPr="00A61EC1">
        <w:rPr>
          <w:color w:val="000000"/>
          <w:kern w:val="36"/>
          <w:szCs w:val="28"/>
        </w:rPr>
        <w:t xml:space="preserve">рішення </w:t>
      </w:r>
      <w:r>
        <w:rPr>
          <w:color w:val="000000"/>
          <w:kern w:val="36"/>
          <w:szCs w:val="28"/>
        </w:rPr>
        <w:t>ЛМР</w:t>
      </w:r>
      <w:r w:rsidRPr="00A61EC1">
        <w:rPr>
          <w:color w:val="000000"/>
          <w:kern w:val="36"/>
          <w:szCs w:val="28"/>
        </w:rPr>
        <w:t xml:space="preserve"> від 27.10.2021 №</w:t>
      </w:r>
      <w:r w:rsidR="00E261F9">
        <w:rPr>
          <w:color w:val="000000"/>
          <w:kern w:val="36"/>
          <w:szCs w:val="28"/>
        </w:rPr>
        <w:t> </w:t>
      </w:r>
      <w:r w:rsidRPr="00A61EC1">
        <w:rPr>
          <w:color w:val="000000"/>
          <w:kern w:val="36"/>
          <w:szCs w:val="28"/>
        </w:rPr>
        <w:t>20/33 «Про затвердження Програми з протидії поширенню наркоманії та інших негативних проявів серед дітей та молоді, боротьби з незаконним обігом наркотичних засобів у Луцькій міській територіал</w:t>
      </w:r>
      <w:r w:rsidR="009D5C11">
        <w:rPr>
          <w:color w:val="000000"/>
          <w:kern w:val="36"/>
          <w:szCs w:val="28"/>
        </w:rPr>
        <w:t>ьній громаді на 2021–</w:t>
      </w:r>
      <w:r>
        <w:rPr>
          <w:color w:val="000000"/>
          <w:kern w:val="36"/>
          <w:szCs w:val="28"/>
        </w:rPr>
        <w:t>2023 роки»)</w:t>
      </w:r>
      <w:r w:rsidRPr="002222BF">
        <w:rPr>
          <w:szCs w:val="28"/>
        </w:rPr>
        <w:t xml:space="preserve">. </w:t>
      </w:r>
    </w:p>
    <w:p w:rsidR="00532EAB" w:rsidRPr="00035878" w:rsidRDefault="00532EAB" w:rsidP="00E261F9">
      <w:pPr>
        <w:tabs>
          <w:tab w:val="left" w:pos="426"/>
        </w:tabs>
        <w:ind w:firstLine="567"/>
        <w:jc w:val="both"/>
        <w:rPr>
          <w:szCs w:val="28"/>
        </w:rPr>
      </w:pPr>
      <w:r>
        <w:rPr>
          <w:szCs w:val="28"/>
        </w:rPr>
        <w:t>О</w:t>
      </w:r>
      <w:r w:rsidRPr="000C0B7A">
        <w:rPr>
          <w:szCs w:val="28"/>
        </w:rPr>
        <w:t>рганізовано зустрічі із волонтерами Волинського благодійного фонду «</w:t>
      </w:r>
      <w:proofErr w:type="spellStart"/>
      <w:r w:rsidRPr="000C0B7A">
        <w:rPr>
          <w:szCs w:val="28"/>
        </w:rPr>
        <w:t>Переображення</w:t>
      </w:r>
      <w:proofErr w:type="spellEnd"/>
      <w:r w:rsidRPr="000C0B7A">
        <w:rPr>
          <w:szCs w:val="28"/>
        </w:rPr>
        <w:t xml:space="preserve">» та проведено ряд профілактичних заходів у рамках </w:t>
      </w:r>
      <w:r w:rsidRPr="00035878">
        <w:rPr>
          <w:szCs w:val="28"/>
        </w:rPr>
        <w:t xml:space="preserve">програми «Знати, щоб жити». </w:t>
      </w:r>
    </w:p>
    <w:p w:rsidR="00532EAB" w:rsidRDefault="00532EAB" w:rsidP="00E14931">
      <w:pPr>
        <w:tabs>
          <w:tab w:val="left" w:pos="426"/>
        </w:tabs>
        <w:ind w:firstLine="567"/>
        <w:jc w:val="both"/>
        <w:rPr>
          <w:szCs w:val="28"/>
        </w:rPr>
      </w:pPr>
      <w:r w:rsidRPr="000242A7">
        <w:rPr>
          <w:szCs w:val="28"/>
        </w:rPr>
        <w:t>Департаментом освіти Луц</w:t>
      </w:r>
      <w:r w:rsidR="009D5C11">
        <w:rPr>
          <w:szCs w:val="28"/>
        </w:rPr>
        <w:t>ької міської ради спільно із УФ </w:t>
      </w:r>
      <w:r w:rsidRPr="000242A7">
        <w:rPr>
          <w:szCs w:val="28"/>
        </w:rPr>
        <w:t>«Благополуччя дітей» протягом квітня-травня 2022 р</w:t>
      </w:r>
      <w:r>
        <w:rPr>
          <w:szCs w:val="28"/>
        </w:rPr>
        <w:t>оку</w:t>
      </w:r>
      <w:r w:rsidRPr="000242A7">
        <w:rPr>
          <w:szCs w:val="28"/>
        </w:rPr>
        <w:t xml:space="preserve"> в онлайн</w:t>
      </w:r>
      <w:r w:rsidR="00A4065D">
        <w:rPr>
          <w:szCs w:val="28"/>
        </w:rPr>
        <w:t xml:space="preserve"> </w:t>
      </w:r>
      <w:r w:rsidRPr="000242A7">
        <w:rPr>
          <w:szCs w:val="28"/>
        </w:rPr>
        <w:t>форматі двічі на тиждень організовано роботу дискусійного клубу «Територія здоров’я і успіху» для 37 учнів 10</w:t>
      </w:r>
      <w:r w:rsidR="00E14931">
        <w:rPr>
          <w:szCs w:val="28"/>
        </w:rPr>
        <w:t>-их</w:t>
      </w:r>
      <w:r w:rsidR="009D5C11">
        <w:rPr>
          <w:szCs w:val="28"/>
        </w:rPr>
        <w:t xml:space="preserve"> класів, 20 батьків та 20 </w:t>
      </w:r>
      <w:r w:rsidRPr="000242A7">
        <w:rPr>
          <w:szCs w:val="28"/>
        </w:rPr>
        <w:t xml:space="preserve">початкуючих фахівців психологічних служб ЗЗСО з метою формування в учасників освітнього процесу цілісної системи цінностей, розвитку </w:t>
      </w:r>
      <w:r w:rsidRPr="000242A7">
        <w:rPr>
          <w:szCs w:val="28"/>
        </w:rPr>
        <w:lastRenderedPageBreak/>
        <w:t>критичного мислення, комунікативної компетенції, навичок здорового способу життя, запобігання та протидії домашньому насильству.</w:t>
      </w:r>
    </w:p>
    <w:p w:rsidR="00532EAB" w:rsidRPr="004E0CA5" w:rsidRDefault="0035043D" w:rsidP="00E14931">
      <w:pPr>
        <w:tabs>
          <w:tab w:val="left" w:pos="426"/>
        </w:tabs>
        <w:ind w:firstLine="567"/>
        <w:jc w:val="both"/>
        <w:rPr>
          <w:szCs w:val="28"/>
        </w:rPr>
      </w:pPr>
      <w:r>
        <w:rPr>
          <w:color w:val="000000"/>
          <w:szCs w:val="28"/>
        </w:rPr>
        <w:t>Із</w:t>
      </w:r>
      <w:r w:rsidR="00532EAB" w:rsidRPr="00B36A5E">
        <w:rPr>
          <w:color w:val="000000"/>
          <w:szCs w:val="28"/>
        </w:rPr>
        <w:t xml:space="preserve"> метою </w:t>
      </w:r>
      <w:r w:rsidR="00532EAB" w:rsidRPr="00B36A5E">
        <w:rPr>
          <w:szCs w:val="28"/>
        </w:rPr>
        <w:t>формування у дітей важливих соціальних навичок,</w:t>
      </w:r>
      <w:r w:rsidR="00532EAB" w:rsidRPr="00B36A5E">
        <w:rPr>
          <w:color w:val="000000"/>
          <w:szCs w:val="28"/>
        </w:rPr>
        <w:t xml:space="preserve"> прогнозування побудови сімейних взаємовідносин молодих людей на засадах морально-духовних цінностей</w:t>
      </w:r>
      <w:r w:rsidR="00532EAB" w:rsidRPr="00B36A5E">
        <w:rPr>
          <w:szCs w:val="28"/>
        </w:rPr>
        <w:t xml:space="preserve"> </w:t>
      </w:r>
      <w:r w:rsidR="00532EAB">
        <w:rPr>
          <w:szCs w:val="28"/>
        </w:rPr>
        <w:t xml:space="preserve">в </w:t>
      </w:r>
      <w:r w:rsidR="00532EAB" w:rsidRPr="008C4DB6">
        <w:rPr>
          <w:szCs w:val="28"/>
        </w:rPr>
        <w:t>освітній прог</w:t>
      </w:r>
      <w:r w:rsidR="00532EAB">
        <w:rPr>
          <w:szCs w:val="28"/>
        </w:rPr>
        <w:t>рамі закладів освіти передбачено</w:t>
      </w:r>
      <w:r w:rsidR="00532EAB" w:rsidRPr="008C4DB6">
        <w:rPr>
          <w:szCs w:val="28"/>
        </w:rPr>
        <w:t xml:space="preserve"> </w:t>
      </w:r>
      <w:r w:rsidR="00532EAB" w:rsidRPr="004E0CA5">
        <w:rPr>
          <w:szCs w:val="28"/>
        </w:rPr>
        <w:t>курси духовно-морального спрямування.</w:t>
      </w:r>
    </w:p>
    <w:p w:rsidR="00532EAB" w:rsidRDefault="00532EAB" w:rsidP="00BA2231">
      <w:pPr>
        <w:tabs>
          <w:tab w:val="left" w:pos="426"/>
        </w:tabs>
        <w:ind w:firstLine="567"/>
        <w:jc w:val="both"/>
        <w:rPr>
          <w:szCs w:val="28"/>
        </w:rPr>
      </w:pPr>
      <w:r w:rsidRPr="004D2117">
        <w:rPr>
          <w:szCs w:val="28"/>
        </w:rPr>
        <w:t xml:space="preserve">У Луцькій міській територіальній громаді буде реалізовуватись Пілотний </w:t>
      </w:r>
      <w:proofErr w:type="spellStart"/>
      <w:r w:rsidRPr="004D2117">
        <w:rPr>
          <w:szCs w:val="28"/>
        </w:rPr>
        <w:t>про</w:t>
      </w:r>
      <w:r w:rsidR="00BA2231">
        <w:rPr>
          <w:szCs w:val="28"/>
        </w:rPr>
        <w:t>є</w:t>
      </w:r>
      <w:r w:rsidRPr="004D2117">
        <w:rPr>
          <w:szCs w:val="28"/>
        </w:rPr>
        <w:t>кт</w:t>
      </w:r>
      <w:proofErr w:type="spellEnd"/>
      <w:r w:rsidRPr="004D2117">
        <w:rPr>
          <w:szCs w:val="28"/>
        </w:rPr>
        <w:t xml:space="preserve"> «Вихователь безпеки». В межах профілактичного </w:t>
      </w:r>
      <w:proofErr w:type="spellStart"/>
      <w:r w:rsidRPr="004D2117">
        <w:rPr>
          <w:szCs w:val="28"/>
        </w:rPr>
        <w:t>про</w:t>
      </w:r>
      <w:r w:rsidR="00BA2231">
        <w:rPr>
          <w:szCs w:val="28"/>
        </w:rPr>
        <w:t>є</w:t>
      </w:r>
      <w:r w:rsidRPr="004D2117">
        <w:rPr>
          <w:szCs w:val="28"/>
        </w:rPr>
        <w:t>кту</w:t>
      </w:r>
      <w:proofErr w:type="spellEnd"/>
      <w:r w:rsidRPr="004D2117">
        <w:rPr>
          <w:szCs w:val="28"/>
        </w:rPr>
        <w:t xml:space="preserve"> відбуватимуться заходи щодо виявлення негативних ризиків у дитячому середовищі, а також впровадження заходів щодо їх усунення. </w:t>
      </w:r>
      <w:proofErr w:type="spellStart"/>
      <w:r w:rsidRPr="004D2117">
        <w:rPr>
          <w:szCs w:val="28"/>
        </w:rPr>
        <w:t>Проєкт</w:t>
      </w:r>
      <w:proofErr w:type="spellEnd"/>
      <w:r w:rsidRPr="004D2117">
        <w:rPr>
          <w:szCs w:val="28"/>
        </w:rPr>
        <w:t xml:space="preserve"> ініційовано Міністерством внутрішніх справ України, за підтримки Міністерства розвитку громад та територій України, Міністерства освіти і науки України, Національної поліції України та Державної служби України з надзвичайних ситуацій.</w:t>
      </w:r>
    </w:p>
    <w:p w:rsidR="00B57397" w:rsidRDefault="0035043D" w:rsidP="00A25033">
      <w:pPr>
        <w:tabs>
          <w:tab w:val="left" w:pos="426"/>
        </w:tabs>
        <w:ind w:firstLine="567"/>
        <w:jc w:val="both"/>
        <w:rPr>
          <w:szCs w:val="28"/>
        </w:rPr>
      </w:pPr>
      <w:r>
        <w:rPr>
          <w:szCs w:val="28"/>
        </w:rPr>
        <w:t>Із</w:t>
      </w:r>
      <w:r w:rsidR="00B57397" w:rsidRPr="00AF481F">
        <w:rPr>
          <w:szCs w:val="28"/>
        </w:rPr>
        <w:t xml:space="preserve"> початку збройної агресії</w:t>
      </w:r>
      <w:r w:rsidR="00B57397">
        <w:rPr>
          <w:szCs w:val="28"/>
        </w:rPr>
        <w:t xml:space="preserve"> розміщено 1336 </w:t>
      </w:r>
      <w:r w:rsidR="00B57397" w:rsidRPr="00AF481F">
        <w:rPr>
          <w:szCs w:val="28"/>
        </w:rPr>
        <w:t xml:space="preserve">тимчасово переміщених осіб </w:t>
      </w:r>
      <w:r w:rsidR="00B57397">
        <w:rPr>
          <w:szCs w:val="28"/>
        </w:rPr>
        <w:t xml:space="preserve">у 4 </w:t>
      </w:r>
      <w:r w:rsidR="00B57397" w:rsidRPr="00642F0C">
        <w:rPr>
          <w:szCs w:val="28"/>
        </w:rPr>
        <w:t xml:space="preserve">будівлях комунальної форми власності </w:t>
      </w:r>
      <w:r w:rsidR="00B57397" w:rsidRPr="00AF481F">
        <w:rPr>
          <w:szCs w:val="28"/>
        </w:rPr>
        <w:t>Луцької міської територіальної громади</w:t>
      </w:r>
      <w:r w:rsidR="00B57397">
        <w:rPr>
          <w:szCs w:val="28"/>
        </w:rPr>
        <w:t>,</w:t>
      </w:r>
      <w:r w:rsidR="00B57397" w:rsidRPr="00AF481F">
        <w:rPr>
          <w:szCs w:val="28"/>
        </w:rPr>
        <w:t xml:space="preserve"> </w:t>
      </w:r>
      <w:r w:rsidR="00B57397" w:rsidRPr="000242A7">
        <w:rPr>
          <w:szCs w:val="28"/>
        </w:rPr>
        <w:t>а саме у 3-х гуртожитках закладів професійно-технічної освіти та</w:t>
      </w:r>
      <w:r w:rsidR="00A25033">
        <w:rPr>
          <w:szCs w:val="28"/>
        </w:rPr>
        <w:t xml:space="preserve"> в</w:t>
      </w:r>
      <w:r w:rsidR="00B57397" w:rsidRPr="000242A7">
        <w:rPr>
          <w:szCs w:val="28"/>
        </w:rPr>
        <w:t xml:space="preserve"> 1</w:t>
      </w:r>
      <w:r w:rsidR="00A25033">
        <w:rPr>
          <w:szCs w:val="28"/>
        </w:rPr>
        <w:t>-му</w:t>
      </w:r>
      <w:r w:rsidR="00B57397" w:rsidRPr="000242A7">
        <w:rPr>
          <w:szCs w:val="28"/>
        </w:rPr>
        <w:t xml:space="preserve"> закладі загальної середньої освіти</w:t>
      </w:r>
      <w:r w:rsidR="00B57397">
        <w:rPr>
          <w:szCs w:val="28"/>
        </w:rPr>
        <w:t>.</w:t>
      </w:r>
    </w:p>
    <w:p w:rsidR="00B57397" w:rsidRDefault="00B57397" w:rsidP="00A25033">
      <w:pPr>
        <w:tabs>
          <w:tab w:val="left" w:pos="426"/>
        </w:tabs>
        <w:ind w:firstLine="567"/>
        <w:jc w:val="both"/>
        <w:rPr>
          <w:szCs w:val="28"/>
        </w:rPr>
      </w:pPr>
      <w:r>
        <w:rPr>
          <w:szCs w:val="28"/>
        </w:rPr>
        <w:t>Із</w:t>
      </w:r>
      <w:r w:rsidRPr="000242A7">
        <w:rPr>
          <w:szCs w:val="28"/>
        </w:rPr>
        <w:t xml:space="preserve"> метою покращення умов проживання вимушено переміщених родин</w:t>
      </w:r>
      <w:r w:rsidRPr="00AF481F">
        <w:rPr>
          <w:szCs w:val="28"/>
        </w:rPr>
        <w:t xml:space="preserve"> </w:t>
      </w:r>
      <w:r w:rsidRPr="000242A7">
        <w:rPr>
          <w:szCs w:val="28"/>
        </w:rPr>
        <w:t>УФ «Благополуччя дітей» надано благодійну допомогу у вигляді побутової техніки</w:t>
      </w:r>
      <w:r>
        <w:rPr>
          <w:szCs w:val="28"/>
        </w:rPr>
        <w:t xml:space="preserve"> (</w:t>
      </w:r>
      <w:r w:rsidR="009D5C11">
        <w:rPr>
          <w:szCs w:val="28"/>
        </w:rPr>
        <w:t>холодильник двокамерний – 4 </w:t>
      </w:r>
      <w:r w:rsidRPr="000242A7">
        <w:rPr>
          <w:szCs w:val="28"/>
        </w:rPr>
        <w:t>од.;</w:t>
      </w:r>
      <w:r>
        <w:rPr>
          <w:szCs w:val="28"/>
        </w:rPr>
        <w:t xml:space="preserve"> </w:t>
      </w:r>
      <w:r w:rsidRPr="000242A7">
        <w:rPr>
          <w:szCs w:val="28"/>
        </w:rPr>
        <w:t>водонагрівач (бойлер) електричний об</w:t>
      </w:r>
      <w:r w:rsidR="00364BED">
        <w:rPr>
          <w:szCs w:val="28"/>
        </w:rPr>
        <w:t>’</w:t>
      </w:r>
      <w:r w:rsidR="009D5C11">
        <w:rPr>
          <w:szCs w:val="28"/>
        </w:rPr>
        <w:t>ємом від 100 л – 3 </w:t>
      </w:r>
      <w:r w:rsidRPr="000242A7">
        <w:rPr>
          <w:szCs w:val="28"/>
        </w:rPr>
        <w:t>од.;</w:t>
      </w:r>
      <w:r>
        <w:rPr>
          <w:szCs w:val="28"/>
        </w:rPr>
        <w:t xml:space="preserve"> </w:t>
      </w:r>
      <w:r w:rsidRPr="000242A7">
        <w:rPr>
          <w:szCs w:val="28"/>
        </w:rPr>
        <w:t>пральну машину з фронтальним завантаженням від 7 кг – 4 од.;</w:t>
      </w:r>
      <w:r>
        <w:rPr>
          <w:szCs w:val="28"/>
        </w:rPr>
        <w:t xml:space="preserve"> </w:t>
      </w:r>
      <w:r w:rsidRPr="000242A7">
        <w:rPr>
          <w:szCs w:val="28"/>
        </w:rPr>
        <w:t xml:space="preserve">плиту промислову електричну з </w:t>
      </w:r>
      <w:proofErr w:type="spellStart"/>
      <w:r w:rsidRPr="000242A7">
        <w:rPr>
          <w:szCs w:val="28"/>
        </w:rPr>
        <w:t>жарочною</w:t>
      </w:r>
      <w:proofErr w:type="spellEnd"/>
      <w:r w:rsidRPr="000242A7">
        <w:rPr>
          <w:szCs w:val="28"/>
        </w:rPr>
        <w:t xml:space="preserve"> шафою – 4 од.</w:t>
      </w:r>
      <w:r>
        <w:rPr>
          <w:szCs w:val="28"/>
        </w:rPr>
        <w:t>).</w:t>
      </w:r>
    </w:p>
    <w:p w:rsidR="003C48B3" w:rsidRDefault="00B57397" w:rsidP="003C48B3">
      <w:pPr>
        <w:tabs>
          <w:tab w:val="left" w:pos="426"/>
        </w:tabs>
        <w:ind w:firstLine="567"/>
        <w:jc w:val="both"/>
        <w:rPr>
          <w:szCs w:val="28"/>
        </w:rPr>
      </w:pPr>
      <w:r>
        <w:rPr>
          <w:szCs w:val="28"/>
        </w:rPr>
        <w:t>Вар</w:t>
      </w:r>
      <w:r w:rsidR="009D5C11">
        <w:rPr>
          <w:szCs w:val="28"/>
        </w:rPr>
        <w:t>то зазначити, що на кінець 2021–2022 навчального року до</w:t>
      </w:r>
      <w:r>
        <w:rPr>
          <w:szCs w:val="28"/>
        </w:rPr>
        <w:t xml:space="preserve"> закладів</w:t>
      </w:r>
      <w:r w:rsidR="006157E7">
        <w:rPr>
          <w:szCs w:val="28"/>
        </w:rPr>
        <w:t xml:space="preserve"> освіти</w:t>
      </w:r>
      <w:r>
        <w:rPr>
          <w:szCs w:val="28"/>
        </w:rPr>
        <w:t xml:space="preserve"> Луцької МТГ зараховано на навчання </w:t>
      </w:r>
      <w:r w:rsidR="001F2F8E">
        <w:rPr>
          <w:szCs w:val="28"/>
        </w:rPr>
        <w:t>354</w:t>
      </w:r>
      <w:r w:rsidR="009E1985">
        <w:rPr>
          <w:szCs w:val="28"/>
        </w:rPr>
        <w:t xml:space="preserve"> учні з числа тимчасово переміщених, </w:t>
      </w:r>
      <w:r w:rsidR="00137CFB">
        <w:rPr>
          <w:szCs w:val="28"/>
        </w:rPr>
        <w:t xml:space="preserve">ще </w:t>
      </w:r>
      <w:r w:rsidR="00E83A1C">
        <w:rPr>
          <w:szCs w:val="28"/>
        </w:rPr>
        <w:t>1</w:t>
      </w:r>
      <w:r w:rsidR="008B0A43">
        <w:rPr>
          <w:szCs w:val="28"/>
        </w:rPr>
        <w:t>59</w:t>
      </w:r>
      <w:r w:rsidR="00E83A1C">
        <w:rPr>
          <w:szCs w:val="28"/>
        </w:rPr>
        <w:t xml:space="preserve"> </w:t>
      </w:r>
      <w:r w:rsidR="00137CFB">
        <w:rPr>
          <w:szCs w:val="28"/>
        </w:rPr>
        <w:t>дітей</w:t>
      </w:r>
      <w:r w:rsidR="00E83A1C">
        <w:rPr>
          <w:szCs w:val="28"/>
        </w:rPr>
        <w:t xml:space="preserve">, що прибули </w:t>
      </w:r>
      <w:r w:rsidR="00137CFB">
        <w:rPr>
          <w:szCs w:val="28"/>
        </w:rPr>
        <w:t xml:space="preserve"> з інших регіонів</w:t>
      </w:r>
      <w:r w:rsidR="00E83A1C">
        <w:rPr>
          <w:szCs w:val="28"/>
        </w:rPr>
        <w:t xml:space="preserve"> України, долучені до навчання в ЗЗСО громади</w:t>
      </w:r>
      <w:r w:rsidR="00C129A4">
        <w:rPr>
          <w:szCs w:val="28"/>
        </w:rPr>
        <w:t xml:space="preserve">, але </w:t>
      </w:r>
      <w:r w:rsidR="00C129A4" w:rsidRPr="00836EB8">
        <w:rPr>
          <w:szCs w:val="28"/>
        </w:rPr>
        <w:t xml:space="preserve">планують </w:t>
      </w:r>
      <w:r w:rsidR="00FE5EC1" w:rsidRPr="00836EB8">
        <w:rPr>
          <w:szCs w:val="28"/>
        </w:rPr>
        <w:t>з 01.09</w:t>
      </w:r>
      <w:r w:rsidR="00836EB8" w:rsidRPr="00836EB8">
        <w:rPr>
          <w:szCs w:val="28"/>
        </w:rPr>
        <w:t>.2022</w:t>
      </w:r>
      <w:r w:rsidR="00FE5EC1" w:rsidRPr="00836EB8">
        <w:rPr>
          <w:szCs w:val="28"/>
        </w:rPr>
        <w:t xml:space="preserve"> повернутися </w:t>
      </w:r>
      <w:r w:rsidR="00FE5EC1">
        <w:rPr>
          <w:szCs w:val="28"/>
        </w:rPr>
        <w:t>у ЗЗСО за попереднім місцем проживання.</w:t>
      </w:r>
    </w:p>
    <w:p w:rsidR="000D3A49" w:rsidRDefault="000D3A49" w:rsidP="003C48B3">
      <w:pPr>
        <w:tabs>
          <w:tab w:val="left" w:pos="426"/>
        </w:tabs>
        <w:ind w:firstLine="567"/>
        <w:jc w:val="both"/>
        <w:rPr>
          <w:szCs w:val="28"/>
        </w:rPr>
      </w:pPr>
      <w:r w:rsidRPr="002B1799">
        <w:rPr>
          <w:szCs w:val="28"/>
        </w:rPr>
        <w:t>Відповідно до плану роботи, рішення виконавчого комітету міської ради від 15.06.2022 №</w:t>
      </w:r>
      <w:r w:rsidR="00C129A4">
        <w:rPr>
          <w:szCs w:val="28"/>
        </w:rPr>
        <w:t> </w:t>
      </w:r>
      <w:r w:rsidRPr="002B1799">
        <w:rPr>
          <w:szCs w:val="28"/>
        </w:rPr>
        <w:t>279-1 «Про заходи з підготовки до роботи в осінньо-зимовий період 202</w:t>
      </w:r>
      <w:r>
        <w:rPr>
          <w:szCs w:val="28"/>
        </w:rPr>
        <w:t>2</w:t>
      </w:r>
      <w:r w:rsidRPr="002B1799">
        <w:rPr>
          <w:szCs w:val="28"/>
        </w:rPr>
        <w:t>–202</w:t>
      </w:r>
      <w:r>
        <w:rPr>
          <w:szCs w:val="28"/>
        </w:rPr>
        <w:t>3</w:t>
      </w:r>
      <w:r w:rsidRPr="002B1799">
        <w:rPr>
          <w:szCs w:val="28"/>
        </w:rPr>
        <w:t xml:space="preserve"> років», </w:t>
      </w:r>
      <w:r w:rsidRPr="00F617AD">
        <w:rPr>
          <w:szCs w:val="28"/>
        </w:rPr>
        <w:t>наказу управління освіти</w:t>
      </w:r>
      <w:r w:rsidR="006157E7">
        <w:rPr>
          <w:szCs w:val="28"/>
        </w:rPr>
        <w:t xml:space="preserve"> і</w:t>
      </w:r>
      <w:r w:rsidRPr="00F617AD">
        <w:rPr>
          <w:szCs w:val="28"/>
        </w:rPr>
        <w:t xml:space="preserve"> науки Волинс</w:t>
      </w:r>
      <w:r>
        <w:rPr>
          <w:szCs w:val="28"/>
        </w:rPr>
        <w:t>ької облдер</w:t>
      </w:r>
      <w:r w:rsidR="00C129A4">
        <w:rPr>
          <w:szCs w:val="28"/>
        </w:rPr>
        <w:t>жадміністрації від 11.05.2022 № </w:t>
      </w:r>
      <w:r>
        <w:rPr>
          <w:szCs w:val="28"/>
        </w:rPr>
        <w:t>112</w:t>
      </w:r>
      <w:r w:rsidRPr="00F617AD">
        <w:rPr>
          <w:szCs w:val="28"/>
        </w:rPr>
        <w:t xml:space="preserve"> «</w:t>
      </w:r>
      <w:r>
        <w:rPr>
          <w:szCs w:val="28"/>
        </w:rPr>
        <w:t>Про підготовку матеріально-</w:t>
      </w:r>
      <w:r w:rsidRPr="000F1B82">
        <w:rPr>
          <w:szCs w:val="28"/>
        </w:rPr>
        <w:t>техн</w:t>
      </w:r>
      <w:r>
        <w:rPr>
          <w:szCs w:val="28"/>
        </w:rPr>
        <w:t>ічної бази закладів та установ освіти до роботи в новому 2022</w:t>
      </w:r>
      <w:r w:rsidR="00C129A4">
        <w:rPr>
          <w:szCs w:val="28"/>
        </w:rPr>
        <w:t>–</w:t>
      </w:r>
      <w:r>
        <w:rPr>
          <w:szCs w:val="28"/>
        </w:rPr>
        <w:t xml:space="preserve">2023 навчальному році та </w:t>
      </w:r>
      <w:r w:rsidRPr="000F1B82">
        <w:rPr>
          <w:szCs w:val="28"/>
        </w:rPr>
        <w:t>в осінньо-зимовий період</w:t>
      </w:r>
      <w:r w:rsidRPr="00F617AD">
        <w:rPr>
          <w:szCs w:val="28"/>
        </w:rPr>
        <w:t xml:space="preserve">», наказу </w:t>
      </w:r>
      <w:r>
        <w:rPr>
          <w:szCs w:val="28"/>
        </w:rPr>
        <w:t>департаменту</w:t>
      </w:r>
      <w:r w:rsidRPr="00F617AD">
        <w:rPr>
          <w:szCs w:val="28"/>
        </w:rPr>
        <w:t xml:space="preserve"> ос</w:t>
      </w:r>
      <w:r>
        <w:rPr>
          <w:szCs w:val="28"/>
        </w:rPr>
        <w:t xml:space="preserve">віти Луцької міської ради від </w:t>
      </w:r>
      <w:r w:rsidRPr="002B1799">
        <w:rPr>
          <w:szCs w:val="28"/>
        </w:rPr>
        <w:t>16.05.2022</w:t>
      </w:r>
      <w:r w:rsidR="00C129A4">
        <w:rPr>
          <w:szCs w:val="28"/>
        </w:rPr>
        <w:t xml:space="preserve"> № </w:t>
      </w:r>
      <w:r>
        <w:rPr>
          <w:szCs w:val="28"/>
        </w:rPr>
        <w:t>147-</w:t>
      </w:r>
      <w:r w:rsidRPr="0054609B">
        <w:rPr>
          <w:szCs w:val="28"/>
        </w:rPr>
        <w:t>од</w:t>
      </w:r>
      <w:r w:rsidR="00C129A4">
        <w:rPr>
          <w:szCs w:val="28"/>
        </w:rPr>
        <w:t xml:space="preserve"> «Про </w:t>
      </w:r>
      <w:r w:rsidRPr="00F617AD">
        <w:rPr>
          <w:szCs w:val="28"/>
        </w:rPr>
        <w:t>підготовку матеріально-технічної баз</w:t>
      </w:r>
      <w:r>
        <w:rPr>
          <w:szCs w:val="28"/>
        </w:rPr>
        <w:t>и закладів осв</w:t>
      </w:r>
      <w:r w:rsidR="00C129A4">
        <w:rPr>
          <w:szCs w:val="28"/>
        </w:rPr>
        <w:t>іти до роботи у новому 2022–</w:t>
      </w:r>
      <w:r>
        <w:rPr>
          <w:szCs w:val="28"/>
        </w:rPr>
        <w:t>2023</w:t>
      </w:r>
      <w:r w:rsidRPr="002B1799">
        <w:t xml:space="preserve"> </w:t>
      </w:r>
      <w:r w:rsidRPr="002B1799">
        <w:rPr>
          <w:szCs w:val="28"/>
        </w:rPr>
        <w:t>навчальному</w:t>
      </w:r>
      <w:r>
        <w:rPr>
          <w:szCs w:val="28"/>
        </w:rPr>
        <w:t xml:space="preserve"> році</w:t>
      </w:r>
      <w:r w:rsidRPr="00F617AD">
        <w:rPr>
          <w:szCs w:val="28"/>
        </w:rPr>
        <w:t xml:space="preserve"> та до роботи в осінньо-зимовий період» та з метою своєчасної </w:t>
      </w:r>
      <w:r>
        <w:rPr>
          <w:szCs w:val="28"/>
        </w:rPr>
        <w:t>підготовки до нового 2022</w:t>
      </w:r>
      <w:r w:rsidR="00C129A4">
        <w:rPr>
          <w:szCs w:val="28"/>
        </w:rPr>
        <w:t>–</w:t>
      </w:r>
      <w:r>
        <w:rPr>
          <w:szCs w:val="28"/>
        </w:rPr>
        <w:t>2023</w:t>
      </w:r>
      <w:r w:rsidRPr="00F617AD">
        <w:rPr>
          <w:szCs w:val="28"/>
        </w:rPr>
        <w:t xml:space="preserve"> навчального року</w:t>
      </w:r>
      <w:r>
        <w:rPr>
          <w:szCs w:val="28"/>
        </w:rPr>
        <w:t xml:space="preserve"> та</w:t>
      </w:r>
      <w:r w:rsidRPr="00F617AD">
        <w:rPr>
          <w:szCs w:val="28"/>
        </w:rPr>
        <w:t xml:space="preserve"> </w:t>
      </w:r>
      <w:r>
        <w:rPr>
          <w:szCs w:val="28"/>
        </w:rPr>
        <w:t xml:space="preserve">до роботи </w:t>
      </w:r>
      <w:r w:rsidRPr="00F617AD">
        <w:rPr>
          <w:szCs w:val="28"/>
        </w:rPr>
        <w:t>в осінньо</w:t>
      </w:r>
      <w:r>
        <w:rPr>
          <w:szCs w:val="28"/>
        </w:rPr>
        <w:t>-</w:t>
      </w:r>
      <w:r w:rsidRPr="00F617AD">
        <w:rPr>
          <w:szCs w:val="28"/>
        </w:rPr>
        <w:t>зимовий період у закладах</w:t>
      </w:r>
      <w:r w:rsidR="006E688F">
        <w:rPr>
          <w:szCs w:val="28"/>
        </w:rPr>
        <w:t xml:space="preserve"> освіти</w:t>
      </w:r>
      <w:r w:rsidRPr="00F617AD">
        <w:rPr>
          <w:szCs w:val="28"/>
        </w:rPr>
        <w:t xml:space="preserve"> </w:t>
      </w:r>
      <w:r>
        <w:rPr>
          <w:b/>
          <w:szCs w:val="28"/>
        </w:rPr>
        <w:t xml:space="preserve">виконані та виконуються </w:t>
      </w:r>
      <w:r w:rsidRPr="00F617AD">
        <w:rPr>
          <w:b/>
          <w:szCs w:val="28"/>
        </w:rPr>
        <w:t>такі роботи</w:t>
      </w:r>
      <w:r w:rsidRPr="00F617AD">
        <w:rPr>
          <w:szCs w:val="28"/>
        </w:rPr>
        <w:t>:</w:t>
      </w:r>
    </w:p>
    <w:p w:rsidR="000D3A49" w:rsidRDefault="000D3A49" w:rsidP="003C48B3">
      <w:pPr>
        <w:pStyle w:val="a7"/>
        <w:tabs>
          <w:tab w:val="left" w:pos="426"/>
          <w:tab w:val="left" w:pos="900"/>
        </w:tabs>
        <w:ind w:left="0" w:firstLine="567"/>
        <w:rPr>
          <w:szCs w:val="28"/>
        </w:rPr>
      </w:pPr>
      <w:r>
        <w:rPr>
          <w:szCs w:val="28"/>
        </w:rPr>
        <w:t>виконана</w:t>
      </w:r>
      <w:r w:rsidRPr="00D2376B">
        <w:t xml:space="preserve"> </w:t>
      </w:r>
      <w:r>
        <w:rPr>
          <w:szCs w:val="28"/>
        </w:rPr>
        <w:t xml:space="preserve">планова діагностика,  </w:t>
      </w:r>
      <w:r w:rsidRPr="00D2376B">
        <w:rPr>
          <w:szCs w:val="28"/>
        </w:rPr>
        <w:t>технічн</w:t>
      </w:r>
      <w:r>
        <w:rPr>
          <w:szCs w:val="28"/>
        </w:rPr>
        <w:t>е</w:t>
      </w:r>
      <w:r w:rsidRPr="00D2376B">
        <w:rPr>
          <w:szCs w:val="28"/>
        </w:rPr>
        <w:t xml:space="preserve"> обслуговування</w:t>
      </w:r>
      <w:r>
        <w:rPr>
          <w:szCs w:val="28"/>
        </w:rPr>
        <w:t xml:space="preserve"> та</w:t>
      </w:r>
      <w:r w:rsidRPr="00D2376B">
        <w:rPr>
          <w:szCs w:val="28"/>
        </w:rPr>
        <w:t xml:space="preserve"> перезарядк</w:t>
      </w:r>
      <w:r>
        <w:rPr>
          <w:szCs w:val="28"/>
        </w:rPr>
        <w:t>а</w:t>
      </w:r>
      <w:r w:rsidRPr="00D2376B">
        <w:rPr>
          <w:szCs w:val="28"/>
        </w:rPr>
        <w:t xml:space="preserve"> вогнегасників </w:t>
      </w:r>
      <w:r>
        <w:rPr>
          <w:szCs w:val="28"/>
        </w:rPr>
        <w:t>у всіх закладах;</w:t>
      </w:r>
    </w:p>
    <w:p w:rsidR="003C48B3" w:rsidRDefault="000D3A49" w:rsidP="003C48B3">
      <w:pPr>
        <w:pStyle w:val="a7"/>
        <w:tabs>
          <w:tab w:val="left" w:pos="426"/>
          <w:tab w:val="left" w:pos="900"/>
        </w:tabs>
        <w:ind w:left="0" w:firstLine="567"/>
        <w:rPr>
          <w:szCs w:val="28"/>
        </w:rPr>
      </w:pPr>
      <w:r>
        <w:rPr>
          <w:szCs w:val="28"/>
        </w:rPr>
        <w:lastRenderedPageBreak/>
        <w:t xml:space="preserve">виконується </w:t>
      </w:r>
      <w:r w:rsidRPr="00347443">
        <w:rPr>
          <w:szCs w:val="28"/>
        </w:rPr>
        <w:t xml:space="preserve">планова повірка </w:t>
      </w:r>
      <w:r>
        <w:rPr>
          <w:szCs w:val="28"/>
        </w:rPr>
        <w:t xml:space="preserve">ваг, </w:t>
      </w:r>
      <w:r w:rsidRPr="00347443">
        <w:rPr>
          <w:szCs w:val="28"/>
        </w:rPr>
        <w:t xml:space="preserve">лічильників обліку  тепла, води, газу; термометрів, манометрів, сигналізаторів газу; </w:t>
      </w:r>
      <w:r w:rsidR="002B105B">
        <w:rPr>
          <w:szCs w:val="28"/>
        </w:rPr>
        <w:t xml:space="preserve">чистка димоходів; </w:t>
      </w:r>
      <w:r w:rsidRPr="00347443">
        <w:rPr>
          <w:szCs w:val="28"/>
        </w:rPr>
        <w:t>обслуговування запірної арматури, відновлення теплоізоляції систем опалення та гарячого водопостачання</w:t>
      </w:r>
      <w:r w:rsidR="003C48B3">
        <w:rPr>
          <w:szCs w:val="28"/>
        </w:rPr>
        <w:t>;</w:t>
      </w:r>
    </w:p>
    <w:p w:rsidR="000D3A49" w:rsidRDefault="000D3A49" w:rsidP="003C48B3">
      <w:pPr>
        <w:pStyle w:val="a7"/>
        <w:tabs>
          <w:tab w:val="left" w:pos="426"/>
          <w:tab w:val="left" w:pos="900"/>
        </w:tabs>
        <w:ind w:left="0" w:firstLine="567"/>
        <w:rPr>
          <w:szCs w:val="28"/>
        </w:rPr>
      </w:pPr>
      <w:r>
        <w:rPr>
          <w:szCs w:val="28"/>
        </w:rPr>
        <w:t xml:space="preserve">виконуються поточні ремонти та технічне обслуговування обладнання котелень та паливних ЗЗСО </w:t>
      </w:r>
      <w:r w:rsidRPr="00B30BB3">
        <w:rPr>
          <w:szCs w:val="28"/>
        </w:rPr>
        <w:t>№</w:t>
      </w:r>
      <w:r>
        <w:rPr>
          <w:szCs w:val="28"/>
        </w:rPr>
        <w:t xml:space="preserve">№ 1, 7, 32, 39, ЗДО </w:t>
      </w:r>
      <w:r w:rsidRPr="001E2923">
        <w:rPr>
          <w:szCs w:val="28"/>
        </w:rPr>
        <w:t>№№</w:t>
      </w:r>
      <w:r>
        <w:rPr>
          <w:szCs w:val="28"/>
        </w:rPr>
        <w:t xml:space="preserve"> 12, </w:t>
      </w:r>
      <w:r w:rsidRPr="001E2923">
        <w:rPr>
          <w:szCs w:val="28"/>
        </w:rPr>
        <w:t>18</w:t>
      </w:r>
      <w:r>
        <w:rPr>
          <w:szCs w:val="28"/>
        </w:rPr>
        <w:t>,</w:t>
      </w:r>
      <w:r w:rsidRPr="001E2923">
        <w:rPr>
          <w:szCs w:val="28"/>
        </w:rPr>
        <w:t xml:space="preserve"> КДЮСШ</w:t>
      </w:r>
      <w:r>
        <w:rPr>
          <w:szCs w:val="28"/>
        </w:rPr>
        <w:t xml:space="preserve"> </w:t>
      </w:r>
      <w:r w:rsidRPr="001E2923">
        <w:rPr>
          <w:szCs w:val="28"/>
        </w:rPr>
        <w:t>№</w:t>
      </w:r>
      <w:r>
        <w:rPr>
          <w:szCs w:val="28"/>
        </w:rPr>
        <w:t xml:space="preserve"> </w:t>
      </w:r>
      <w:r w:rsidRPr="001E2923">
        <w:rPr>
          <w:szCs w:val="28"/>
        </w:rPr>
        <w:t>1</w:t>
      </w:r>
      <w:r>
        <w:rPr>
          <w:szCs w:val="28"/>
        </w:rPr>
        <w:t>;</w:t>
      </w:r>
    </w:p>
    <w:p w:rsidR="000D3A49" w:rsidRDefault="000D3A49" w:rsidP="00624CCD">
      <w:pPr>
        <w:tabs>
          <w:tab w:val="left" w:pos="426"/>
        </w:tabs>
        <w:ind w:firstLine="567"/>
        <w:rPr>
          <w:szCs w:val="28"/>
        </w:rPr>
      </w:pPr>
      <w:r>
        <w:rPr>
          <w:szCs w:val="28"/>
        </w:rPr>
        <w:t>підготовлена документація та оголошені закупівлі:</w:t>
      </w:r>
    </w:p>
    <w:p w:rsidR="000D3A49" w:rsidRPr="001506B1" w:rsidRDefault="002B105B" w:rsidP="002B105B">
      <w:pPr>
        <w:pStyle w:val="a7"/>
        <w:tabs>
          <w:tab w:val="left" w:pos="426"/>
        </w:tabs>
        <w:ind w:left="567" w:firstLine="0"/>
        <w:rPr>
          <w:szCs w:val="28"/>
        </w:rPr>
      </w:pPr>
      <w:r>
        <w:rPr>
          <w:szCs w:val="28"/>
        </w:rPr>
        <w:t>- </w:t>
      </w:r>
      <w:proofErr w:type="spellStart"/>
      <w:r w:rsidR="000D3A49" w:rsidRPr="001506B1">
        <w:rPr>
          <w:szCs w:val="28"/>
        </w:rPr>
        <w:t>енергосервісу</w:t>
      </w:r>
      <w:proofErr w:type="spellEnd"/>
      <w:r w:rsidR="000D3A49" w:rsidRPr="001506B1">
        <w:rPr>
          <w:szCs w:val="28"/>
        </w:rPr>
        <w:t xml:space="preserve"> будівель 33 закладів освіти</w:t>
      </w:r>
      <w:r w:rsidR="00A7799B">
        <w:rPr>
          <w:szCs w:val="28"/>
        </w:rPr>
        <w:t>;</w:t>
      </w:r>
      <w:r w:rsidR="000D3A49" w:rsidRPr="001506B1">
        <w:rPr>
          <w:szCs w:val="28"/>
        </w:rPr>
        <w:t xml:space="preserve"> </w:t>
      </w:r>
    </w:p>
    <w:p w:rsidR="000D3A49" w:rsidRPr="001506B1" w:rsidRDefault="002B105B" w:rsidP="002B105B">
      <w:pPr>
        <w:pStyle w:val="a7"/>
        <w:tabs>
          <w:tab w:val="left" w:pos="426"/>
        </w:tabs>
        <w:ind w:left="567" w:firstLine="0"/>
        <w:rPr>
          <w:szCs w:val="28"/>
        </w:rPr>
      </w:pPr>
      <w:r>
        <w:rPr>
          <w:szCs w:val="28"/>
        </w:rPr>
        <w:t>- </w:t>
      </w:r>
      <w:r w:rsidR="000D3A49" w:rsidRPr="001506B1">
        <w:rPr>
          <w:szCs w:val="28"/>
        </w:rPr>
        <w:t>лакофарбових виробів та інших матеріалів.</w:t>
      </w:r>
    </w:p>
    <w:p w:rsidR="00BD305F" w:rsidRDefault="000D3A49" w:rsidP="00624CCD">
      <w:pPr>
        <w:tabs>
          <w:tab w:val="left" w:pos="426"/>
        </w:tabs>
        <w:ind w:firstLine="567"/>
        <w:jc w:val="both"/>
        <w:rPr>
          <w:szCs w:val="28"/>
        </w:rPr>
      </w:pPr>
      <w:r>
        <w:rPr>
          <w:szCs w:val="28"/>
        </w:rPr>
        <w:t>П</w:t>
      </w:r>
      <w:r w:rsidRPr="00A074F2">
        <w:rPr>
          <w:szCs w:val="28"/>
        </w:rPr>
        <w:t>рове</w:t>
      </w:r>
      <w:r>
        <w:rPr>
          <w:szCs w:val="28"/>
        </w:rPr>
        <w:t>дено</w:t>
      </w:r>
      <w:r w:rsidRPr="00A074F2">
        <w:rPr>
          <w:szCs w:val="28"/>
        </w:rPr>
        <w:t xml:space="preserve"> огляд підвальних приміщень закладів загальної середньої освіти територіальної громади щодо можливості використання в якості захисних споруд для учасників освітнього</w:t>
      </w:r>
      <w:r w:rsidR="002B105B">
        <w:rPr>
          <w:szCs w:val="28"/>
        </w:rPr>
        <w:t xml:space="preserve"> процесу з першого вересня 2022 </w:t>
      </w:r>
      <w:r w:rsidRPr="00A074F2">
        <w:rPr>
          <w:szCs w:val="28"/>
        </w:rPr>
        <w:t xml:space="preserve">року. </w:t>
      </w:r>
    </w:p>
    <w:p w:rsidR="00BD305F" w:rsidRDefault="000D3A49" w:rsidP="00BD305F">
      <w:pPr>
        <w:tabs>
          <w:tab w:val="left" w:pos="426"/>
        </w:tabs>
        <w:ind w:firstLine="567"/>
        <w:jc w:val="both"/>
        <w:rPr>
          <w:szCs w:val="28"/>
        </w:rPr>
      </w:pPr>
      <w:r w:rsidRPr="00A074F2">
        <w:rPr>
          <w:szCs w:val="28"/>
        </w:rPr>
        <w:t>Під час огляду станом на 10.06.2022</w:t>
      </w:r>
      <w:r w:rsidR="00EA716C">
        <w:rPr>
          <w:szCs w:val="28"/>
        </w:rPr>
        <w:t xml:space="preserve"> </w:t>
      </w:r>
      <w:r w:rsidRPr="00A074F2">
        <w:rPr>
          <w:szCs w:val="28"/>
        </w:rPr>
        <w:t>встановлено:</w:t>
      </w:r>
    </w:p>
    <w:p w:rsidR="000D3A49" w:rsidRPr="00A074F2" w:rsidRDefault="000D3A49" w:rsidP="00BD305F">
      <w:pPr>
        <w:tabs>
          <w:tab w:val="left" w:pos="426"/>
        </w:tabs>
        <w:ind w:firstLine="567"/>
        <w:jc w:val="both"/>
        <w:rPr>
          <w:szCs w:val="28"/>
        </w:rPr>
      </w:pPr>
      <w:r w:rsidRPr="00A074F2">
        <w:rPr>
          <w:szCs w:val="28"/>
        </w:rPr>
        <w:t>у ЗЗСО громади, крім ЗЗСО №№ 1,</w:t>
      </w:r>
      <w:r w:rsidR="00624CCD">
        <w:rPr>
          <w:szCs w:val="28"/>
        </w:rPr>
        <w:t xml:space="preserve"> </w:t>
      </w:r>
      <w:r w:rsidRPr="00A074F2">
        <w:rPr>
          <w:szCs w:val="28"/>
        </w:rPr>
        <w:t>15,</w:t>
      </w:r>
      <w:r w:rsidR="00624CCD">
        <w:rPr>
          <w:szCs w:val="28"/>
        </w:rPr>
        <w:t xml:space="preserve"> </w:t>
      </w:r>
      <w:r w:rsidRPr="00A074F2">
        <w:rPr>
          <w:szCs w:val="28"/>
        </w:rPr>
        <w:t>29,</w:t>
      </w:r>
      <w:r w:rsidR="00624CCD">
        <w:rPr>
          <w:szCs w:val="28"/>
        </w:rPr>
        <w:t xml:space="preserve"> </w:t>
      </w:r>
      <w:r w:rsidRPr="00A074F2">
        <w:rPr>
          <w:szCs w:val="28"/>
        </w:rPr>
        <w:t>34,</w:t>
      </w:r>
      <w:r w:rsidR="00624CCD">
        <w:rPr>
          <w:szCs w:val="28"/>
        </w:rPr>
        <w:t xml:space="preserve"> </w:t>
      </w:r>
      <w:r w:rsidRPr="00A074F2">
        <w:rPr>
          <w:szCs w:val="28"/>
        </w:rPr>
        <w:t>35,</w:t>
      </w:r>
      <w:r w:rsidR="00624CCD">
        <w:rPr>
          <w:szCs w:val="28"/>
        </w:rPr>
        <w:t xml:space="preserve"> </w:t>
      </w:r>
      <w:r w:rsidRPr="00A074F2">
        <w:rPr>
          <w:szCs w:val="28"/>
        </w:rPr>
        <w:t>39</w:t>
      </w:r>
      <w:r w:rsidR="00804485">
        <w:rPr>
          <w:szCs w:val="28"/>
        </w:rPr>
        <w:t xml:space="preserve">, НРЦ </w:t>
      </w:r>
      <w:r w:rsidRPr="00A074F2">
        <w:rPr>
          <w:szCs w:val="28"/>
        </w:rPr>
        <w:t xml:space="preserve">стан готовності споруд може бути визнано як «найпростіші захисні споруди, обмежено готові до використання за призначенням». Після приведення закладами освіти даних споруд у відповідність до вимог щодо утримання та експлуатації ЗСЦЗ, затверджених наказом Міністерства внутрішніх справ України від 09.07.2018 №579 їх може бути визнано як «найпростіші захисні споруди, готові до </w:t>
      </w:r>
      <w:r w:rsidR="002B105B">
        <w:rPr>
          <w:szCs w:val="28"/>
        </w:rPr>
        <w:t>використання за призначенням»;</w:t>
      </w:r>
    </w:p>
    <w:p w:rsidR="000D3A49" w:rsidRPr="00A074F2" w:rsidRDefault="000D3A49" w:rsidP="00E96088">
      <w:pPr>
        <w:tabs>
          <w:tab w:val="left" w:pos="426"/>
        </w:tabs>
        <w:ind w:firstLine="567"/>
        <w:jc w:val="both"/>
        <w:rPr>
          <w:szCs w:val="28"/>
        </w:rPr>
      </w:pPr>
      <w:r w:rsidRPr="00A074F2">
        <w:rPr>
          <w:szCs w:val="28"/>
        </w:rPr>
        <w:t>для ЗЗСО №</w:t>
      </w:r>
      <w:r w:rsidR="0044208B">
        <w:rPr>
          <w:szCs w:val="28"/>
        </w:rPr>
        <w:t> </w:t>
      </w:r>
      <w:r w:rsidRPr="00A074F2">
        <w:rPr>
          <w:szCs w:val="28"/>
        </w:rPr>
        <w:t xml:space="preserve">1 пропонується використовувати захисну споруду Волинського академічного обласного Українського музично-драматичного театру ім. Т.Г. Шевченка на Театральному майдані, 1; </w:t>
      </w:r>
    </w:p>
    <w:p w:rsidR="000D3A49" w:rsidRPr="00A074F2" w:rsidRDefault="000D3A49" w:rsidP="00E96088">
      <w:pPr>
        <w:tabs>
          <w:tab w:val="left" w:pos="426"/>
        </w:tabs>
        <w:ind w:firstLine="567"/>
        <w:jc w:val="both"/>
        <w:rPr>
          <w:szCs w:val="28"/>
        </w:rPr>
      </w:pPr>
      <w:r w:rsidRPr="00A074F2">
        <w:rPr>
          <w:szCs w:val="28"/>
        </w:rPr>
        <w:t>варіанти укриття для учасників освітнього процесу ЗЗСО № 15</w:t>
      </w:r>
      <w:r w:rsidR="00BB1487">
        <w:rPr>
          <w:szCs w:val="28"/>
        </w:rPr>
        <w:t xml:space="preserve"> та НРЦ</w:t>
      </w:r>
      <w:r w:rsidRPr="00A074F2">
        <w:rPr>
          <w:szCs w:val="28"/>
        </w:rPr>
        <w:t xml:space="preserve"> розглядаються;</w:t>
      </w:r>
    </w:p>
    <w:p w:rsidR="00E96088" w:rsidRDefault="000D3A49" w:rsidP="00E96088">
      <w:pPr>
        <w:tabs>
          <w:tab w:val="left" w:pos="426"/>
        </w:tabs>
        <w:ind w:firstLine="567"/>
        <w:jc w:val="both"/>
        <w:rPr>
          <w:szCs w:val="28"/>
        </w:rPr>
      </w:pPr>
      <w:r w:rsidRPr="00A074F2">
        <w:rPr>
          <w:szCs w:val="28"/>
        </w:rPr>
        <w:t>у ЗЗСО №</w:t>
      </w:r>
      <w:r w:rsidR="00232776">
        <w:rPr>
          <w:szCs w:val="28"/>
        </w:rPr>
        <w:t> </w:t>
      </w:r>
      <w:r w:rsidRPr="00A074F2">
        <w:rPr>
          <w:szCs w:val="28"/>
        </w:rPr>
        <w:t xml:space="preserve">29 (с. Прилуцьке), </w:t>
      </w:r>
      <w:r w:rsidR="00232776">
        <w:rPr>
          <w:szCs w:val="28"/>
        </w:rPr>
        <w:t>№  </w:t>
      </w:r>
      <w:r w:rsidRPr="00A074F2">
        <w:rPr>
          <w:szCs w:val="28"/>
        </w:rPr>
        <w:t xml:space="preserve">34 (с. </w:t>
      </w:r>
      <w:proofErr w:type="spellStart"/>
      <w:r w:rsidRPr="00A074F2">
        <w:rPr>
          <w:szCs w:val="28"/>
        </w:rPr>
        <w:t>Княгининок</w:t>
      </w:r>
      <w:proofErr w:type="spellEnd"/>
      <w:r w:rsidRPr="00A074F2">
        <w:rPr>
          <w:szCs w:val="28"/>
        </w:rPr>
        <w:t xml:space="preserve">), </w:t>
      </w:r>
      <w:r w:rsidR="00232776">
        <w:rPr>
          <w:szCs w:val="28"/>
        </w:rPr>
        <w:t>№ </w:t>
      </w:r>
      <w:r w:rsidRPr="00A074F2">
        <w:rPr>
          <w:szCs w:val="28"/>
        </w:rPr>
        <w:t>35 (с.</w:t>
      </w:r>
      <w:r w:rsidR="00BB1487">
        <w:rPr>
          <w:szCs w:val="28"/>
        </w:rPr>
        <w:t xml:space="preserve"> </w:t>
      </w:r>
      <w:r w:rsidRPr="00A074F2">
        <w:rPr>
          <w:szCs w:val="28"/>
        </w:rPr>
        <w:t>Клепачів),</w:t>
      </w:r>
      <w:r w:rsidR="00232776">
        <w:rPr>
          <w:szCs w:val="28"/>
        </w:rPr>
        <w:t xml:space="preserve"> № </w:t>
      </w:r>
      <w:r w:rsidR="006627D6">
        <w:rPr>
          <w:szCs w:val="28"/>
        </w:rPr>
        <w:t>36 (с. </w:t>
      </w:r>
      <w:proofErr w:type="spellStart"/>
      <w:r w:rsidRPr="00A074F2">
        <w:rPr>
          <w:szCs w:val="28"/>
        </w:rPr>
        <w:t>Кульчин</w:t>
      </w:r>
      <w:proofErr w:type="spellEnd"/>
      <w:r w:rsidRPr="00A074F2">
        <w:rPr>
          <w:szCs w:val="28"/>
        </w:rPr>
        <w:t xml:space="preserve">), </w:t>
      </w:r>
      <w:r w:rsidR="00232776">
        <w:rPr>
          <w:szCs w:val="28"/>
        </w:rPr>
        <w:t>№ </w:t>
      </w:r>
      <w:r w:rsidR="006627D6">
        <w:rPr>
          <w:szCs w:val="28"/>
        </w:rPr>
        <w:t>39 (с. </w:t>
      </w:r>
      <w:proofErr w:type="spellStart"/>
      <w:r w:rsidRPr="00A074F2">
        <w:rPr>
          <w:szCs w:val="28"/>
        </w:rPr>
        <w:t>Шепель</w:t>
      </w:r>
      <w:proofErr w:type="spellEnd"/>
      <w:r w:rsidRPr="00A074F2">
        <w:rPr>
          <w:szCs w:val="28"/>
        </w:rPr>
        <w:t xml:space="preserve">) приміщення, які можна використовувати у якості </w:t>
      </w:r>
      <w:r w:rsidR="00E96088" w:rsidRPr="00A074F2">
        <w:rPr>
          <w:szCs w:val="28"/>
        </w:rPr>
        <w:t>укритті</w:t>
      </w:r>
      <w:r w:rsidR="00151E87">
        <w:rPr>
          <w:szCs w:val="28"/>
        </w:rPr>
        <w:t>,</w:t>
      </w:r>
      <w:r w:rsidRPr="00A074F2">
        <w:rPr>
          <w:szCs w:val="28"/>
        </w:rPr>
        <w:t xml:space="preserve"> відсутні.</w:t>
      </w:r>
    </w:p>
    <w:p w:rsidR="00E96088" w:rsidRDefault="00CA20D4" w:rsidP="00E96088">
      <w:pPr>
        <w:tabs>
          <w:tab w:val="left" w:pos="426"/>
        </w:tabs>
        <w:ind w:firstLine="567"/>
        <w:jc w:val="both"/>
        <w:rPr>
          <w:szCs w:val="28"/>
        </w:rPr>
      </w:pPr>
      <w:r>
        <w:rPr>
          <w:szCs w:val="28"/>
        </w:rPr>
        <w:t>Варто зазначити, що ПРУ та пі</w:t>
      </w:r>
      <w:r w:rsidR="004C008D">
        <w:rPr>
          <w:szCs w:val="28"/>
        </w:rPr>
        <w:t>д</w:t>
      </w:r>
      <w:r>
        <w:rPr>
          <w:szCs w:val="28"/>
        </w:rPr>
        <w:t xml:space="preserve">вальні приміщення закладів освіти з 24.02.2022 </w:t>
      </w:r>
      <w:r w:rsidR="004C008D" w:rsidRPr="00D2408D">
        <w:rPr>
          <w:szCs w:val="28"/>
        </w:rPr>
        <w:t>з</w:t>
      </w:r>
      <w:r w:rsidR="004C008D" w:rsidRPr="00D2408D">
        <w:t>абезпечували укриття для жителів Луцької МТГ під час оголошення тривоги.</w:t>
      </w:r>
    </w:p>
    <w:p w:rsidR="00F22905" w:rsidRPr="00D10CDC" w:rsidRDefault="00F22905" w:rsidP="00E96088">
      <w:pPr>
        <w:tabs>
          <w:tab w:val="left" w:pos="426"/>
        </w:tabs>
        <w:ind w:firstLine="567"/>
        <w:jc w:val="both"/>
        <w:rPr>
          <w:szCs w:val="28"/>
        </w:rPr>
      </w:pPr>
      <w:r w:rsidRPr="00D10CDC">
        <w:rPr>
          <w:szCs w:val="28"/>
        </w:rPr>
        <w:t>На функціонування закладів освіти на 202</w:t>
      </w:r>
      <w:r>
        <w:rPr>
          <w:szCs w:val="28"/>
        </w:rPr>
        <w:t>2</w:t>
      </w:r>
      <w:r w:rsidRPr="00D10CDC">
        <w:rPr>
          <w:szCs w:val="28"/>
        </w:rPr>
        <w:t xml:space="preserve"> рік передбачено кошти в сумі </w:t>
      </w:r>
      <w:r w:rsidR="006627D6">
        <w:rPr>
          <w:szCs w:val="28"/>
          <w:lang w:eastAsia="uk-UA"/>
        </w:rPr>
        <w:t>1 </w:t>
      </w:r>
      <w:r w:rsidRPr="00D10CDC">
        <w:rPr>
          <w:szCs w:val="28"/>
          <w:lang w:eastAsia="uk-UA"/>
        </w:rPr>
        <w:t>448 032, 079 тис</w:t>
      </w:r>
      <w:r w:rsidR="006627D6">
        <w:rPr>
          <w:szCs w:val="28"/>
          <w:lang w:eastAsia="uk-UA"/>
        </w:rPr>
        <w:t>.</w:t>
      </w:r>
      <w:r w:rsidRPr="00D10CDC">
        <w:rPr>
          <w:szCs w:val="28"/>
        </w:rPr>
        <w:t xml:space="preserve"> </w:t>
      </w:r>
      <w:r w:rsidRPr="00FA5618">
        <w:rPr>
          <w:szCs w:val="28"/>
        </w:rPr>
        <w:t>грн</w:t>
      </w:r>
      <w:r w:rsidR="00497F01">
        <w:rPr>
          <w:szCs w:val="28"/>
        </w:rPr>
        <w:t xml:space="preserve"> </w:t>
      </w:r>
      <w:r w:rsidRPr="00D10CDC">
        <w:rPr>
          <w:szCs w:val="28"/>
        </w:rPr>
        <w:t>(освітня субвенція</w:t>
      </w:r>
      <w:r w:rsidR="00497F01">
        <w:rPr>
          <w:szCs w:val="28"/>
        </w:rPr>
        <w:t xml:space="preserve"> – </w:t>
      </w:r>
      <w:r>
        <w:rPr>
          <w:szCs w:val="28"/>
        </w:rPr>
        <w:t>551</w:t>
      </w:r>
      <w:r w:rsidR="006627D6">
        <w:rPr>
          <w:szCs w:val="28"/>
        </w:rPr>
        <w:t> </w:t>
      </w:r>
      <w:r>
        <w:rPr>
          <w:szCs w:val="28"/>
        </w:rPr>
        <w:t>880,3 тис</w:t>
      </w:r>
      <w:r w:rsidR="006627D6">
        <w:rPr>
          <w:szCs w:val="28"/>
        </w:rPr>
        <w:t>.</w:t>
      </w:r>
      <w:r>
        <w:rPr>
          <w:szCs w:val="28"/>
        </w:rPr>
        <w:t xml:space="preserve"> </w:t>
      </w:r>
      <w:r w:rsidRPr="00D10CDC">
        <w:rPr>
          <w:szCs w:val="28"/>
        </w:rPr>
        <w:t>грн</w:t>
      </w:r>
      <w:r w:rsidRPr="00FA5618">
        <w:rPr>
          <w:szCs w:val="28"/>
        </w:rPr>
        <w:t>)</w:t>
      </w:r>
      <w:r w:rsidR="00950254">
        <w:rPr>
          <w:szCs w:val="28"/>
        </w:rPr>
        <w:t>,</w:t>
      </w:r>
      <w:r w:rsidRPr="00FA5618">
        <w:rPr>
          <w:szCs w:val="28"/>
        </w:rPr>
        <w:t xml:space="preserve"> </w:t>
      </w:r>
      <w:r w:rsidRPr="00D10CDC">
        <w:rPr>
          <w:szCs w:val="28"/>
        </w:rPr>
        <w:t xml:space="preserve">в тому числі </w:t>
      </w:r>
      <w:r w:rsidRPr="00D10CDC">
        <w:rPr>
          <w:b/>
          <w:szCs w:val="28"/>
        </w:rPr>
        <w:t xml:space="preserve">видатки </w:t>
      </w:r>
      <w:r w:rsidRPr="00D10CDC">
        <w:rPr>
          <w:szCs w:val="28"/>
        </w:rPr>
        <w:t>на здобуття особою загальної середньої освіти</w:t>
      </w:r>
      <w:r w:rsidR="00497F01">
        <w:rPr>
          <w:szCs w:val="28"/>
        </w:rPr>
        <w:t xml:space="preserve"> </w:t>
      </w:r>
      <w:r w:rsidRPr="00D10CDC">
        <w:rPr>
          <w:b/>
          <w:szCs w:val="28"/>
        </w:rPr>
        <w:t>у приватн</w:t>
      </w:r>
      <w:r w:rsidRPr="00FA5618">
        <w:rPr>
          <w:b/>
          <w:szCs w:val="28"/>
        </w:rPr>
        <w:t>их</w:t>
      </w:r>
      <w:r w:rsidRPr="00D10CDC">
        <w:rPr>
          <w:b/>
          <w:szCs w:val="28"/>
        </w:rPr>
        <w:t xml:space="preserve"> заклад</w:t>
      </w:r>
      <w:r w:rsidRPr="00FA5618">
        <w:rPr>
          <w:b/>
          <w:szCs w:val="28"/>
        </w:rPr>
        <w:t>ах</w:t>
      </w:r>
      <w:r w:rsidRPr="00D10CDC">
        <w:rPr>
          <w:b/>
          <w:szCs w:val="28"/>
        </w:rPr>
        <w:t xml:space="preserve"> освіти</w:t>
      </w:r>
      <w:r w:rsidRPr="00FA5618">
        <w:rPr>
          <w:szCs w:val="28"/>
        </w:rPr>
        <w:t> </w:t>
      </w:r>
      <w:r w:rsidRPr="00D10CDC">
        <w:rPr>
          <w:szCs w:val="28"/>
        </w:rPr>
        <w:t xml:space="preserve">становлять – </w:t>
      </w:r>
      <w:r>
        <w:rPr>
          <w:szCs w:val="28"/>
        </w:rPr>
        <w:t>2830,5 ти</w:t>
      </w:r>
      <w:r w:rsidR="00836EB8">
        <w:rPr>
          <w:szCs w:val="28"/>
        </w:rPr>
        <w:t>с.</w:t>
      </w:r>
      <w:r w:rsidRPr="00D10CDC">
        <w:rPr>
          <w:szCs w:val="28"/>
        </w:rPr>
        <w:t xml:space="preserve"> грн,</w:t>
      </w:r>
      <w:r w:rsidR="00497F01">
        <w:rPr>
          <w:szCs w:val="28"/>
        </w:rPr>
        <w:t xml:space="preserve"> </w:t>
      </w:r>
      <w:r w:rsidRPr="00FA5618">
        <w:rPr>
          <w:szCs w:val="28"/>
        </w:rPr>
        <w:t>видатки на утримання ПТНЗ –</w:t>
      </w:r>
      <w:r>
        <w:rPr>
          <w:szCs w:val="28"/>
        </w:rPr>
        <w:t>123</w:t>
      </w:r>
      <w:r w:rsidR="00836EB8">
        <w:rPr>
          <w:szCs w:val="28"/>
        </w:rPr>
        <w:t> </w:t>
      </w:r>
      <w:r>
        <w:rPr>
          <w:szCs w:val="28"/>
        </w:rPr>
        <w:t>681,</w:t>
      </w:r>
      <w:r w:rsidRPr="00836EB8">
        <w:rPr>
          <w:szCs w:val="28"/>
        </w:rPr>
        <w:t>4 тис</w:t>
      </w:r>
      <w:r w:rsidR="00836EB8" w:rsidRPr="00836EB8">
        <w:rPr>
          <w:szCs w:val="28"/>
        </w:rPr>
        <w:t>. грн</w:t>
      </w:r>
      <w:r w:rsidRPr="00836EB8">
        <w:rPr>
          <w:szCs w:val="28"/>
        </w:rPr>
        <w:t xml:space="preserve"> </w:t>
      </w:r>
      <w:r w:rsidRPr="00FA5618">
        <w:rPr>
          <w:szCs w:val="28"/>
        </w:rPr>
        <w:t>(освітня субвенція</w:t>
      </w:r>
      <w:r>
        <w:rPr>
          <w:szCs w:val="28"/>
        </w:rPr>
        <w:t xml:space="preserve"> –</w:t>
      </w:r>
      <w:r w:rsidRPr="00FA5618">
        <w:rPr>
          <w:szCs w:val="28"/>
        </w:rPr>
        <w:t xml:space="preserve"> </w:t>
      </w:r>
      <w:r>
        <w:rPr>
          <w:szCs w:val="28"/>
        </w:rPr>
        <w:t>13468,6 тис</w:t>
      </w:r>
      <w:r w:rsidR="006627D6">
        <w:rPr>
          <w:szCs w:val="28"/>
        </w:rPr>
        <w:t>.</w:t>
      </w:r>
      <w:r>
        <w:rPr>
          <w:szCs w:val="28"/>
        </w:rPr>
        <w:t xml:space="preserve"> грн</w:t>
      </w:r>
      <w:r w:rsidRPr="00836EB8">
        <w:rPr>
          <w:szCs w:val="28"/>
        </w:rPr>
        <w:t>, бюджет</w:t>
      </w:r>
      <w:r w:rsidR="00836EB8" w:rsidRPr="00836EB8">
        <w:rPr>
          <w:szCs w:val="28"/>
        </w:rPr>
        <w:t xml:space="preserve"> Луцької МТГ</w:t>
      </w:r>
      <w:r w:rsidRPr="00836EB8">
        <w:rPr>
          <w:szCs w:val="28"/>
        </w:rPr>
        <w:t xml:space="preserve"> – 110</w:t>
      </w:r>
      <w:r w:rsidR="006627D6" w:rsidRPr="00836EB8">
        <w:rPr>
          <w:szCs w:val="28"/>
        </w:rPr>
        <w:t> </w:t>
      </w:r>
      <w:r w:rsidRPr="00836EB8">
        <w:rPr>
          <w:szCs w:val="28"/>
        </w:rPr>
        <w:t>212,8 тис</w:t>
      </w:r>
      <w:r w:rsidR="00836EB8" w:rsidRPr="00836EB8">
        <w:rPr>
          <w:szCs w:val="28"/>
        </w:rPr>
        <w:t>.</w:t>
      </w:r>
      <w:r w:rsidRPr="00836EB8">
        <w:rPr>
          <w:szCs w:val="28"/>
        </w:rPr>
        <w:t xml:space="preserve"> грн), </w:t>
      </w:r>
      <w:r w:rsidRPr="00836EB8">
        <w:rPr>
          <w:szCs w:val="28"/>
          <w:shd w:val="clear" w:color="auto" w:fill="FFFFFF"/>
        </w:rPr>
        <w:t>субвенції з державного бюджету на надання державної підтримки особам з особливими освітніми потребами</w:t>
      </w:r>
      <w:r w:rsidRPr="00836EB8">
        <w:rPr>
          <w:szCs w:val="28"/>
        </w:rPr>
        <w:t xml:space="preserve"> </w:t>
      </w:r>
      <w:r w:rsidRPr="00D10CDC">
        <w:rPr>
          <w:szCs w:val="28"/>
        </w:rPr>
        <w:t>(інклюзія)</w:t>
      </w:r>
      <w:r w:rsidRPr="00C76CF4">
        <w:rPr>
          <w:szCs w:val="28"/>
        </w:rPr>
        <w:t> </w:t>
      </w:r>
      <w:r w:rsidRPr="00D10CDC">
        <w:rPr>
          <w:szCs w:val="28"/>
        </w:rPr>
        <w:t xml:space="preserve">– </w:t>
      </w:r>
      <w:r w:rsidR="006627D6">
        <w:rPr>
          <w:szCs w:val="28"/>
        </w:rPr>
        <w:t>1565,88 </w:t>
      </w:r>
      <w:r>
        <w:rPr>
          <w:szCs w:val="28"/>
        </w:rPr>
        <w:t>тис</w:t>
      </w:r>
      <w:r w:rsidR="006627D6">
        <w:rPr>
          <w:szCs w:val="28"/>
        </w:rPr>
        <w:t>.</w:t>
      </w:r>
      <w:r w:rsidRPr="00D10CDC">
        <w:rPr>
          <w:szCs w:val="28"/>
        </w:rPr>
        <w:t xml:space="preserve"> </w:t>
      </w:r>
      <w:r>
        <w:rPr>
          <w:szCs w:val="28"/>
        </w:rPr>
        <w:t>грн.</w:t>
      </w:r>
      <w:r w:rsidRPr="00D10CDC">
        <w:rPr>
          <w:szCs w:val="28"/>
        </w:rPr>
        <w:t xml:space="preserve"> </w:t>
      </w:r>
    </w:p>
    <w:p w:rsidR="00497F01" w:rsidRDefault="00F22905" w:rsidP="00497F01">
      <w:pPr>
        <w:shd w:val="clear" w:color="auto" w:fill="FFFFFF"/>
        <w:tabs>
          <w:tab w:val="left" w:pos="426"/>
        </w:tabs>
        <w:ind w:firstLine="567"/>
        <w:jc w:val="both"/>
        <w:rPr>
          <w:szCs w:val="28"/>
        </w:rPr>
      </w:pPr>
      <w:r>
        <w:rPr>
          <w:szCs w:val="28"/>
        </w:rPr>
        <w:t>Найбільшу питому вагу становлять:</w:t>
      </w:r>
    </w:p>
    <w:p w:rsidR="006C2C2D" w:rsidRDefault="00F22905" w:rsidP="006C2C2D">
      <w:pPr>
        <w:shd w:val="clear" w:color="auto" w:fill="FFFFFF"/>
        <w:tabs>
          <w:tab w:val="left" w:pos="426"/>
        </w:tabs>
        <w:ind w:firstLine="567"/>
        <w:jc w:val="both"/>
        <w:rPr>
          <w:szCs w:val="28"/>
        </w:rPr>
      </w:pPr>
      <w:r w:rsidRPr="00A458F5">
        <w:rPr>
          <w:szCs w:val="28"/>
        </w:rPr>
        <w:t>видатки на оплату праці з нарахуваннями</w:t>
      </w:r>
      <w:r>
        <w:rPr>
          <w:szCs w:val="28"/>
        </w:rPr>
        <w:t xml:space="preserve"> –</w:t>
      </w:r>
      <w:r w:rsidRPr="00A458F5">
        <w:rPr>
          <w:szCs w:val="28"/>
        </w:rPr>
        <w:t xml:space="preserve"> </w:t>
      </w:r>
      <w:r>
        <w:rPr>
          <w:szCs w:val="28"/>
        </w:rPr>
        <w:t>722</w:t>
      </w:r>
      <w:r w:rsidR="006627D6">
        <w:rPr>
          <w:szCs w:val="28"/>
        </w:rPr>
        <w:t> </w:t>
      </w:r>
      <w:r>
        <w:rPr>
          <w:szCs w:val="28"/>
        </w:rPr>
        <w:t>788,79 тис</w:t>
      </w:r>
      <w:r w:rsidR="006627D6">
        <w:rPr>
          <w:szCs w:val="28"/>
        </w:rPr>
        <w:t>.</w:t>
      </w:r>
      <w:r w:rsidRPr="00A458F5">
        <w:rPr>
          <w:szCs w:val="28"/>
        </w:rPr>
        <w:t xml:space="preserve"> </w:t>
      </w:r>
      <w:r>
        <w:rPr>
          <w:szCs w:val="28"/>
        </w:rPr>
        <w:t>грн;</w:t>
      </w:r>
      <w:r w:rsidRPr="00A458F5">
        <w:rPr>
          <w:szCs w:val="28"/>
        </w:rPr>
        <w:t xml:space="preserve"> </w:t>
      </w:r>
    </w:p>
    <w:p w:rsidR="006C2C2D" w:rsidRDefault="00F22905" w:rsidP="006C2C2D">
      <w:pPr>
        <w:shd w:val="clear" w:color="auto" w:fill="FFFFFF"/>
        <w:tabs>
          <w:tab w:val="left" w:pos="426"/>
        </w:tabs>
        <w:ind w:firstLine="567"/>
        <w:jc w:val="both"/>
        <w:rPr>
          <w:szCs w:val="28"/>
        </w:rPr>
      </w:pPr>
      <w:r w:rsidRPr="004F0D7F">
        <w:rPr>
          <w:szCs w:val="28"/>
        </w:rPr>
        <w:lastRenderedPageBreak/>
        <w:t>видатки на харчування дітей у закладах загальної середньої</w:t>
      </w:r>
      <w:r>
        <w:rPr>
          <w:szCs w:val="28"/>
        </w:rPr>
        <w:t>,</w:t>
      </w:r>
      <w:r w:rsidRPr="004F0D7F">
        <w:rPr>
          <w:szCs w:val="28"/>
        </w:rPr>
        <w:t xml:space="preserve"> дошкільної освіти </w:t>
      </w:r>
      <w:r>
        <w:rPr>
          <w:szCs w:val="28"/>
        </w:rPr>
        <w:t>та ПТНЗ – 36821,36 тис</w:t>
      </w:r>
      <w:r w:rsidR="006627D6">
        <w:rPr>
          <w:szCs w:val="28"/>
        </w:rPr>
        <w:t>.</w:t>
      </w:r>
      <w:r>
        <w:rPr>
          <w:szCs w:val="28"/>
        </w:rPr>
        <w:t xml:space="preserve"> грн;</w:t>
      </w:r>
    </w:p>
    <w:p w:rsidR="006C2C2D" w:rsidRDefault="00F22905" w:rsidP="006C2C2D">
      <w:pPr>
        <w:shd w:val="clear" w:color="auto" w:fill="FFFFFF"/>
        <w:tabs>
          <w:tab w:val="left" w:pos="426"/>
        </w:tabs>
        <w:ind w:firstLine="567"/>
        <w:jc w:val="both"/>
        <w:rPr>
          <w:szCs w:val="28"/>
        </w:rPr>
      </w:pPr>
      <w:r>
        <w:rPr>
          <w:szCs w:val="28"/>
        </w:rPr>
        <w:t xml:space="preserve">видатки на </w:t>
      </w:r>
      <w:r w:rsidR="006627D6">
        <w:rPr>
          <w:szCs w:val="28"/>
        </w:rPr>
        <w:t xml:space="preserve">оплату енергоносіїв – </w:t>
      </w:r>
      <w:r>
        <w:rPr>
          <w:szCs w:val="28"/>
        </w:rPr>
        <w:t>125</w:t>
      </w:r>
      <w:r w:rsidR="006627D6">
        <w:rPr>
          <w:szCs w:val="28"/>
        </w:rPr>
        <w:t> </w:t>
      </w:r>
      <w:r>
        <w:rPr>
          <w:szCs w:val="28"/>
        </w:rPr>
        <w:t>686,79 тис</w:t>
      </w:r>
      <w:r w:rsidR="006627D6">
        <w:rPr>
          <w:szCs w:val="28"/>
        </w:rPr>
        <w:t>.</w:t>
      </w:r>
      <w:r>
        <w:rPr>
          <w:szCs w:val="28"/>
        </w:rPr>
        <w:t xml:space="preserve"> грн;</w:t>
      </w:r>
    </w:p>
    <w:p w:rsidR="006C2C2D" w:rsidRDefault="00F22905" w:rsidP="006C2C2D">
      <w:pPr>
        <w:shd w:val="clear" w:color="auto" w:fill="FFFFFF"/>
        <w:tabs>
          <w:tab w:val="left" w:pos="426"/>
        </w:tabs>
        <w:ind w:firstLine="567"/>
        <w:jc w:val="both"/>
        <w:rPr>
          <w:szCs w:val="28"/>
        </w:rPr>
      </w:pPr>
      <w:r>
        <w:rPr>
          <w:szCs w:val="28"/>
        </w:rPr>
        <w:t xml:space="preserve">видатки на утримання закладів освіти (придбання господарських товарів, фарби, оплату телекомунікаційних послуг, повірка засобів вимірювальної техніки, проведення поточних ремонтів та ін.) </w:t>
      </w:r>
      <w:r w:rsidR="006C2C2D">
        <w:rPr>
          <w:szCs w:val="28"/>
        </w:rPr>
        <w:t>–</w:t>
      </w:r>
      <w:r>
        <w:rPr>
          <w:szCs w:val="28"/>
        </w:rPr>
        <w:t xml:space="preserve"> 44</w:t>
      </w:r>
      <w:r w:rsidR="006627D6">
        <w:rPr>
          <w:szCs w:val="28"/>
        </w:rPr>
        <w:t> 741,34 </w:t>
      </w:r>
      <w:r>
        <w:rPr>
          <w:szCs w:val="28"/>
        </w:rPr>
        <w:t>тис</w:t>
      </w:r>
      <w:r w:rsidR="006627D6">
        <w:rPr>
          <w:szCs w:val="28"/>
        </w:rPr>
        <w:t>. </w:t>
      </w:r>
      <w:r>
        <w:rPr>
          <w:szCs w:val="28"/>
        </w:rPr>
        <w:t>грн;</w:t>
      </w:r>
    </w:p>
    <w:p w:rsidR="006C2C2D" w:rsidRPr="00836EB8" w:rsidRDefault="00F22905" w:rsidP="006C2C2D">
      <w:pPr>
        <w:shd w:val="clear" w:color="auto" w:fill="FFFFFF"/>
        <w:tabs>
          <w:tab w:val="left" w:pos="426"/>
        </w:tabs>
        <w:ind w:firstLine="567"/>
        <w:jc w:val="both"/>
        <w:rPr>
          <w:szCs w:val="28"/>
        </w:rPr>
      </w:pPr>
      <w:r>
        <w:rPr>
          <w:szCs w:val="28"/>
        </w:rPr>
        <w:t xml:space="preserve">видатки на виконання комплексної програми </w:t>
      </w:r>
      <w:r w:rsidRPr="00836EB8">
        <w:rPr>
          <w:szCs w:val="28"/>
        </w:rPr>
        <w:t>– 6491,8</w:t>
      </w:r>
      <w:r w:rsidR="00836EB8" w:rsidRPr="00836EB8">
        <w:rPr>
          <w:szCs w:val="28"/>
        </w:rPr>
        <w:t xml:space="preserve"> тис. </w:t>
      </w:r>
      <w:r w:rsidRPr="00836EB8">
        <w:rPr>
          <w:szCs w:val="28"/>
        </w:rPr>
        <w:t xml:space="preserve">грн; </w:t>
      </w:r>
    </w:p>
    <w:p w:rsidR="00F22905" w:rsidRPr="00836EB8" w:rsidRDefault="00F22905" w:rsidP="006C2C2D">
      <w:pPr>
        <w:shd w:val="clear" w:color="auto" w:fill="FFFFFF"/>
        <w:tabs>
          <w:tab w:val="left" w:pos="426"/>
        </w:tabs>
        <w:ind w:firstLine="567"/>
        <w:jc w:val="both"/>
        <w:rPr>
          <w:szCs w:val="28"/>
        </w:rPr>
      </w:pPr>
      <w:r w:rsidRPr="00836EB8">
        <w:rPr>
          <w:szCs w:val="28"/>
        </w:rPr>
        <w:t xml:space="preserve">стипендії учням ПТНЗ та обдарованим учням закладів освіти </w:t>
      </w:r>
      <w:r w:rsidR="006C2C2D" w:rsidRPr="00836EB8">
        <w:rPr>
          <w:szCs w:val="28"/>
        </w:rPr>
        <w:t>–</w:t>
      </w:r>
      <w:r w:rsidR="006627D6" w:rsidRPr="00836EB8">
        <w:rPr>
          <w:szCs w:val="28"/>
        </w:rPr>
        <w:t xml:space="preserve"> 12742,6 </w:t>
      </w:r>
      <w:r w:rsidRPr="00836EB8">
        <w:rPr>
          <w:szCs w:val="28"/>
        </w:rPr>
        <w:t>тис</w:t>
      </w:r>
      <w:r w:rsidR="00836EB8" w:rsidRPr="00836EB8">
        <w:rPr>
          <w:szCs w:val="28"/>
        </w:rPr>
        <w:t>.</w:t>
      </w:r>
      <w:r w:rsidRPr="00836EB8">
        <w:rPr>
          <w:szCs w:val="28"/>
        </w:rPr>
        <w:t xml:space="preserve"> грн.</w:t>
      </w:r>
    </w:p>
    <w:p w:rsidR="000D3A49" w:rsidRDefault="00F22905" w:rsidP="006627D6">
      <w:pPr>
        <w:tabs>
          <w:tab w:val="left" w:pos="426"/>
        </w:tabs>
        <w:ind w:firstLine="567"/>
        <w:jc w:val="both"/>
        <w:rPr>
          <w:szCs w:val="28"/>
        </w:rPr>
      </w:pPr>
      <w:r w:rsidRPr="00F22905">
        <w:rPr>
          <w:szCs w:val="28"/>
          <w:shd w:val="clear" w:color="auto" w:fill="FFFFFF"/>
        </w:rPr>
        <w:t xml:space="preserve">По бюджету </w:t>
      </w:r>
      <w:r w:rsidR="006627D6">
        <w:rPr>
          <w:szCs w:val="28"/>
          <w:shd w:val="clear" w:color="auto" w:fill="FFFFFF"/>
        </w:rPr>
        <w:t>розвитку на капітальні видатки передбачено 17581,48 тис </w:t>
      </w:r>
      <w:r w:rsidRPr="00F22905">
        <w:rPr>
          <w:szCs w:val="28"/>
          <w:shd w:val="clear" w:color="auto" w:fill="FFFFFF"/>
        </w:rPr>
        <w:t xml:space="preserve">грн. </w:t>
      </w:r>
      <w:r w:rsidR="000D3A49" w:rsidRPr="00A074F2">
        <w:rPr>
          <w:szCs w:val="28"/>
        </w:rPr>
        <w:t>У зв’язку</w:t>
      </w:r>
      <w:r w:rsidR="002856CE">
        <w:rPr>
          <w:szCs w:val="28"/>
        </w:rPr>
        <w:t xml:space="preserve"> і</w:t>
      </w:r>
      <w:r w:rsidR="000D3A49" w:rsidRPr="00A074F2">
        <w:rPr>
          <w:szCs w:val="28"/>
        </w:rPr>
        <w:t>з введенням воєнного стану</w:t>
      </w:r>
      <w:r w:rsidR="002856CE">
        <w:rPr>
          <w:szCs w:val="28"/>
        </w:rPr>
        <w:t xml:space="preserve"> </w:t>
      </w:r>
      <w:r w:rsidR="000D3A49" w:rsidRPr="00A074F2">
        <w:rPr>
          <w:szCs w:val="28"/>
        </w:rPr>
        <w:t xml:space="preserve">з 24.02.2022 </w:t>
      </w:r>
      <w:r w:rsidR="000D3A49">
        <w:rPr>
          <w:szCs w:val="28"/>
        </w:rPr>
        <w:t>капітальні ремонти у закладах освіти не виконуються.</w:t>
      </w:r>
    </w:p>
    <w:p w:rsidR="000D3A49" w:rsidRPr="00F617AD" w:rsidRDefault="000D3A49" w:rsidP="002B105B">
      <w:pPr>
        <w:tabs>
          <w:tab w:val="left" w:pos="900"/>
        </w:tabs>
        <w:rPr>
          <w:szCs w:val="28"/>
        </w:rPr>
      </w:pPr>
    </w:p>
    <w:p w:rsidR="000D3A49" w:rsidRDefault="000D3A49" w:rsidP="000D3A49">
      <w:pPr>
        <w:tabs>
          <w:tab w:val="left" w:pos="720"/>
          <w:tab w:val="left" w:pos="900"/>
        </w:tabs>
      </w:pPr>
    </w:p>
    <w:p w:rsidR="002B105B" w:rsidRPr="005720BC" w:rsidRDefault="002B105B" w:rsidP="000D3A49">
      <w:pPr>
        <w:tabs>
          <w:tab w:val="left" w:pos="720"/>
          <w:tab w:val="left" w:pos="900"/>
        </w:tabs>
        <w:rPr>
          <w:szCs w:val="28"/>
        </w:rPr>
      </w:pPr>
    </w:p>
    <w:p w:rsidR="000D3A49" w:rsidRDefault="00D41869" w:rsidP="00D41869">
      <w:pPr>
        <w:tabs>
          <w:tab w:val="left" w:pos="6240"/>
        </w:tabs>
      </w:pPr>
      <w:r>
        <w:t>Директор департаменту освіти</w:t>
      </w:r>
      <w:r>
        <w:tab/>
      </w:r>
      <w:r w:rsidR="002B105B">
        <w:tab/>
      </w:r>
      <w:r w:rsidR="002B105B">
        <w:tab/>
      </w:r>
      <w:r>
        <w:t>Віталій БОНДАР</w:t>
      </w:r>
    </w:p>
    <w:p w:rsidR="005B43AA" w:rsidRDefault="005B43AA" w:rsidP="002B105B">
      <w:pPr>
        <w:jc w:val="both"/>
      </w:pPr>
    </w:p>
    <w:sectPr w:rsidR="005B43AA" w:rsidSect="00911C3D">
      <w:headerReference w:type="default" r:id="rId9"/>
      <w:pgSz w:w="11906" w:h="16838"/>
      <w:pgMar w:top="851" w:right="567" w:bottom="1559"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48D" w:rsidRDefault="0052448D" w:rsidP="00954F20">
      <w:r>
        <w:separator/>
      </w:r>
    </w:p>
  </w:endnote>
  <w:endnote w:type="continuationSeparator" w:id="0">
    <w:p w:rsidR="0052448D" w:rsidRDefault="0052448D" w:rsidP="0095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48D" w:rsidRDefault="0052448D" w:rsidP="00954F20">
      <w:r>
        <w:separator/>
      </w:r>
    </w:p>
  </w:footnote>
  <w:footnote w:type="continuationSeparator" w:id="0">
    <w:p w:rsidR="0052448D" w:rsidRDefault="0052448D" w:rsidP="00954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F20" w:rsidRDefault="00954F20">
    <w:pPr>
      <w:pStyle w:val="a9"/>
      <w:jc w:val="center"/>
    </w:pPr>
    <w:r>
      <w:fldChar w:fldCharType="begin"/>
    </w:r>
    <w:r>
      <w:instrText>PAGE   \* MERGEFORMAT</w:instrText>
    </w:r>
    <w:r>
      <w:fldChar w:fldCharType="separate"/>
    </w:r>
    <w:r w:rsidR="00836EB8">
      <w:rPr>
        <w:noProof/>
      </w:rPr>
      <w:t>4</w:t>
    </w:r>
    <w:r>
      <w:fldChar w:fldCharType="end"/>
    </w:r>
  </w:p>
  <w:p w:rsidR="00954F20" w:rsidRDefault="00954F2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4417"/>
    <w:multiLevelType w:val="multilevel"/>
    <w:tmpl w:val="13F6103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color w:val="auto"/>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85092"/>
    <w:multiLevelType w:val="hybridMultilevel"/>
    <w:tmpl w:val="FBC08560"/>
    <w:lvl w:ilvl="0" w:tplc="DE841B5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1FC45DBE"/>
    <w:multiLevelType w:val="hybridMultilevel"/>
    <w:tmpl w:val="9FEC9C74"/>
    <w:lvl w:ilvl="0" w:tplc="368E4042">
      <w:numFmt w:val="bullet"/>
      <w:lvlText w:val="é"/>
      <w:lvlJc w:val="left"/>
      <w:pPr>
        <w:tabs>
          <w:tab w:val="num" w:pos="4128"/>
        </w:tabs>
        <w:ind w:left="4128" w:hanging="4185"/>
      </w:pPr>
      <w:rPr>
        <w:rFonts w:ascii="Symbol" w:eastAsia="Times New Roman" w:hAnsi="Symbol" w:cs="Times New Roman" w:hint="default"/>
      </w:rPr>
    </w:lvl>
    <w:lvl w:ilvl="1" w:tplc="04190003" w:tentative="1">
      <w:start w:val="1"/>
      <w:numFmt w:val="bullet"/>
      <w:lvlText w:val="o"/>
      <w:lvlJc w:val="left"/>
      <w:pPr>
        <w:tabs>
          <w:tab w:val="num" w:pos="1023"/>
        </w:tabs>
        <w:ind w:left="1023" w:hanging="360"/>
      </w:pPr>
      <w:rPr>
        <w:rFonts w:ascii="Courier New" w:hAnsi="Courier New" w:cs="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cs="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cs="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3">
    <w:nsid w:val="27C314B1"/>
    <w:multiLevelType w:val="hybridMultilevel"/>
    <w:tmpl w:val="08562324"/>
    <w:lvl w:ilvl="0" w:tplc="5C5A615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9C71CF"/>
    <w:multiLevelType w:val="hybridMultilevel"/>
    <w:tmpl w:val="D166EC46"/>
    <w:lvl w:ilvl="0" w:tplc="04220001">
      <w:start w:val="1"/>
      <w:numFmt w:val="bullet"/>
      <w:lvlText w:val=""/>
      <w:lvlJc w:val="left"/>
      <w:pPr>
        <w:ind w:left="2912" w:hanging="360"/>
      </w:pPr>
      <w:rPr>
        <w:rFonts w:ascii="Symbol" w:hAnsi="Symbol" w:hint="default"/>
      </w:rPr>
    </w:lvl>
    <w:lvl w:ilvl="1" w:tplc="04220003" w:tentative="1">
      <w:start w:val="1"/>
      <w:numFmt w:val="bullet"/>
      <w:lvlText w:val="o"/>
      <w:lvlJc w:val="left"/>
      <w:pPr>
        <w:ind w:left="2231" w:hanging="360"/>
      </w:pPr>
      <w:rPr>
        <w:rFonts w:ascii="Courier New" w:hAnsi="Courier New" w:cs="Courier New" w:hint="default"/>
      </w:rPr>
    </w:lvl>
    <w:lvl w:ilvl="2" w:tplc="04220005" w:tentative="1">
      <w:start w:val="1"/>
      <w:numFmt w:val="bullet"/>
      <w:lvlText w:val=""/>
      <w:lvlJc w:val="left"/>
      <w:pPr>
        <w:ind w:left="2951" w:hanging="360"/>
      </w:pPr>
      <w:rPr>
        <w:rFonts w:ascii="Wingdings" w:hAnsi="Wingdings" w:hint="default"/>
      </w:rPr>
    </w:lvl>
    <w:lvl w:ilvl="3" w:tplc="04220001" w:tentative="1">
      <w:start w:val="1"/>
      <w:numFmt w:val="bullet"/>
      <w:lvlText w:val=""/>
      <w:lvlJc w:val="left"/>
      <w:pPr>
        <w:ind w:left="3671" w:hanging="360"/>
      </w:pPr>
      <w:rPr>
        <w:rFonts w:ascii="Symbol" w:hAnsi="Symbol" w:hint="default"/>
      </w:rPr>
    </w:lvl>
    <w:lvl w:ilvl="4" w:tplc="04220003" w:tentative="1">
      <w:start w:val="1"/>
      <w:numFmt w:val="bullet"/>
      <w:lvlText w:val="o"/>
      <w:lvlJc w:val="left"/>
      <w:pPr>
        <w:ind w:left="4391" w:hanging="360"/>
      </w:pPr>
      <w:rPr>
        <w:rFonts w:ascii="Courier New" w:hAnsi="Courier New" w:cs="Courier New" w:hint="default"/>
      </w:rPr>
    </w:lvl>
    <w:lvl w:ilvl="5" w:tplc="04220005" w:tentative="1">
      <w:start w:val="1"/>
      <w:numFmt w:val="bullet"/>
      <w:lvlText w:val=""/>
      <w:lvlJc w:val="left"/>
      <w:pPr>
        <w:ind w:left="5111" w:hanging="360"/>
      </w:pPr>
      <w:rPr>
        <w:rFonts w:ascii="Wingdings" w:hAnsi="Wingdings" w:hint="default"/>
      </w:rPr>
    </w:lvl>
    <w:lvl w:ilvl="6" w:tplc="04220001" w:tentative="1">
      <w:start w:val="1"/>
      <w:numFmt w:val="bullet"/>
      <w:lvlText w:val=""/>
      <w:lvlJc w:val="left"/>
      <w:pPr>
        <w:ind w:left="5831" w:hanging="360"/>
      </w:pPr>
      <w:rPr>
        <w:rFonts w:ascii="Symbol" w:hAnsi="Symbol" w:hint="default"/>
      </w:rPr>
    </w:lvl>
    <w:lvl w:ilvl="7" w:tplc="04220003" w:tentative="1">
      <w:start w:val="1"/>
      <w:numFmt w:val="bullet"/>
      <w:lvlText w:val="o"/>
      <w:lvlJc w:val="left"/>
      <w:pPr>
        <w:ind w:left="6551" w:hanging="360"/>
      </w:pPr>
      <w:rPr>
        <w:rFonts w:ascii="Courier New" w:hAnsi="Courier New" w:cs="Courier New" w:hint="default"/>
      </w:rPr>
    </w:lvl>
    <w:lvl w:ilvl="8" w:tplc="04220005" w:tentative="1">
      <w:start w:val="1"/>
      <w:numFmt w:val="bullet"/>
      <w:lvlText w:val=""/>
      <w:lvlJc w:val="left"/>
      <w:pPr>
        <w:ind w:left="7271" w:hanging="360"/>
      </w:pPr>
      <w:rPr>
        <w:rFonts w:ascii="Wingdings" w:hAnsi="Wingdings" w:hint="default"/>
      </w:rPr>
    </w:lvl>
  </w:abstractNum>
  <w:abstractNum w:abstractNumId="5">
    <w:nsid w:val="2D4F6085"/>
    <w:multiLevelType w:val="hybridMultilevel"/>
    <w:tmpl w:val="B7F6CAC2"/>
    <w:lvl w:ilvl="0" w:tplc="4F8E4CFC">
      <w:start w:val="1"/>
      <w:numFmt w:val="bullet"/>
      <w:lvlText w:val="-"/>
      <w:lvlJc w:val="left"/>
      <w:pPr>
        <w:tabs>
          <w:tab w:val="num" w:pos="480"/>
        </w:tabs>
        <w:ind w:left="48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6">
    <w:nsid w:val="3755004D"/>
    <w:multiLevelType w:val="hybridMultilevel"/>
    <w:tmpl w:val="89A2A9B8"/>
    <w:lvl w:ilvl="0" w:tplc="6506034A">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3E6849BE"/>
    <w:multiLevelType w:val="multilevel"/>
    <w:tmpl w:val="9F10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640DBF"/>
    <w:multiLevelType w:val="hybridMultilevel"/>
    <w:tmpl w:val="CA5263E6"/>
    <w:lvl w:ilvl="0" w:tplc="04220001">
      <w:start w:val="1"/>
      <w:numFmt w:val="bullet"/>
      <w:lvlText w:val=""/>
      <w:lvlJc w:val="left"/>
      <w:pPr>
        <w:ind w:left="720" w:hanging="360"/>
      </w:pPr>
      <w:rPr>
        <w:rFonts w:ascii="Symbol" w:hAnsi="Symbol" w:hint="default"/>
      </w:rPr>
    </w:lvl>
    <w:lvl w:ilvl="1" w:tplc="0DEA2CC0">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2750CF8"/>
    <w:multiLevelType w:val="hybridMultilevel"/>
    <w:tmpl w:val="515EF99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nsid w:val="549642DD"/>
    <w:multiLevelType w:val="hybridMultilevel"/>
    <w:tmpl w:val="8744B73A"/>
    <w:lvl w:ilvl="0" w:tplc="5706D20A">
      <w:start w:val="1"/>
      <w:numFmt w:val="bullet"/>
      <w:lvlText w:val="-"/>
      <w:lvlJc w:val="left"/>
      <w:pPr>
        <w:tabs>
          <w:tab w:val="num" w:pos="600"/>
        </w:tabs>
        <w:ind w:left="600" w:hanging="375"/>
      </w:pPr>
      <w:rPr>
        <w:rFonts w:ascii="Times New Roman" w:eastAsia="Times New Roman" w:hAnsi="Times New Roman" w:cs="Times New Roman" w:hint="default"/>
      </w:rPr>
    </w:lvl>
    <w:lvl w:ilvl="1" w:tplc="04190003" w:tentative="1">
      <w:start w:val="1"/>
      <w:numFmt w:val="bullet"/>
      <w:lvlText w:val="o"/>
      <w:lvlJc w:val="left"/>
      <w:pPr>
        <w:tabs>
          <w:tab w:val="num" w:pos="1305"/>
        </w:tabs>
        <w:ind w:left="1305" w:hanging="360"/>
      </w:pPr>
      <w:rPr>
        <w:rFonts w:ascii="Courier New" w:hAnsi="Courier New" w:cs="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cs="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cs="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11">
    <w:nsid w:val="69B0631C"/>
    <w:multiLevelType w:val="multilevel"/>
    <w:tmpl w:val="CF54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8C3AA0"/>
    <w:multiLevelType w:val="hybridMultilevel"/>
    <w:tmpl w:val="81448A6C"/>
    <w:lvl w:ilvl="0" w:tplc="04220001">
      <w:start w:val="1"/>
      <w:numFmt w:val="bullet"/>
      <w:lvlText w:val=""/>
      <w:lvlJc w:val="left"/>
      <w:pPr>
        <w:ind w:left="1365" w:hanging="360"/>
      </w:pPr>
      <w:rPr>
        <w:rFonts w:ascii="Symbol" w:hAnsi="Symbol" w:hint="default"/>
      </w:rPr>
    </w:lvl>
    <w:lvl w:ilvl="1" w:tplc="04220003" w:tentative="1">
      <w:start w:val="1"/>
      <w:numFmt w:val="bullet"/>
      <w:lvlText w:val="o"/>
      <w:lvlJc w:val="left"/>
      <w:pPr>
        <w:ind w:left="2085" w:hanging="360"/>
      </w:pPr>
      <w:rPr>
        <w:rFonts w:ascii="Courier New" w:hAnsi="Courier New" w:cs="Courier New" w:hint="default"/>
      </w:rPr>
    </w:lvl>
    <w:lvl w:ilvl="2" w:tplc="04220005" w:tentative="1">
      <w:start w:val="1"/>
      <w:numFmt w:val="bullet"/>
      <w:lvlText w:val=""/>
      <w:lvlJc w:val="left"/>
      <w:pPr>
        <w:ind w:left="2805" w:hanging="360"/>
      </w:pPr>
      <w:rPr>
        <w:rFonts w:ascii="Wingdings" w:hAnsi="Wingdings" w:hint="default"/>
      </w:rPr>
    </w:lvl>
    <w:lvl w:ilvl="3" w:tplc="04220001" w:tentative="1">
      <w:start w:val="1"/>
      <w:numFmt w:val="bullet"/>
      <w:lvlText w:val=""/>
      <w:lvlJc w:val="left"/>
      <w:pPr>
        <w:ind w:left="3525" w:hanging="360"/>
      </w:pPr>
      <w:rPr>
        <w:rFonts w:ascii="Symbol" w:hAnsi="Symbol" w:hint="default"/>
      </w:rPr>
    </w:lvl>
    <w:lvl w:ilvl="4" w:tplc="04220003" w:tentative="1">
      <w:start w:val="1"/>
      <w:numFmt w:val="bullet"/>
      <w:lvlText w:val="o"/>
      <w:lvlJc w:val="left"/>
      <w:pPr>
        <w:ind w:left="4245" w:hanging="360"/>
      </w:pPr>
      <w:rPr>
        <w:rFonts w:ascii="Courier New" w:hAnsi="Courier New" w:cs="Courier New" w:hint="default"/>
      </w:rPr>
    </w:lvl>
    <w:lvl w:ilvl="5" w:tplc="04220005" w:tentative="1">
      <w:start w:val="1"/>
      <w:numFmt w:val="bullet"/>
      <w:lvlText w:val=""/>
      <w:lvlJc w:val="left"/>
      <w:pPr>
        <w:ind w:left="4965" w:hanging="360"/>
      </w:pPr>
      <w:rPr>
        <w:rFonts w:ascii="Wingdings" w:hAnsi="Wingdings" w:hint="default"/>
      </w:rPr>
    </w:lvl>
    <w:lvl w:ilvl="6" w:tplc="04220001" w:tentative="1">
      <w:start w:val="1"/>
      <w:numFmt w:val="bullet"/>
      <w:lvlText w:val=""/>
      <w:lvlJc w:val="left"/>
      <w:pPr>
        <w:ind w:left="5685" w:hanging="360"/>
      </w:pPr>
      <w:rPr>
        <w:rFonts w:ascii="Symbol" w:hAnsi="Symbol" w:hint="default"/>
      </w:rPr>
    </w:lvl>
    <w:lvl w:ilvl="7" w:tplc="04220003" w:tentative="1">
      <w:start w:val="1"/>
      <w:numFmt w:val="bullet"/>
      <w:lvlText w:val="o"/>
      <w:lvlJc w:val="left"/>
      <w:pPr>
        <w:ind w:left="6405" w:hanging="360"/>
      </w:pPr>
      <w:rPr>
        <w:rFonts w:ascii="Courier New" w:hAnsi="Courier New" w:cs="Courier New" w:hint="default"/>
      </w:rPr>
    </w:lvl>
    <w:lvl w:ilvl="8" w:tplc="04220005" w:tentative="1">
      <w:start w:val="1"/>
      <w:numFmt w:val="bullet"/>
      <w:lvlText w:val=""/>
      <w:lvlJc w:val="left"/>
      <w:pPr>
        <w:ind w:left="7125" w:hanging="360"/>
      </w:pPr>
      <w:rPr>
        <w:rFonts w:ascii="Wingdings" w:hAnsi="Wingdings" w:hint="default"/>
      </w:rPr>
    </w:lvl>
  </w:abstractNum>
  <w:num w:numId="1">
    <w:abstractNumId w:val="2"/>
  </w:num>
  <w:num w:numId="2">
    <w:abstractNumId w:val="10"/>
  </w:num>
  <w:num w:numId="3">
    <w:abstractNumId w:val="5"/>
  </w:num>
  <w:num w:numId="4">
    <w:abstractNumId w:val="6"/>
  </w:num>
  <w:num w:numId="5">
    <w:abstractNumId w:val="4"/>
  </w:num>
  <w:num w:numId="6">
    <w:abstractNumId w:val="8"/>
  </w:num>
  <w:num w:numId="7">
    <w:abstractNumId w:val="12"/>
  </w:num>
  <w:num w:numId="8">
    <w:abstractNumId w:val="9"/>
  </w:num>
  <w:num w:numId="9">
    <w:abstractNumId w:val="7"/>
  </w:num>
  <w:num w:numId="10">
    <w:abstractNumId w:val="11"/>
  </w:num>
  <w:num w:numId="11">
    <w:abstractNumId w:val="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2A"/>
    <w:rsid w:val="00000898"/>
    <w:rsid w:val="00002FD4"/>
    <w:rsid w:val="00007AD4"/>
    <w:rsid w:val="00010389"/>
    <w:rsid w:val="00011A49"/>
    <w:rsid w:val="00020B79"/>
    <w:rsid w:val="000217E1"/>
    <w:rsid w:val="00023A3D"/>
    <w:rsid w:val="00025DB7"/>
    <w:rsid w:val="000266F7"/>
    <w:rsid w:val="00043A0E"/>
    <w:rsid w:val="000444FC"/>
    <w:rsid w:val="000472F1"/>
    <w:rsid w:val="000515B6"/>
    <w:rsid w:val="00051C2A"/>
    <w:rsid w:val="0005716B"/>
    <w:rsid w:val="000605DD"/>
    <w:rsid w:val="00061D18"/>
    <w:rsid w:val="0006307F"/>
    <w:rsid w:val="0006687B"/>
    <w:rsid w:val="00066C67"/>
    <w:rsid w:val="0008159C"/>
    <w:rsid w:val="000835E2"/>
    <w:rsid w:val="0008661A"/>
    <w:rsid w:val="00090488"/>
    <w:rsid w:val="00093C27"/>
    <w:rsid w:val="00096BE9"/>
    <w:rsid w:val="000A4382"/>
    <w:rsid w:val="000A7251"/>
    <w:rsid w:val="000A7B01"/>
    <w:rsid w:val="000B1F09"/>
    <w:rsid w:val="000B2467"/>
    <w:rsid w:val="000B3184"/>
    <w:rsid w:val="000B32ED"/>
    <w:rsid w:val="000B4416"/>
    <w:rsid w:val="000C03A2"/>
    <w:rsid w:val="000C3701"/>
    <w:rsid w:val="000D0878"/>
    <w:rsid w:val="000D3A49"/>
    <w:rsid w:val="000E759C"/>
    <w:rsid w:val="000F1154"/>
    <w:rsid w:val="000F1913"/>
    <w:rsid w:val="000F1A14"/>
    <w:rsid w:val="000F2A5C"/>
    <w:rsid w:val="001010EF"/>
    <w:rsid w:val="0010183F"/>
    <w:rsid w:val="00104791"/>
    <w:rsid w:val="00106179"/>
    <w:rsid w:val="00116879"/>
    <w:rsid w:val="00117436"/>
    <w:rsid w:val="001205FF"/>
    <w:rsid w:val="00120804"/>
    <w:rsid w:val="00122C69"/>
    <w:rsid w:val="001305DC"/>
    <w:rsid w:val="0013554C"/>
    <w:rsid w:val="00137CFB"/>
    <w:rsid w:val="00145DD8"/>
    <w:rsid w:val="0015052F"/>
    <w:rsid w:val="0015157F"/>
    <w:rsid w:val="00151E87"/>
    <w:rsid w:val="001521B7"/>
    <w:rsid w:val="00155E9A"/>
    <w:rsid w:val="0015672F"/>
    <w:rsid w:val="00156B4C"/>
    <w:rsid w:val="00164DA8"/>
    <w:rsid w:val="00167069"/>
    <w:rsid w:val="0017085A"/>
    <w:rsid w:val="0017117F"/>
    <w:rsid w:val="00171693"/>
    <w:rsid w:val="00183279"/>
    <w:rsid w:val="001925C9"/>
    <w:rsid w:val="001956F6"/>
    <w:rsid w:val="00197CA6"/>
    <w:rsid w:val="001A27B3"/>
    <w:rsid w:val="001A297A"/>
    <w:rsid w:val="001B298E"/>
    <w:rsid w:val="001C4E05"/>
    <w:rsid w:val="001C6126"/>
    <w:rsid w:val="001D0414"/>
    <w:rsid w:val="001E0FB5"/>
    <w:rsid w:val="001E6415"/>
    <w:rsid w:val="001E6F91"/>
    <w:rsid w:val="001F2F8E"/>
    <w:rsid w:val="001F6A9E"/>
    <w:rsid w:val="00211ABC"/>
    <w:rsid w:val="00212288"/>
    <w:rsid w:val="002174C7"/>
    <w:rsid w:val="00224AC4"/>
    <w:rsid w:val="002301B1"/>
    <w:rsid w:val="00232776"/>
    <w:rsid w:val="00241D36"/>
    <w:rsid w:val="00242D33"/>
    <w:rsid w:val="002431D0"/>
    <w:rsid w:val="0024388A"/>
    <w:rsid w:val="00245372"/>
    <w:rsid w:val="0026255E"/>
    <w:rsid w:val="00264200"/>
    <w:rsid w:val="00265208"/>
    <w:rsid w:val="002771A4"/>
    <w:rsid w:val="002821C0"/>
    <w:rsid w:val="00283000"/>
    <w:rsid w:val="00283103"/>
    <w:rsid w:val="00285121"/>
    <w:rsid w:val="002856CE"/>
    <w:rsid w:val="00286FC5"/>
    <w:rsid w:val="00290BF9"/>
    <w:rsid w:val="00290F4A"/>
    <w:rsid w:val="0029138E"/>
    <w:rsid w:val="00294D5E"/>
    <w:rsid w:val="002A3B22"/>
    <w:rsid w:val="002B105B"/>
    <w:rsid w:val="002B2A54"/>
    <w:rsid w:val="002B38F5"/>
    <w:rsid w:val="002B3F2F"/>
    <w:rsid w:val="002B54E4"/>
    <w:rsid w:val="002C0E6D"/>
    <w:rsid w:val="002C1C41"/>
    <w:rsid w:val="002C3019"/>
    <w:rsid w:val="002C4CD4"/>
    <w:rsid w:val="002C628B"/>
    <w:rsid w:val="002D27AC"/>
    <w:rsid w:val="002D52CA"/>
    <w:rsid w:val="002D61D4"/>
    <w:rsid w:val="002D79B5"/>
    <w:rsid w:val="002E0256"/>
    <w:rsid w:val="002E1F93"/>
    <w:rsid w:val="002E49C9"/>
    <w:rsid w:val="002E4CD8"/>
    <w:rsid w:val="002E5610"/>
    <w:rsid w:val="002E63E7"/>
    <w:rsid w:val="002F03A9"/>
    <w:rsid w:val="002F67A3"/>
    <w:rsid w:val="003002D1"/>
    <w:rsid w:val="003009BF"/>
    <w:rsid w:val="003018D6"/>
    <w:rsid w:val="00313596"/>
    <w:rsid w:val="00317FBC"/>
    <w:rsid w:val="0032119C"/>
    <w:rsid w:val="00323E48"/>
    <w:rsid w:val="00324F7A"/>
    <w:rsid w:val="0032619B"/>
    <w:rsid w:val="003304E8"/>
    <w:rsid w:val="00336566"/>
    <w:rsid w:val="00337364"/>
    <w:rsid w:val="0034248A"/>
    <w:rsid w:val="00346F0F"/>
    <w:rsid w:val="003476D1"/>
    <w:rsid w:val="0035043D"/>
    <w:rsid w:val="00351F12"/>
    <w:rsid w:val="0035279C"/>
    <w:rsid w:val="003645D9"/>
    <w:rsid w:val="003647B7"/>
    <w:rsid w:val="00364BED"/>
    <w:rsid w:val="00366DA1"/>
    <w:rsid w:val="003721EB"/>
    <w:rsid w:val="003732DA"/>
    <w:rsid w:val="003770F4"/>
    <w:rsid w:val="003804D2"/>
    <w:rsid w:val="003813A8"/>
    <w:rsid w:val="00382B3D"/>
    <w:rsid w:val="00385F30"/>
    <w:rsid w:val="00387424"/>
    <w:rsid w:val="00387DAD"/>
    <w:rsid w:val="00390060"/>
    <w:rsid w:val="00394832"/>
    <w:rsid w:val="003A1C2D"/>
    <w:rsid w:val="003A2025"/>
    <w:rsid w:val="003A3185"/>
    <w:rsid w:val="003C48B3"/>
    <w:rsid w:val="003C72DD"/>
    <w:rsid w:val="003D7851"/>
    <w:rsid w:val="003E0774"/>
    <w:rsid w:val="003F209E"/>
    <w:rsid w:val="003F3990"/>
    <w:rsid w:val="003F3B20"/>
    <w:rsid w:val="003F68E7"/>
    <w:rsid w:val="00401A60"/>
    <w:rsid w:val="00402C07"/>
    <w:rsid w:val="004047E9"/>
    <w:rsid w:val="00410E62"/>
    <w:rsid w:val="0041296D"/>
    <w:rsid w:val="0041531B"/>
    <w:rsid w:val="004159E9"/>
    <w:rsid w:val="0042298E"/>
    <w:rsid w:val="00425D78"/>
    <w:rsid w:val="00426071"/>
    <w:rsid w:val="00426891"/>
    <w:rsid w:val="0042692C"/>
    <w:rsid w:val="004274EF"/>
    <w:rsid w:val="00431D94"/>
    <w:rsid w:val="00436CCF"/>
    <w:rsid w:val="00436D47"/>
    <w:rsid w:val="0044208B"/>
    <w:rsid w:val="0044333A"/>
    <w:rsid w:val="004530C2"/>
    <w:rsid w:val="0045385B"/>
    <w:rsid w:val="00454DD8"/>
    <w:rsid w:val="004573F8"/>
    <w:rsid w:val="00462089"/>
    <w:rsid w:val="0046722C"/>
    <w:rsid w:val="00471E84"/>
    <w:rsid w:val="00472080"/>
    <w:rsid w:val="00473DCB"/>
    <w:rsid w:val="00474EEF"/>
    <w:rsid w:val="00476CA5"/>
    <w:rsid w:val="00490D64"/>
    <w:rsid w:val="00497F01"/>
    <w:rsid w:val="004A16DE"/>
    <w:rsid w:val="004A16EE"/>
    <w:rsid w:val="004A4F2D"/>
    <w:rsid w:val="004A5155"/>
    <w:rsid w:val="004A6069"/>
    <w:rsid w:val="004A7239"/>
    <w:rsid w:val="004A739D"/>
    <w:rsid w:val="004B72ED"/>
    <w:rsid w:val="004C008D"/>
    <w:rsid w:val="004C1758"/>
    <w:rsid w:val="004C5B84"/>
    <w:rsid w:val="004E5062"/>
    <w:rsid w:val="004E6AD7"/>
    <w:rsid w:val="004F25DA"/>
    <w:rsid w:val="004F4732"/>
    <w:rsid w:val="00506DEA"/>
    <w:rsid w:val="00510034"/>
    <w:rsid w:val="0052144B"/>
    <w:rsid w:val="005225FC"/>
    <w:rsid w:val="0052448D"/>
    <w:rsid w:val="00531201"/>
    <w:rsid w:val="00532EAB"/>
    <w:rsid w:val="00533272"/>
    <w:rsid w:val="005361C3"/>
    <w:rsid w:val="00542592"/>
    <w:rsid w:val="00542AD9"/>
    <w:rsid w:val="00542E5F"/>
    <w:rsid w:val="00551968"/>
    <w:rsid w:val="005541DE"/>
    <w:rsid w:val="005542B3"/>
    <w:rsid w:val="00563E5A"/>
    <w:rsid w:val="00567288"/>
    <w:rsid w:val="0057300E"/>
    <w:rsid w:val="0057545E"/>
    <w:rsid w:val="0058258C"/>
    <w:rsid w:val="005850AA"/>
    <w:rsid w:val="005917A8"/>
    <w:rsid w:val="005937DE"/>
    <w:rsid w:val="00593986"/>
    <w:rsid w:val="00594001"/>
    <w:rsid w:val="005961CD"/>
    <w:rsid w:val="005A5D58"/>
    <w:rsid w:val="005B14A2"/>
    <w:rsid w:val="005B1E50"/>
    <w:rsid w:val="005B43AA"/>
    <w:rsid w:val="005B5C59"/>
    <w:rsid w:val="005C32AE"/>
    <w:rsid w:val="005D03CE"/>
    <w:rsid w:val="005D3A8F"/>
    <w:rsid w:val="005D4813"/>
    <w:rsid w:val="005D508E"/>
    <w:rsid w:val="005D7BE7"/>
    <w:rsid w:val="005E2264"/>
    <w:rsid w:val="005E3043"/>
    <w:rsid w:val="005E32AE"/>
    <w:rsid w:val="005E411A"/>
    <w:rsid w:val="005E702E"/>
    <w:rsid w:val="005F117A"/>
    <w:rsid w:val="005F2371"/>
    <w:rsid w:val="005F4244"/>
    <w:rsid w:val="00607A22"/>
    <w:rsid w:val="006104F3"/>
    <w:rsid w:val="00610CB2"/>
    <w:rsid w:val="00611F99"/>
    <w:rsid w:val="006157E7"/>
    <w:rsid w:val="00615E12"/>
    <w:rsid w:val="00624CCD"/>
    <w:rsid w:val="006275FC"/>
    <w:rsid w:val="00630CC6"/>
    <w:rsid w:val="00630D13"/>
    <w:rsid w:val="0063166B"/>
    <w:rsid w:val="00632842"/>
    <w:rsid w:val="00637064"/>
    <w:rsid w:val="00640595"/>
    <w:rsid w:val="006417B2"/>
    <w:rsid w:val="0064332D"/>
    <w:rsid w:val="00644077"/>
    <w:rsid w:val="00647A83"/>
    <w:rsid w:val="0065527F"/>
    <w:rsid w:val="00661DC3"/>
    <w:rsid w:val="006627D6"/>
    <w:rsid w:val="00664F96"/>
    <w:rsid w:val="00667147"/>
    <w:rsid w:val="00670BB9"/>
    <w:rsid w:val="00673AC2"/>
    <w:rsid w:val="00677EBA"/>
    <w:rsid w:val="00684B89"/>
    <w:rsid w:val="0068597D"/>
    <w:rsid w:val="00694DBF"/>
    <w:rsid w:val="0069653D"/>
    <w:rsid w:val="00697596"/>
    <w:rsid w:val="006977F9"/>
    <w:rsid w:val="006A1CBE"/>
    <w:rsid w:val="006A7EC6"/>
    <w:rsid w:val="006B43E5"/>
    <w:rsid w:val="006B5F72"/>
    <w:rsid w:val="006B72E7"/>
    <w:rsid w:val="006B7505"/>
    <w:rsid w:val="006B7F4C"/>
    <w:rsid w:val="006C22C2"/>
    <w:rsid w:val="006C2C2D"/>
    <w:rsid w:val="006C65BD"/>
    <w:rsid w:val="006D0812"/>
    <w:rsid w:val="006D33C6"/>
    <w:rsid w:val="006E4688"/>
    <w:rsid w:val="006E688F"/>
    <w:rsid w:val="006F266C"/>
    <w:rsid w:val="006F329D"/>
    <w:rsid w:val="006F747D"/>
    <w:rsid w:val="006F7B79"/>
    <w:rsid w:val="00702951"/>
    <w:rsid w:val="00713FDD"/>
    <w:rsid w:val="00716390"/>
    <w:rsid w:val="00723308"/>
    <w:rsid w:val="00724C76"/>
    <w:rsid w:val="00726798"/>
    <w:rsid w:val="00730FBA"/>
    <w:rsid w:val="00731444"/>
    <w:rsid w:val="00731516"/>
    <w:rsid w:val="00731A7F"/>
    <w:rsid w:val="00741391"/>
    <w:rsid w:val="007425D1"/>
    <w:rsid w:val="0075062B"/>
    <w:rsid w:val="007556B7"/>
    <w:rsid w:val="007561D9"/>
    <w:rsid w:val="00763DE1"/>
    <w:rsid w:val="007654E1"/>
    <w:rsid w:val="00767C5B"/>
    <w:rsid w:val="0078752B"/>
    <w:rsid w:val="00793837"/>
    <w:rsid w:val="007A2A46"/>
    <w:rsid w:val="007A35D3"/>
    <w:rsid w:val="007B16FF"/>
    <w:rsid w:val="007B2B44"/>
    <w:rsid w:val="007B3272"/>
    <w:rsid w:val="007B565E"/>
    <w:rsid w:val="007B60D0"/>
    <w:rsid w:val="007C06D4"/>
    <w:rsid w:val="007C14A1"/>
    <w:rsid w:val="007C45E3"/>
    <w:rsid w:val="007C75E7"/>
    <w:rsid w:val="007D53D1"/>
    <w:rsid w:val="007D6AAB"/>
    <w:rsid w:val="007E24C3"/>
    <w:rsid w:val="007E5693"/>
    <w:rsid w:val="007E71A6"/>
    <w:rsid w:val="007F1AD4"/>
    <w:rsid w:val="007F3265"/>
    <w:rsid w:val="00804485"/>
    <w:rsid w:val="00810FF6"/>
    <w:rsid w:val="00812AD2"/>
    <w:rsid w:val="00814C52"/>
    <w:rsid w:val="0082304E"/>
    <w:rsid w:val="008239AC"/>
    <w:rsid w:val="00827091"/>
    <w:rsid w:val="00836EB8"/>
    <w:rsid w:val="00844FC2"/>
    <w:rsid w:val="00862DF8"/>
    <w:rsid w:val="00864BAD"/>
    <w:rsid w:val="008666DE"/>
    <w:rsid w:val="008751DA"/>
    <w:rsid w:val="0088008F"/>
    <w:rsid w:val="00880BBA"/>
    <w:rsid w:val="0088499D"/>
    <w:rsid w:val="00892101"/>
    <w:rsid w:val="008928FE"/>
    <w:rsid w:val="00894F06"/>
    <w:rsid w:val="008965B8"/>
    <w:rsid w:val="008A1273"/>
    <w:rsid w:val="008B0A43"/>
    <w:rsid w:val="008B3400"/>
    <w:rsid w:val="008B368E"/>
    <w:rsid w:val="008B36EA"/>
    <w:rsid w:val="008B593C"/>
    <w:rsid w:val="008F1309"/>
    <w:rsid w:val="008F14B1"/>
    <w:rsid w:val="008F33E2"/>
    <w:rsid w:val="008F34CD"/>
    <w:rsid w:val="008F57B4"/>
    <w:rsid w:val="008F5DFA"/>
    <w:rsid w:val="008F7141"/>
    <w:rsid w:val="00900761"/>
    <w:rsid w:val="00903307"/>
    <w:rsid w:val="00911C3D"/>
    <w:rsid w:val="00915324"/>
    <w:rsid w:val="00915F55"/>
    <w:rsid w:val="009166DB"/>
    <w:rsid w:val="00916F3C"/>
    <w:rsid w:val="009215C9"/>
    <w:rsid w:val="009249B5"/>
    <w:rsid w:val="00930537"/>
    <w:rsid w:val="00931C7C"/>
    <w:rsid w:val="00932E41"/>
    <w:rsid w:val="00936D63"/>
    <w:rsid w:val="00950254"/>
    <w:rsid w:val="00954F20"/>
    <w:rsid w:val="00965F18"/>
    <w:rsid w:val="00970C29"/>
    <w:rsid w:val="00971369"/>
    <w:rsid w:val="0097196B"/>
    <w:rsid w:val="00995A8E"/>
    <w:rsid w:val="009A0408"/>
    <w:rsid w:val="009A114F"/>
    <w:rsid w:val="009A336C"/>
    <w:rsid w:val="009B051D"/>
    <w:rsid w:val="009B20CC"/>
    <w:rsid w:val="009B4B44"/>
    <w:rsid w:val="009C6F93"/>
    <w:rsid w:val="009C77C2"/>
    <w:rsid w:val="009C7CB6"/>
    <w:rsid w:val="009D1C7C"/>
    <w:rsid w:val="009D2DA0"/>
    <w:rsid w:val="009D36E6"/>
    <w:rsid w:val="009D5C11"/>
    <w:rsid w:val="009D7E88"/>
    <w:rsid w:val="009E1985"/>
    <w:rsid w:val="009F445F"/>
    <w:rsid w:val="00A00184"/>
    <w:rsid w:val="00A01F3F"/>
    <w:rsid w:val="00A029AA"/>
    <w:rsid w:val="00A06F95"/>
    <w:rsid w:val="00A22184"/>
    <w:rsid w:val="00A25033"/>
    <w:rsid w:val="00A30636"/>
    <w:rsid w:val="00A317C4"/>
    <w:rsid w:val="00A31EA6"/>
    <w:rsid w:val="00A31F87"/>
    <w:rsid w:val="00A4065D"/>
    <w:rsid w:val="00A4180A"/>
    <w:rsid w:val="00A4780D"/>
    <w:rsid w:val="00A511E7"/>
    <w:rsid w:val="00A536AB"/>
    <w:rsid w:val="00A60A1B"/>
    <w:rsid w:val="00A631B9"/>
    <w:rsid w:val="00A633EC"/>
    <w:rsid w:val="00A6341A"/>
    <w:rsid w:val="00A64082"/>
    <w:rsid w:val="00A70646"/>
    <w:rsid w:val="00A71B27"/>
    <w:rsid w:val="00A76E41"/>
    <w:rsid w:val="00A7799B"/>
    <w:rsid w:val="00A8111C"/>
    <w:rsid w:val="00A84DCF"/>
    <w:rsid w:val="00A92AE4"/>
    <w:rsid w:val="00A968D4"/>
    <w:rsid w:val="00AA0646"/>
    <w:rsid w:val="00AA45A9"/>
    <w:rsid w:val="00AB0BA6"/>
    <w:rsid w:val="00AB2BE7"/>
    <w:rsid w:val="00AB2E64"/>
    <w:rsid w:val="00AB52D6"/>
    <w:rsid w:val="00AC143F"/>
    <w:rsid w:val="00AC3372"/>
    <w:rsid w:val="00AC4AAF"/>
    <w:rsid w:val="00AD3805"/>
    <w:rsid w:val="00AD5BEC"/>
    <w:rsid w:val="00AD6E84"/>
    <w:rsid w:val="00AE3723"/>
    <w:rsid w:val="00AE6897"/>
    <w:rsid w:val="00AE7C90"/>
    <w:rsid w:val="00AF604F"/>
    <w:rsid w:val="00B0178A"/>
    <w:rsid w:val="00B02AC0"/>
    <w:rsid w:val="00B060E4"/>
    <w:rsid w:val="00B077F3"/>
    <w:rsid w:val="00B124CC"/>
    <w:rsid w:val="00B16B81"/>
    <w:rsid w:val="00B175D5"/>
    <w:rsid w:val="00B240F5"/>
    <w:rsid w:val="00B3059C"/>
    <w:rsid w:val="00B33BE6"/>
    <w:rsid w:val="00B36037"/>
    <w:rsid w:val="00B36168"/>
    <w:rsid w:val="00B40A10"/>
    <w:rsid w:val="00B42551"/>
    <w:rsid w:val="00B504BD"/>
    <w:rsid w:val="00B55ADD"/>
    <w:rsid w:val="00B57397"/>
    <w:rsid w:val="00B63E79"/>
    <w:rsid w:val="00B65027"/>
    <w:rsid w:val="00B71151"/>
    <w:rsid w:val="00B7229B"/>
    <w:rsid w:val="00B754DA"/>
    <w:rsid w:val="00B77A55"/>
    <w:rsid w:val="00B86D1E"/>
    <w:rsid w:val="00B87327"/>
    <w:rsid w:val="00B931CC"/>
    <w:rsid w:val="00B96063"/>
    <w:rsid w:val="00B96C62"/>
    <w:rsid w:val="00BA0B09"/>
    <w:rsid w:val="00BA2231"/>
    <w:rsid w:val="00BA3790"/>
    <w:rsid w:val="00BB1487"/>
    <w:rsid w:val="00BB1960"/>
    <w:rsid w:val="00BB3A27"/>
    <w:rsid w:val="00BB3F7D"/>
    <w:rsid w:val="00BB4725"/>
    <w:rsid w:val="00BC0273"/>
    <w:rsid w:val="00BC0711"/>
    <w:rsid w:val="00BC5EF5"/>
    <w:rsid w:val="00BC6145"/>
    <w:rsid w:val="00BD269F"/>
    <w:rsid w:val="00BD27A9"/>
    <w:rsid w:val="00BD305F"/>
    <w:rsid w:val="00BD3502"/>
    <w:rsid w:val="00BD7023"/>
    <w:rsid w:val="00BD7315"/>
    <w:rsid w:val="00BE23AB"/>
    <w:rsid w:val="00BE6D77"/>
    <w:rsid w:val="00BE7057"/>
    <w:rsid w:val="00BF099F"/>
    <w:rsid w:val="00BF397D"/>
    <w:rsid w:val="00C0213C"/>
    <w:rsid w:val="00C02BB0"/>
    <w:rsid w:val="00C067DA"/>
    <w:rsid w:val="00C11F2C"/>
    <w:rsid w:val="00C129A4"/>
    <w:rsid w:val="00C21C71"/>
    <w:rsid w:val="00C27098"/>
    <w:rsid w:val="00C307C8"/>
    <w:rsid w:val="00C33C31"/>
    <w:rsid w:val="00C350EE"/>
    <w:rsid w:val="00C466E3"/>
    <w:rsid w:val="00C46D3A"/>
    <w:rsid w:val="00C47916"/>
    <w:rsid w:val="00C47E04"/>
    <w:rsid w:val="00C53018"/>
    <w:rsid w:val="00C5357E"/>
    <w:rsid w:val="00C555D2"/>
    <w:rsid w:val="00C57B9E"/>
    <w:rsid w:val="00C65CAD"/>
    <w:rsid w:val="00C711BE"/>
    <w:rsid w:val="00C77359"/>
    <w:rsid w:val="00C86CF5"/>
    <w:rsid w:val="00C95508"/>
    <w:rsid w:val="00CA20D4"/>
    <w:rsid w:val="00CA3D04"/>
    <w:rsid w:val="00CA5282"/>
    <w:rsid w:val="00CB22DB"/>
    <w:rsid w:val="00CB282A"/>
    <w:rsid w:val="00CC65E5"/>
    <w:rsid w:val="00CD4A05"/>
    <w:rsid w:val="00CD5C45"/>
    <w:rsid w:val="00CD7BE7"/>
    <w:rsid w:val="00CE0AA1"/>
    <w:rsid w:val="00CE1E77"/>
    <w:rsid w:val="00CE4DB3"/>
    <w:rsid w:val="00CE599F"/>
    <w:rsid w:val="00CF4AD1"/>
    <w:rsid w:val="00D0507F"/>
    <w:rsid w:val="00D133F9"/>
    <w:rsid w:val="00D1504B"/>
    <w:rsid w:val="00D159DA"/>
    <w:rsid w:val="00D2050C"/>
    <w:rsid w:val="00D20DE0"/>
    <w:rsid w:val="00D2408D"/>
    <w:rsid w:val="00D249EF"/>
    <w:rsid w:val="00D331A2"/>
    <w:rsid w:val="00D40265"/>
    <w:rsid w:val="00D41480"/>
    <w:rsid w:val="00D41869"/>
    <w:rsid w:val="00D47E0F"/>
    <w:rsid w:val="00D54C54"/>
    <w:rsid w:val="00D7028E"/>
    <w:rsid w:val="00D704C9"/>
    <w:rsid w:val="00D707BB"/>
    <w:rsid w:val="00D87738"/>
    <w:rsid w:val="00D902BC"/>
    <w:rsid w:val="00D9723E"/>
    <w:rsid w:val="00DA085F"/>
    <w:rsid w:val="00DA25EF"/>
    <w:rsid w:val="00DA346D"/>
    <w:rsid w:val="00DB098E"/>
    <w:rsid w:val="00DB281F"/>
    <w:rsid w:val="00DB5497"/>
    <w:rsid w:val="00DB659C"/>
    <w:rsid w:val="00DC170F"/>
    <w:rsid w:val="00DC6C98"/>
    <w:rsid w:val="00DD061A"/>
    <w:rsid w:val="00DD0A17"/>
    <w:rsid w:val="00DD327A"/>
    <w:rsid w:val="00DD4592"/>
    <w:rsid w:val="00DD7A81"/>
    <w:rsid w:val="00DE1171"/>
    <w:rsid w:val="00DE68F8"/>
    <w:rsid w:val="00DE6FAB"/>
    <w:rsid w:val="00DF1A69"/>
    <w:rsid w:val="00DF38F7"/>
    <w:rsid w:val="00DF6AA7"/>
    <w:rsid w:val="00DF7EC5"/>
    <w:rsid w:val="00E0196A"/>
    <w:rsid w:val="00E01EF9"/>
    <w:rsid w:val="00E03D76"/>
    <w:rsid w:val="00E0520B"/>
    <w:rsid w:val="00E0697A"/>
    <w:rsid w:val="00E12590"/>
    <w:rsid w:val="00E12DD8"/>
    <w:rsid w:val="00E14931"/>
    <w:rsid w:val="00E24CC4"/>
    <w:rsid w:val="00E261F9"/>
    <w:rsid w:val="00E268DE"/>
    <w:rsid w:val="00E26B91"/>
    <w:rsid w:val="00E321F1"/>
    <w:rsid w:val="00E3468A"/>
    <w:rsid w:val="00E35F6F"/>
    <w:rsid w:val="00E42B1D"/>
    <w:rsid w:val="00E464F0"/>
    <w:rsid w:val="00E60500"/>
    <w:rsid w:val="00E63F15"/>
    <w:rsid w:val="00E64475"/>
    <w:rsid w:val="00E71127"/>
    <w:rsid w:val="00E73792"/>
    <w:rsid w:val="00E81CD2"/>
    <w:rsid w:val="00E83A1C"/>
    <w:rsid w:val="00E9060C"/>
    <w:rsid w:val="00E91DAF"/>
    <w:rsid w:val="00E936F6"/>
    <w:rsid w:val="00E96088"/>
    <w:rsid w:val="00EA716C"/>
    <w:rsid w:val="00EB043A"/>
    <w:rsid w:val="00EB280F"/>
    <w:rsid w:val="00EB4F88"/>
    <w:rsid w:val="00EC0459"/>
    <w:rsid w:val="00EC330B"/>
    <w:rsid w:val="00EC52BB"/>
    <w:rsid w:val="00ED1FD3"/>
    <w:rsid w:val="00ED46B5"/>
    <w:rsid w:val="00ED7F58"/>
    <w:rsid w:val="00EE39E6"/>
    <w:rsid w:val="00EF4443"/>
    <w:rsid w:val="00EF5DD9"/>
    <w:rsid w:val="00EF7250"/>
    <w:rsid w:val="00F001E5"/>
    <w:rsid w:val="00F04429"/>
    <w:rsid w:val="00F057E1"/>
    <w:rsid w:val="00F1162E"/>
    <w:rsid w:val="00F22905"/>
    <w:rsid w:val="00F26E44"/>
    <w:rsid w:val="00F308E4"/>
    <w:rsid w:val="00F31E03"/>
    <w:rsid w:val="00F34F83"/>
    <w:rsid w:val="00F35B9B"/>
    <w:rsid w:val="00F36089"/>
    <w:rsid w:val="00F4061C"/>
    <w:rsid w:val="00F45722"/>
    <w:rsid w:val="00F47C32"/>
    <w:rsid w:val="00F47DAB"/>
    <w:rsid w:val="00F60F65"/>
    <w:rsid w:val="00F66BC8"/>
    <w:rsid w:val="00F72FEF"/>
    <w:rsid w:val="00F779C7"/>
    <w:rsid w:val="00F8187A"/>
    <w:rsid w:val="00F82C2A"/>
    <w:rsid w:val="00F84663"/>
    <w:rsid w:val="00F91F0C"/>
    <w:rsid w:val="00F96602"/>
    <w:rsid w:val="00FA2A65"/>
    <w:rsid w:val="00FA3CB5"/>
    <w:rsid w:val="00FB0203"/>
    <w:rsid w:val="00FB0BAA"/>
    <w:rsid w:val="00FB2B46"/>
    <w:rsid w:val="00FB56B4"/>
    <w:rsid w:val="00FC4D42"/>
    <w:rsid w:val="00FD03DE"/>
    <w:rsid w:val="00FD1264"/>
    <w:rsid w:val="00FE02CE"/>
    <w:rsid w:val="00FE5EC1"/>
    <w:rsid w:val="00FF03EF"/>
    <w:rsid w:val="00FF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C2A"/>
    <w:rPr>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51C2A"/>
    <w:pPr>
      <w:spacing w:before="100" w:beforeAutospacing="1" w:after="100" w:afterAutospacing="1"/>
    </w:pPr>
    <w:rPr>
      <w:bCs w:val="0"/>
      <w:sz w:val="24"/>
      <w:lang w:val="ru-RU"/>
    </w:rPr>
  </w:style>
  <w:style w:type="character" w:customStyle="1" w:styleId="FontStyle11">
    <w:name w:val="Font Style11"/>
    <w:rsid w:val="007C45E3"/>
    <w:rPr>
      <w:rFonts w:ascii="Times New Roman" w:hAnsi="Times New Roman" w:cs="Times New Roman" w:hint="default"/>
      <w:sz w:val="18"/>
      <w:szCs w:val="18"/>
    </w:rPr>
  </w:style>
  <w:style w:type="paragraph" w:customStyle="1" w:styleId="Style1">
    <w:name w:val="Style1"/>
    <w:basedOn w:val="a"/>
    <w:rsid w:val="00000898"/>
    <w:pPr>
      <w:widowControl w:val="0"/>
      <w:autoSpaceDE w:val="0"/>
      <w:autoSpaceDN w:val="0"/>
      <w:adjustRightInd w:val="0"/>
    </w:pPr>
    <w:rPr>
      <w:bCs w:val="0"/>
      <w:sz w:val="24"/>
      <w:lang w:val="ru-RU"/>
    </w:rPr>
  </w:style>
  <w:style w:type="paragraph" w:styleId="HTML">
    <w:name w:val="HTML Preformatted"/>
    <w:basedOn w:val="a"/>
    <w:link w:val="HTML0"/>
    <w:unhideWhenUsed/>
    <w:rsid w:val="007B1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lang w:val="ru-RU"/>
    </w:rPr>
  </w:style>
  <w:style w:type="character" w:customStyle="1" w:styleId="HTML0">
    <w:name w:val="Стандартный HTML Знак"/>
    <w:link w:val="HTML"/>
    <w:rsid w:val="007B16FF"/>
    <w:rPr>
      <w:rFonts w:ascii="Courier New" w:hAnsi="Courier New" w:cs="Courier New"/>
    </w:rPr>
  </w:style>
  <w:style w:type="paragraph" w:customStyle="1" w:styleId="Style2">
    <w:name w:val="Style2"/>
    <w:basedOn w:val="a"/>
    <w:rsid w:val="00B077F3"/>
    <w:pPr>
      <w:widowControl w:val="0"/>
      <w:autoSpaceDE w:val="0"/>
      <w:autoSpaceDN w:val="0"/>
      <w:adjustRightInd w:val="0"/>
      <w:spacing w:line="317" w:lineRule="exact"/>
      <w:ind w:firstLine="686"/>
      <w:jc w:val="both"/>
    </w:pPr>
    <w:rPr>
      <w:bCs w:val="0"/>
      <w:sz w:val="24"/>
      <w:lang w:val="ru-RU"/>
    </w:rPr>
  </w:style>
  <w:style w:type="character" w:customStyle="1" w:styleId="FontStyle13">
    <w:name w:val="Font Style13"/>
    <w:rsid w:val="00B077F3"/>
    <w:rPr>
      <w:rFonts w:ascii="Times New Roman" w:hAnsi="Times New Roman" w:cs="Times New Roman" w:hint="default"/>
      <w:sz w:val="26"/>
      <w:szCs w:val="26"/>
    </w:rPr>
  </w:style>
  <w:style w:type="paragraph" w:styleId="a4">
    <w:name w:val="Balloon Text"/>
    <w:basedOn w:val="a"/>
    <w:link w:val="a5"/>
    <w:rsid w:val="00C53018"/>
    <w:rPr>
      <w:rFonts w:ascii="Tahoma" w:hAnsi="Tahoma" w:cs="Tahoma"/>
      <w:sz w:val="16"/>
      <w:szCs w:val="16"/>
    </w:rPr>
  </w:style>
  <w:style w:type="character" w:customStyle="1" w:styleId="a5">
    <w:name w:val="Текст выноски Знак"/>
    <w:link w:val="a4"/>
    <w:rsid w:val="00C53018"/>
    <w:rPr>
      <w:rFonts w:ascii="Tahoma" w:hAnsi="Tahoma" w:cs="Tahoma"/>
      <w:bCs/>
      <w:sz w:val="16"/>
      <w:szCs w:val="16"/>
      <w:lang w:val="uk-UA"/>
    </w:rPr>
  </w:style>
  <w:style w:type="character" w:styleId="a6">
    <w:name w:val="Emphasis"/>
    <w:uiPriority w:val="20"/>
    <w:qFormat/>
    <w:rsid w:val="000B2467"/>
    <w:rPr>
      <w:i/>
      <w:iCs/>
    </w:rPr>
  </w:style>
  <w:style w:type="paragraph" w:styleId="a7">
    <w:name w:val="List Paragraph"/>
    <w:basedOn w:val="a"/>
    <w:uiPriority w:val="34"/>
    <w:qFormat/>
    <w:rsid w:val="000B2467"/>
    <w:pPr>
      <w:ind w:left="720" w:firstLine="709"/>
      <w:contextualSpacing/>
      <w:jc w:val="both"/>
    </w:pPr>
  </w:style>
  <w:style w:type="character" w:customStyle="1" w:styleId="text-pow">
    <w:name w:val="text-pow"/>
    <w:rsid w:val="00A71B27"/>
  </w:style>
  <w:style w:type="character" w:styleId="a8">
    <w:name w:val="Strong"/>
    <w:uiPriority w:val="22"/>
    <w:qFormat/>
    <w:rsid w:val="00661DC3"/>
    <w:rPr>
      <w:b/>
      <w:bCs/>
    </w:rPr>
  </w:style>
  <w:style w:type="paragraph" w:styleId="a9">
    <w:name w:val="header"/>
    <w:basedOn w:val="a"/>
    <w:link w:val="aa"/>
    <w:uiPriority w:val="99"/>
    <w:rsid w:val="00954F20"/>
    <w:pPr>
      <w:tabs>
        <w:tab w:val="center" w:pos="4819"/>
        <w:tab w:val="right" w:pos="9639"/>
      </w:tabs>
    </w:pPr>
  </w:style>
  <w:style w:type="character" w:customStyle="1" w:styleId="aa">
    <w:name w:val="Верхний колонтитул Знак"/>
    <w:link w:val="a9"/>
    <w:uiPriority w:val="99"/>
    <w:rsid w:val="00954F20"/>
    <w:rPr>
      <w:bCs/>
      <w:sz w:val="28"/>
      <w:szCs w:val="24"/>
      <w:lang w:val="uk-UA"/>
    </w:rPr>
  </w:style>
  <w:style w:type="paragraph" w:styleId="ab">
    <w:name w:val="footer"/>
    <w:basedOn w:val="a"/>
    <w:link w:val="ac"/>
    <w:rsid w:val="00954F20"/>
    <w:pPr>
      <w:tabs>
        <w:tab w:val="center" w:pos="4819"/>
        <w:tab w:val="right" w:pos="9639"/>
      </w:tabs>
    </w:pPr>
  </w:style>
  <w:style w:type="character" w:customStyle="1" w:styleId="ac">
    <w:name w:val="Нижний колонтитул Знак"/>
    <w:link w:val="ab"/>
    <w:rsid w:val="00954F20"/>
    <w:rPr>
      <w:bCs/>
      <w:sz w:val="28"/>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C2A"/>
    <w:rPr>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51C2A"/>
    <w:pPr>
      <w:spacing w:before="100" w:beforeAutospacing="1" w:after="100" w:afterAutospacing="1"/>
    </w:pPr>
    <w:rPr>
      <w:bCs w:val="0"/>
      <w:sz w:val="24"/>
      <w:lang w:val="ru-RU"/>
    </w:rPr>
  </w:style>
  <w:style w:type="character" w:customStyle="1" w:styleId="FontStyle11">
    <w:name w:val="Font Style11"/>
    <w:rsid w:val="007C45E3"/>
    <w:rPr>
      <w:rFonts w:ascii="Times New Roman" w:hAnsi="Times New Roman" w:cs="Times New Roman" w:hint="default"/>
      <w:sz w:val="18"/>
      <w:szCs w:val="18"/>
    </w:rPr>
  </w:style>
  <w:style w:type="paragraph" w:customStyle="1" w:styleId="Style1">
    <w:name w:val="Style1"/>
    <w:basedOn w:val="a"/>
    <w:rsid w:val="00000898"/>
    <w:pPr>
      <w:widowControl w:val="0"/>
      <w:autoSpaceDE w:val="0"/>
      <w:autoSpaceDN w:val="0"/>
      <w:adjustRightInd w:val="0"/>
    </w:pPr>
    <w:rPr>
      <w:bCs w:val="0"/>
      <w:sz w:val="24"/>
      <w:lang w:val="ru-RU"/>
    </w:rPr>
  </w:style>
  <w:style w:type="paragraph" w:styleId="HTML">
    <w:name w:val="HTML Preformatted"/>
    <w:basedOn w:val="a"/>
    <w:link w:val="HTML0"/>
    <w:unhideWhenUsed/>
    <w:rsid w:val="007B1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lang w:val="ru-RU"/>
    </w:rPr>
  </w:style>
  <w:style w:type="character" w:customStyle="1" w:styleId="HTML0">
    <w:name w:val="Стандартный HTML Знак"/>
    <w:link w:val="HTML"/>
    <w:rsid w:val="007B16FF"/>
    <w:rPr>
      <w:rFonts w:ascii="Courier New" w:hAnsi="Courier New" w:cs="Courier New"/>
    </w:rPr>
  </w:style>
  <w:style w:type="paragraph" w:customStyle="1" w:styleId="Style2">
    <w:name w:val="Style2"/>
    <w:basedOn w:val="a"/>
    <w:rsid w:val="00B077F3"/>
    <w:pPr>
      <w:widowControl w:val="0"/>
      <w:autoSpaceDE w:val="0"/>
      <w:autoSpaceDN w:val="0"/>
      <w:adjustRightInd w:val="0"/>
      <w:spacing w:line="317" w:lineRule="exact"/>
      <w:ind w:firstLine="686"/>
      <w:jc w:val="both"/>
    </w:pPr>
    <w:rPr>
      <w:bCs w:val="0"/>
      <w:sz w:val="24"/>
      <w:lang w:val="ru-RU"/>
    </w:rPr>
  </w:style>
  <w:style w:type="character" w:customStyle="1" w:styleId="FontStyle13">
    <w:name w:val="Font Style13"/>
    <w:rsid w:val="00B077F3"/>
    <w:rPr>
      <w:rFonts w:ascii="Times New Roman" w:hAnsi="Times New Roman" w:cs="Times New Roman" w:hint="default"/>
      <w:sz w:val="26"/>
      <w:szCs w:val="26"/>
    </w:rPr>
  </w:style>
  <w:style w:type="paragraph" w:styleId="a4">
    <w:name w:val="Balloon Text"/>
    <w:basedOn w:val="a"/>
    <w:link w:val="a5"/>
    <w:rsid w:val="00C53018"/>
    <w:rPr>
      <w:rFonts w:ascii="Tahoma" w:hAnsi="Tahoma" w:cs="Tahoma"/>
      <w:sz w:val="16"/>
      <w:szCs w:val="16"/>
    </w:rPr>
  </w:style>
  <w:style w:type="character" w:customStyle="1" w:styleId="a5">
    <w:name w:val="Текст выноски Знак"/>
    <w:link w:val="a4"/>
    <w:rsid w:val="00C53018"/>
    <w:rPr>
      <w:rFonts w:ascii="Tahoma" w:hAnsi="Tahoma" w:cs="Tahoma"/>
      <w:bCs/>
      <w:sz w:val="16"/>
      <w:szCs w:val="16"/>
      <w:lang w:val="uk-UA"/>
    </w:rPr>
  </w:style>
  <w:style w:type="character" w:styleId="a6">
    <w:name w:val="Emphasis"/>
    <w:uiPriority w:val="20"/>
    <w:qFormat/>
    <w:rsid w:val="000B2467"/>
    <w:rPr>
      <w:i/>
      <w:iCs/>
    </w:rPr>
  </w:style>
  <w:style w:type="paragraph" w:styleId="a7">
    <w:name w:val="List Paragraph"/>
    <w:basedOn w:val="a"/>
    <w:uiPriority w:val="34"/>
    <w:qFormat/>
    <w:rsid w:val="000B2467"/>
    <w:pPr>
      <w:ind w:left="720" w:firstLine="709"/>
      <w:contextualSpacing/>
      <w:jc w:val="both"/>
    </w:pPr>
  </w:style>
  <w:style w:type="character" w:customStyle="1" w:styleId="text-pow">
    <w:name w:val="text-pow"/>
    <w:rsid w:val="00A71B27"/>
  </w:style>
  <w:style w:type="character" w:styleId="a8">
    <w:name w:val="Strong"/>
    <w:uiPriority w:val="22"/>
    <w:qFormat/>
    <w:rsid w:val="00661DC3"/>
    <w:rPr>
      <w:b/>
      <w:bCs/>
    </w:rPr>
  </w:style>
  <w:style w:type="paragraph" w:styleId="a9">
    <w:name w:val="header"/>
    <w:basedOn w:val="a"/>
    <w:link w:val="aa"/>
    <w:uiPriority w:val="99"/>
    <w:rsid w:val="00954F20"/>
    <w:pPr>
      <w:tabs>
        <w:tab w:val="center" w:pos="4819"/>
        <w:tab w:val="right" w:pos="9639"/>
      </w:tabs>
    </w:pPr>
  </w:style>
  <w:style w:type="character" w:customStyle="1" w:styleId="aa">
    <w:name w:val="Верхний колонтитул Знак"/>
    <w:link w:val="a9"/>
    <w:uiPriority w:val="99"/>
    <w:rsid w:val="00954F20"/>
    <w:rPr>
      <w:bCs/>
      <w:sz w:val="28"/>
      <w:szCs w:val="24"/>
      <w:lang w:val="uk-UA"/>
    </w:rPr>
  </w:style>
  <w:style w:type="paragraph" w:styleId="ab">
    <w:name w:val="footer"/>
    <w:basedOn w:val="a"/>
    <w:link w:val="ac"/>
    <w:rsid w:val="00954F20"/>
    <w:pPr>
      <w:tabs>
        <w:tab w:val="center" w:pos="4819"/>
        <w:tab w:val="right" w:pos="9639"/>
      </w:tabs>
    </w:pPr>
  </w:style>
  <w:style w:type="character" w:customStyle="1" w:styleId="ac">
    <w:name w:val="Нижний колонтитул Знак"/>
    <w:link w:val="ab"/>
    <w:rsid w:val="00954F20"/>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064">
      <w:bodyDiv w:val="1"/>
      <w:marLeft w:val="0"/>
      <w:marRight w:val="0"/>
      <w:marTop w:val="0"/>
      <w:marBottom w:val="0"/>
      <w:divBdr>
        <w:top w:val="none" w:sz="0" w:space="0" w:color="auto"/>
        <w:left w:val="none" w:sz="0" w:space="0" w:color="auto"/>
        <w:bottom w:val="none" w:sz="0" w:space="0" w:color="auto"/>
        <w:right w:val="none" w:sz="0" w:space="0" w:color="auto"/>
      </w:divBdr>
    </w:div>
    <w:div w:id="110516426">
      <w:bodyDiv w:val="1"/>
      <w:marLeft w:val="0"/>
      <w:marRight w:val="0"/>
      <w:marTop w:val="0"/>
      <w:marBottom w:val="0"/>
      <w:divBdr>
        <w:top w:val="none" w:sz="0" w:space="0" w:color="auto"/>
        <w:left w:val="none" w:sz="0" w:space="0" w:color="auto"/>
        <w:bottom w:val="none" w:sz="0" w:space="0" w:color="auto"/>
        <w:right w:val="none" w:sz="0" w:space="0" w:color="auto"/>
      </w:divBdr>
    </w:div>
    <w:div w:id="122309718">
      <w:bodyDiv w:val="1"/>
      <w:marLeft w:val="0"/>
      <w:marRight w:val="0"/>
      <w:marTop w:val="0"/>
      <w:marBottom w:val="0"/>
      <w:divBdr>
        <w:top w:val="none" w:sz="0" w:space="0" w:color="auto"/>
        <w:left w:val="none" w:sz="0" w:space="0" w:color="auto"/>
        <w:bottom w:val="none" w:sz="0" w:space="0" w:color="auto"/>
        <w:right w:val="none" w:sz="0" w:space="0" w:color="auto"/>
      </w:divBdr>
    </w:div>
    <w:div w:id="368534165">
      <w:bodyDiv w:val="1"/>
      <w:marLeft w:val="0"/>
      <w:marRight w:val="0"/>
      <w:marTop w:val="0"/>
      <w:marBottom w:val="0"/>
      <w:divBdr>
        <w:top w:val="none" w:sz="0" w:space="0" w:color="auto"/>
        <w:left w:val="none" w:sz="0" w:space="0" w:color="auto"/>
        <w:bottom w:val="none" w:sz="0" w:space="0" w:color="auto"/>
        <w:right w:val="none" w:sz="0" w:space="0" w:color="auto"/>
      </w:divBdr>
    </w:div>
    <w:div w:id="425275662">
      <w:bodyDiv w:val="1"/>
      <w:marLeft w:val="0"/>
      <w:marRight w:val="0"/>
      <w:marTop w:val="0"/>
      <w:marBottom w:val="0"/>
      <w:divBdr>
        <w:top w:val="none" w:sz="0" w:space="0" w:color="auto"/>
        <w:left w:val="none" w:sz="0" w:space="0" w:color="auto"/>
        <w:bottom w:val="none" w:sz="0" w:space="0" w:color="auto"/>
        <w:right w:val="none" w:sz="0" w:space="0" w:color="auto"/>
      </w:divBdr>
    </w:div>
    <w:div w:id="532035478">
      <w:bodyDiv w:val="1"/>
      <w:marLeft w:val="0"/>
      <w:marRight w:val="0"/>
      <w:marTop w:val="0"/>
      <w:marBottom w:val="0"/>
      <w:divBdr>
        <w:top w:val="none" w:sz="0" w:space="0" w:color="auto"/>
        <w:left w:val="none" w:sz="0" w:space="0" w:color="auto"/>
        <w:bottom w:val="none" w:sz="0" w:space="0" w:color="auto"/>
        <w:right w:val="none" w:sz="0" w:space="0" w:color="auto"/>
      </w:divBdr>
    </w:div>
    <w:div w:id="535433966">
      <w:bodyDiv w:val="1"/>
      <w:marLeft w:val="0"/>
      <w:marRight w:val="0"/>
      <w:marTop w:val="0"/>
      <w:marBottom w:val="0"/>
      <w:divBdr>
        <w:top w:val="none" w:sz="0" w:space="0" w:color="auto"/>
        <w:left w:val="none" w:sz="0" w:space="0" w:color="auto"/>
        <w:bottom w:val="none" w:sz="0" w:space="0" w:color="auto"/>
        <w:right w:val="none" w:sz="0" w:space="0" w:color="auto"/>
      </w:divBdr>
    </w:div>
    <w:div w:id="575095086">
      <w:bodyDiv w:val="1"/>
      <w:marLeft w:val="0"/>
      <w:marRight w:val="0"/>
      <w:marTop w:val="0"/>
      <w:marBottom w:val="0"/>
      <w:divBdr>
        <w:top w:val="none" w:sz="0" w:space="0" w:color="auto"/>
        <w:left w:val="none" w:sz="0" w:space="0" w:color="auto"/>
        <w:bottom w:val="none" w:sz="0" w:space="0" w:color="auto"/>
        <w:right w:val="none" w:sz="0" w:space="0" w:color="auto"/>
      </w:divBdr>
    </w:div>
    <w:div w:id="675839563">
      <w:bodyDiv w:val="1"/>
      <w:marLeft w:val="0"/>
      <w:marRight w:val="0"/>
      <w:marTop w:val="0"/>
      <w:marBottom w:val="0"/>
      <w:divBdr>
        <w:top w:val="none" w:sz="0" w:space="0" w:color="auto"/>
        <w:left w:val="none" w:sz="0" w:space="0" w:color="auto"/>
        <w:bottom w:val="none" w:sz="0" w:space="0" w:color="auto"/>
        <w:right w:val="none" w:sz="0" w:space="0" w:color="auto"/>
      </w:divBdr>
    </w:div>
    <w:div w:id="746658489">
      <w:bodyDiv w:val="1"/>
      <w:marLeft w:val="0"/>
      <w:marRight w:val="0"/>
      <w:marTop w:val="0"/>
      <w:marBottom w:val="0"/>
      <w:divBdr>
        <w:top w:val="none" w:sz="0" w:space="0" w:color="auto"/>
        <w:left w:val="none" w:sz="0" w:space="0" w:color="auto"/>
        <w:bottom w:val="none" w:sz="0" w:space="0" w:color="auto"/>
        <w:right w:val="none" w:sz="0" w:space="0" w:color="auto"/>
      </w:divBdr>
    </w:div>
    <w:div w:id="761141897">
      <w:bodyDiv w:val="1"/>
      <w:marLeft w:val="0"/>
      <w:marRight w:val="0"/>
      <w:marTop w:val="0"/>
      <w:marBottom w:val="0"/>
      <w:divBdr>
        <w:top w:val="none" w:sz="0" w:space="0" w:color="auto"/>
        <w:left w:val="none" w:sz="0" w:space="0" w:color="auto"/>
        <w:bottom w:val="none" w:sz="0" w:space="0" w:color="auto"/>
        <w:right w:val="none" w:sz="0" w:space="0" w:color="auto"/>
      </w:divBdr>
    </w:div>
    <w:div w:id="800224211">
      <w:bodyDiv w:val="1"/>
      <w:marLeft w:val="0"/>
      <w:marRight w:val="0"/>
      <w:marTop w:val="0"/>
      <w:marBottom w:val="0"/>
      <w:divBdr>
        <w:top w:val="none" w:sz="0" w:space="0" w:color="auto"/>
        <w:left w:val="none" w:sz="0" w:space="0" w:color="auto"/>
        <w:bottom w:val="none" w:sz="0" w:space="0" w:color="auto"/>
        <w:right w:val="none" w:sz="0" w:space="0" w:color="auto"/>
      </w:divBdr>
    </w:div>
    <w:div w:id="833378521">
      <w:bodyDiv w:val="1"/>
      <w:marLeft w:val="0"/>
      <w:marRight w:val="0"/>
      <w:marTop w:val="0"/>
      <w:marBottom w:val="0"/>
      <w:divBdr>
        <w:top w:val="none" w:sz="0" w:space="0" w:color="auto"/>
        <w:left w:val="none" w:sz="0" w:space="0" w:color="auto"/>
        <w:bottom w:val="none" w:sz="0" w:space="0" w:color="auto"/>
        <w:right w:val="none" w:sz="0" w:space="0" w:color="auto"/>
      </w:divBdr>
    </w:div>
    <w:div w:id="846868281">
      <w:bodyDiv w:val="1"/>
      <w:marLeft w:val="0"/>
      <w:marRight w:val="0"/>
      <w:marTop w:val="0"/>
      <w:marBottom w:val="0"/>
      <w:divBdr>
        <w:top w:val="none" w:sz="0" w:space="0" w:color="auto"/>
        <w:left w:val="none" w:sz="0" w:space="0" w:color="auto"/>
        <w:bottom w:val="none" w:sz="0" w:space="0" w:color="auto"/>
        <w:right w:val="none" w:sz="0" w:space="0" w:color="auto"/>
      </w:divBdr>
    </w:div>
    <w:div w:id="883979274">
      <w:bodyDiv w:val="1"/>
      <w:marLeft w:val="0"/>
      <w:marRight w:val="0"/>
      <w:marTop w:val="0"/>
      <w:marBottom w:val="0"/>
      <w:divBdr>
        <w:top w:val="none" w:sz="0" w:space="0" w:color="auto"/>
        <w:left w:val="none" w:sz="0" w:space="0" w:color="auto"/>
        <w:bottom w:val="none" w:sz="0" w:space="0" w:color="auto"/>
        <w:right w:val="none" w:sz="0" w:space="0" w:color="auto"/>
      </w:divBdr>
    </w:div>
    <w:div w:id="931015262">
      <w:bodyDiv w:val="1"/>
      <w:marLeft w:val="0"/>
      <w:marRight w:val="0"/>
      <w:marTop w:val="0"/>
      <w:marBottom w:val="0"/>
      <w:divBdr>
        <w:top w:val="none" w:sz="0" w:space="0" w:color="auto"/>
        <w:left w:val="none" w:sz="0" w:space="0" w:color="auto"/>
        <w:bottom w:val="none" w:sz="0" w:space="0" w:color="auto"/>
        <w:right w:val="none" w:sz="0" w:space="0" w:color="auto"/>
      </w:divBdr>
    </w:div>
    <w:div w:id="1030643714">
      <w:bodyDiv w:val="1"/>
      <w:marLeft w:val="0"/>
      <w:marRight w:val="0"/>
      <w:marTop w:val="0"/>
      <w:marBottom w:val="0"/>
      <w:divBdr>
        <w:top w:val="none" w:sz="0" w:space="0" w:color="auto"/>
        <w:left w:val="none" w:sz="0" w:space="0" w:color="auto"/>
        <w:bottom w:val="none" w:sz="0" w:space="0" w:color="auto"/>
        <w:right w:val="none" w:sz="0" w:space="0" w:color="auto"/>
      </w:divBdr>
    </w:div>
    <w:div w:id="1094670127">
      <w:bodyDiv w:val="1"/>
      <w:marLeft w:val="0"/>
      <w:marRight w:val="0"/>
      <w:marTop w:val="0"/>
      <w:marBottom w:val="0"/>
      <w:divBdr>
        <w:top w:val="none" w:sz="0" w:space="0" w:color="auto"/>
        <w:left w:val="none" w:sz="0" w:space="0" w:color="auto"/>
        <w:bottom w:val="none" w:sz="0" w:space="0" w:color="auto"/>
        <w:right w:val="none" w:sz="0" w:space="0" w:color="auto"/>
      </w:divBdr>
    </w:div>
    <w:div w:id="1200511439">
      <w:bodyDiv w:val="1"/>
      <w:marLeft w:val="0"/>
      <w:marRight w:val="0"/>
      <w:marTop w:val="0"/>
      <w:marBottom w:val="0"/>
      <w:divBdr>
        <w:top w:val="none" w:sz="0" w:space="0" w:color="auto"/>
        <w:left w:val="none" w:sz="0" w:space="0" w:color="auto"/>
        <w:bottom w:val="none" w:sz="0" w:space="0" w:color="auto"/>
        <w:right w:val="none" w:sz="0" w:space="0" w:color="auto"/>
      </w:divBdr>
    </w:div>
    <w:div w:id="1236743765">
      <w:bodyDiv w:val="1"/>
      <w:marLeft w:val="0"/>
      <w:marRight w:val="0"/>
      <w:marTop w:val="0"/>
      <w:marBottom w:val="0"/>
      <w:divBdr>
        <w:top w:val="none" w:sz="0" w:space="0" w:color="auto"/>
        <w:left w:val="none" w:sz="0" w:space="0" w:color="auto"/>
        <w:bottom w:val="none" w:sz="0" w:space="0" w:color="auto"/>
        <w:right w:val="none" w:sz="0" w:space="0" w:color="auto"/>
      </w:divBdr>
    </w:div>
    <w:div w:id="1269773740">
      <w:bodyDiv w:val="1"/>
      <w:marLeft w:val="0"/>
      <w:marRight w:val="0"/>
      <w:marTop w:val="0"/>
      <w:marBottom w:val="0"/>
      <w:divBdr>
        <w:top w:val="none" w:sz="0" w:space="0" w:color="auto"/>
        <w:left w:val="none" w:sz="0" w:space="0" w:color="auto"/>
        <w:bottom w:val="none" w:sz="0" w:space="0" w:color="auto"/>
        <w:right w:val="none" w:sz="0" w:space="0" w:color="auto"/>
      </w:divBdr>
    </w:div>
    <w:div w:id="1327439431">
      <w:bodyDiv w:val="1"/>
      <w:marLeft w:val="0"/>
      <w:marRight w:val="0"/>
      <w:marTop w:val="0"/>
      <w:marBottom w:val="0"/>
      <w:divBdr>
        <w:top w:val="none" w:sz="0" w:space="0" w:color="auto"/>
        <w:left w:val="none" w:sz="0" w:space="0" w:color="auto"/>
        <w:bottom w:val="none" w:sz="0" w:space="0" w:color="auto"/>
        <w:right w:val="none" w:sz="0" w:space="0" w:color="auto"/>
      </w:divBdr>
    </w:div>
    <w:div w:id="1360549056">
      <w:bodyDiv w:val="1"/>
      <w:marLeft w:val="0"/>
      <w:marRight w:val="0"/>
      <w:marTop w:val="0"/>
      <w:marBottom w:val="0"/>
      <w:divBdr>
        <w:top w:val="none" w:sz="0" w:space="0" w:color="auto"/>
        <w:left w:val="none" w:sz="0" w:space="0" w:color="auto"/>
        <w:bottom w:val="none" w:sz="0" w:space="0" w:color="auto"/>
        <w:right w:val="none" w:sz="0" w:space="0" w:color="auto"/>
      </w:divBdr>
    </w:div>
    <w:div w:id="1373076738">
      <w:bodyDiv w:val="1"/>
      <w:marLeft w:val="0"/>
      <w:marRight w:val="0"/>
      <w:marTop w:val="0"/>
      <w:marBottom w:val="0"/>
      <w:divBdr>
        <w:top w:val="none" w:sz="0" w:space="0" w:color="auto"/>
        <w:left w:val="none" w:sz="0" w:space="0" w:color="auto"/>
        <w:bottom w:val="none" w:sz="0" w:space="0" w:color="auto"/>
        <w:right w:val="none" w:sz="0" w:space="0" w:color="auto"/>
      </w:divBdr>
    </w:div>
    <w:div w:id="1379823200">
      <w:bodyDiv w:val="1"/>
      <w:marLeft w:val="0"/>
      <w:marRight w:val="0"/>
      <w:marTop w:val="0"/>
      <w:marBottom w:val="0"/>
      <w:divBdr>
        <w:top w:val="none" w:sz="0" w:space="0" w:color="auto"/>
        <w:left w:val="none" w:sz="0" w:space="0" w:color="auto"/>
        <w:bottom w:val="none" w:sz="0" w:space="0" w:color="auto"/>
        <w:right w:val="none" w:sz="0" w:space="0" w:color="auto"/>
      </w:divBdr>
    </w:div>
    <w:div w:id="1467502272">
      <w:bodyDiv w:val="1"/>
      <w:marLeft w:val="0"/>
      <w:marRight w:val="0"/>
      <w:marTop w:val="0"/>
      <w:marBottom w:val="0"/>
      <w:divBdr>
        <w:top w:val="none" w:sz="0" w:space="0" w:color="auto"/>
        <w:left w:val="none" w:sz="0" w:space="0" w:color="auto"/>
        <w:bottom w:val="none" w:sz="0" w:space="0" w:color="auto"/>
        <w:right w:val="none" w:sz="0" w:space="0" w:color="auto"/>
      </w:divBdr>
    </w:div>
    <w:div w:id="1545606161">
      <w:bodyDiv w:val="1"/>
      <w:marLeft w:val="0"/>
      <w:marRight w:val="0"/>
      <w:marTop w:val="0"/>
      <w:marBottom w:val="0"/>
      <w:divBdr>
        <w:top w:val="none" w:sz="0" w:space="0" w:color="auto"/>
        <w:left w:val="none" w:sz="0" w:space="0" w:color="auto"/>
        <w:bottom w:val="none" w:sz="0" w:space="0" w:color="auto"/>
        <w:right w:val="none" w:sz="0" w:space="0" w:color="auto"/>
      </w:divBdr>
    </w:div>
    <w:div w:id="1563711343">
      <w:bodyDiv w:val="1"/>
      <w:marLeft w:val="0"/>
      <w:marRight w:val="0"/>
      <w:marTop w:val="0"/>
      <w:marBottom w:val="0"/>
      <w:divBdr>
        <w:top w:val="none" w:sz="0" w:space="0" w:color="auto"/>
        <w:left w:val="none" w:sz="0" w:space="0" w:color="auto"/>
        <w:bottom w:val="none" w:sz="0" w:space="0" w:color="auto"/>
        <w:right w:val="none" w:sz="0" w:space="0" w:color="auto"/>
      </w:divBdr>
    </w:div>
    <w:div w:id="1687368188">
      <w:bodyDiv w:val="1"/>
      <w:marLeft w:val="0"/>
      <w:marRight w:val="0"/>
      <w:marTop w:val="0"/>
      <w:marBottom w:val="0"/>
      <w:divBdr>
        <w:top w:val="none" w:sz="0" w:space="0" w:color="auto"/>
        <w:left w:val="none" w:sz="0" w:space="0" w:color="auto"/>
        <w:bottom w:val="none" w:sz="0" w:space="0" w:color="auto"/>
        <w:right w:val="none" w:sz="0" w:space="0" w:color="auto"/>
      </w:divBdr>
    </w:div>
    <w:div w:id="1705518556">
      <w:bodyDiv w:val="1"/>
      <w:marLeft w:val="0"/>
      <w:marRight w:val="0"/>
      <w:marTop w:val="0"/>
      <w:marBottom w:val="0"/>
      <w:divBdr>
        <w:top w:val="none" w:sz="0" w:space="0" w:color="auto"/>
        <w:left w:val="none" w:sz="0" w:space="0" w:color="auto"/>
        <w:bottom w:val="none" w:sz="0" w:space="0" w:color="auto"/>
        <w:right w:val="none" w:sz="0" w:space="0" w:color="auto"/>
      </w:divBdr>
    </w:div>
    <w:div w:id="1778451697">
      <w:bodyDiv w:val="1"/>
      <w:marLeft w:val="0"/>
      <w:marRight w:val="0"/>
      <w:marTop w:val="0"/>
      <w:marBottom w:val="0"/>
      <w:divBdr>
        <w:top w:val="none" w:sz="0" w:space="0" w:color="auto"/>
        <w:left w:val="none" w:sz="0" w:space="0" w:color="auto"/>
        <w:bottom w:val="none" w:sz="0" w:space="0" w:color="auto"/>
        <w:right w:val="none" w:sz="0" w:space="0" w:color="auto"/>
      </w:divBdr>
    </w:div>
    <w:div w:id="1821726196">
      <w:bodyDiv w:val="1"/>
      <w:marLeft w:val="0"/>
      <w:marRight w:val="0"/>
      <w:marTop w:val="0"/>
      <w:marBottom w:val="0"/>
      <w:divBdr>
        <w:top w:val="none" w:sz="0" w:space="0" w:color="auto"/>
        <w:left w:val="none" w:sz="0" w:space="0" w:color="auto"/>
        <w:bottom w:val="none" w:sz="0" w:space="0" w:color="auto"/>
        <w:right w:val="none" w:sz="0" w:space="0" w:color="auto"/>
      </w:divBdr>
    </w:div>
    <w:div w:id="1831017624">
      <w:bodyDiv w:val="1"/>
      <w:marLeft w:val="0"/>
      <w:marRight w:val="0"/>
      <w:marTop w:val="0"/>
      <w:marBottom w:val="0"/>
      <w:divBdr>
        <w:top w:val="none" w:sz="0" w:space="0" w:color="auto"/>
        <w:left w:val="none" w:sz="0" w:space="0" w:color="auto"/>
        <w:bottom w:val="none" w:sz="0" w:space="0" w:color="auto"/>
        <w:right w:val="none" w:sz="0" w:space="0" w:color="auto"/>
      </w:divBdr>
    </w:div>
    <w:div w:id="1841652344">
      <w:bodyDiv w:val="1"/>
      <w:marLeft w:val="0"/>
      <w:marRight w:val="0"/>
      <w:marTop w:val="0"/>
      <w:marBottom w:val="0"/>
      <w:divBdr>
        <w:top w:val="none" w:sz="0" w:space="0" w:color="auto"/>
        <w:left w:val="none" w:sz="0" w:space="0" w:color="auto"/>
        <w:bottom w:val="none" w:sz="0" w:space="0" w:color="auto"/>
        <w:right w:val="none" w:sz="0" w:space="0" w:color="auto"/>
      </w:divBdr>
    </w:div>
    <w:div w:id="1894122122">
      <w:bodyDiv w:val="1"/>
      <w:marLeft w:val="0"/>
      <w:marRight w:val="0"/>
      <w:marTop w:val="0"/>
      <w:marBottom w:val="0"/>
      <w:divBdr>
        <w:top w:val="none" w:sz="0" w:space="0" w:color="auto"/>
        <w:left w:val="none" w:sz="0" w:space="0" w:color="auto"/>
        <w:bottom w:val="none" w:sz="0" w:space="0" w:color="auto"/>
        <w:right w:val="none" w:sz="0" w:space="0" w:color="auto"/>
      </w:divBdr>
    </w:div>
    <w:div w:id="1911769926">
      <w:bodyDiv w:val="1"/>
      <w:marLeft w:val="0"/>
      <w:marRight w:val="0"/>
      <w:marTop w:val="0"/>
      <w:marBottom w:val="0"/>
      <w:divBdr>
        <w:top w:val="none" w:sz="0" w:space="0" w:color="auto"/>
        <w:left w:val="none" w:sz="0" w:space="0" w:color="auto"/>
        <w:bottom w:val="none" w:sz="0" w:space="0" w:color="auto"/>
        <w:right w:val="none" w:sz="0" w:space="0" w:color="auto"/>
      </w:divBdr>
    </w:div>
    <w:div w:id="1928924517">
      <w:bodyDiv w:val="1"/>
      <w:marLeft w:val="0"/>
      <w:marRight w:val="0"/>
      <w:marTop w:val="0"/>
      <w:marBottom w:val="0"/>
      <w:divBdr>
        <w:top w:val="none" w:sz="0" w:space="0" w:color="auto"/>
        <w:left w:val="none" w:sz="0" w:space="0" w:color="auto"/>
        <w:bottom w:val="none" w:sz="0" w:space="0" w:color="auto"/>
        <w:right w:val="none" w:sz="0" w:space="0" w:color="auto"/>
      </w:divBdr>
    </w:div>
    <w:div w:id="1962877253">
      <w:bodyDiv w:val="1"/>
      <w:marLeft w:val="0"/>
      <w:marRight w:val="0"/>
      <w:marTop w:val="0"/>
      <w:marBottom w:val="0"/>
      <w:divBdr>
        <w:top w:val="none" w:sz="0" w:space="0" w:color="auto"/>
        <w:left w:val="none" w:sz="0" w:space="0" w:color="auto"/>
        <w:bottom w:val="none" w:sz="0" w:space="0" w:color="auto"/>
        <w:right w:val="none" w:sz="0" w:space="0" w:color="auto"/>
      </w:divBdr>
    </w:div>
    <w:div w:id="21072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3B485-5F31-4557-8B22-D4B5C201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15514</Words>
  <Characters>8843</Characters>
  <Application>Microsoft Office Word</Application>
  <DocSecurity>0</DocSecurity>
  <Lines>73</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osvita</Company>
  <LinksUpToDate>false</LinksUpToDate>
  <CharactersWithSpaces>24309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dc:creator>
  <cp:lastModifiedBy>Поліщук Оксана Анатоліївна</cp:lastModifiedBy>
  <cp:revision>3</cp:revision>
  <cp:lastPrinted>2022-06-29T13:57:00Z</cp:lastPrinted>
  <dcterms:created xsi:type="dcterms:W3CDTF">2022-07-05T09:09:00Z</dcterms:created>
  <dcterms:modified xsi:type="dcterms:W3CDTF">2022-07-05T09:35:00Z</dcterms:modified>
</cp:coreProperties>
</file>