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C85" w:rsidRDefault="00181C85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181C85" w:rsidRDefault="00181C85" w:rsidP="00E64ABA">
      <w:pPr>
        <w:ind w:left="5046"/>
      </w:pPr>
      <w:r>
        <w:rPr>
          <w:szCs w:val="28"/>
        </w:rPr>
        <w:t>до рішення міської ради</w:t>
      </w:r>
    </w:p>
    <w:p w:rsidR="00181C85" w:rsidRDefault="00181C85">
      <w:pPr>
        <w:ind w:left="5046"/>
      </w:pPr>
      <w:r>
        <w:rPr>
          <w:szCs w:val="28"/>
        </w:rPr>
        <w:t>_______________№_______</w:t>
      </w:r>
    </w:p>
    <w:p w:rsidR="00181C85" w:rsidRDefault="00181C85">
      <w:pPr>
        <w:ind w:left="5046"/>
        <w:rPr>
          <w:szCs w:val="28"/>
        </w:rPr>
      </w:pPr>
    </w:p>
    <w:p w:rsidR="00181C85" w:rsidRPr="009E4F06" w:rsidRDefault="00181C85">
      <w:pPr>
        <w:ind w:right="-1"/>
        <w:jc w:val="center"/>
        <w:rPr>
          <w:szCs w:val="28"/>
        </w:rPr>
      </w:pPr>
      <w:r w:rsidRPr="009E4F06">
        <w:rPr>
          <w:szCs w:val="28"/>
        </w:rPr>
        <w:t>ПРОГРАМА</w:t>
      </w:r>
    </w:p>
    <w:p w:rsidR="00181C85" w:rsidRDefault="00181C85">
      <w:pPr>
        <w:ind w:left="180"/>
        <w:jc w:val="center"/>
        <w:rPr>
          <w:spacing w:val="-6"/>
          <w:szCs w:val="28"/>
        </w:rPr>
      </w:pPr>
      <w:r w:rsidRPr="009E4F06"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 </w:t>
      </w:r>
    </w:p>
    <w:p w:rsidR="00181C85" w:rsidRPr="009E4F06" w:rsidRDefault="00181C85">
      <w:pPr>
        <w:ind w:left="180"/>
        <w:jc w:val="center"/>
        <w:rPr>
          <w:sz w:val="16"/>
          <w:szCs w:val="16"/>
        </w:rPr>
      </w:pPr>
    </w:p>
    <w:p w:rsidR="00181C85" w:rsidRDefault="00181C85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181C85" w:rsidRPr="009E4F06" w:rsidRDefault="00181C85">
      <w:pPr>
        <w:jc w:val="center"/>
        <w:rPr>
          <w:sz w:val="16"/>
          <w:szCs w:val="1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A0"/>
      </w:tblPr>
      <w:tblGrid>
        <w:gridCol w:w="630"/>
        <w:gridCol w:w="3555"/>
        <w:gridCol w:w="5320"/>
      </w:tblGrid>
      <w:tr w:rsidR="00181C85">
        <w:tc>
          <w:tcPr>
            <w:tcW w:w="630" w:type="dxa"/>
            <w:tcMar>
              <w:left w:w="58" w:type="dxa"/>
            </w:tcMar>
          </w:tcPr>
          <w:p w:rsidR="00181C85" w:rsidRDefault="00181C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181C85" w:rsidRDefault="00181C85">
            <w:pPr>
              <w:rPr>
                <w:szCs w:val="28"/>
              </w:rPr>
            </w:pPr>
          </w:p>
        </w:tc>
      </w:tr>
      <w:tr w:rsidR="00181C85">
        <w:tc>
          <w:tcPr>
            <w:tcW w:w="630" w:type="dxa"/>
            <w:tcMar>
              <w:left w:w="58" w:type="dxa"/>
            </w:tcMar>
          </w:tcPr>
          <w:p w:rsidR="00181C85" w:rsidRDefault="00181C85" w:rsidP="009E4F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181C85" w:rsidRDefault="00181C85" w:rsidP="009E4F06">
            <w:pPr>
              <w:jc w:val="both"/>
            </w:pPr>
            <w:r>
              <w:rPr>
                <w:szCs w:val="28"/>
              </w:rPr>
              <w:t>Відділ оборонно-мобілізаційної і режимно-секретної роботи міської ради</w:t>
            </w:r>
          </w:p>
        </w:tc>
      </w:tr>
      <w:tr w:rsidR="00181C85">
        <w:tc>
          <w:tcPr>
            <w:tcW w:w="630" w:type="dxa"/>
            <w:tcMar>
              <w:left w:w="58" w:type="dxa"/>
            </w:tcMar>
          </w:tcPr>
          <w:p w:rsidR="00181C85" w:rsidRDefault="00181C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181C85">
        <w:tc>
          <w:tcPr>
            <w:tcW w:w="630" w:type="dxa"/>
            <w:tcMar>
              <w:top w:w="108" w:type="dxa"/>
              <w:left w:w="58" w:type="dxa"/>
              <w:bottom w:w="108" w:type="dxa"/>
            </w:tcMar>
          </w:tcPr>
          <w:p w:rsidR="00181C85" w:rsidRDefault="00181C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top w:w="108" w:type="dxa"/>
              <w:left w:w="58" w:type="dxa"/>
              <w:bottom w:w="108" w:type="dxa"/>
            </w:tcMar>
          </w:tcPr>
          <w:p w:rsidR="00181C85" w:rsidRDefault="00181C85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181C85" w:rsidRDefault="00181C85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top w:w="108" w:type="dxa"/>
              <w:left w:w="58" w:type="dxa"/>
              <w:bottom w:w="108" w:type="dxa"/>
            </w:tcMar>
          </w:tcPr>
          <w:p w:rsidR="00181C85" w:rsidRDefault="00181C85" w:rsidP="007E6277">
            <w:pPr>
              <w:jc w:val="both"/>
            </w:pPr>
            <w:r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Луцький об’єднаний міський територіальний центр комплектування та соціальної підтримки,</w:t>
            </w:r>
            <w:r w:rsidRPr="00AA4D16">
              <w:rPr>
                <w:szCs w:val="28"/>
              </w:rPr>
              <w:t>Луцький зональний відділ Військової Служби правопорядку,квартирно-експлуатаційний відділ м.</w:t>
            </w:r>
            <w:r w:rsidRPr="00AA4D16">
              <w:rPr>
                <w:szCs w:val="28"/>
                <w:lang w:val="en-US"/>
              </w:rPr>
              <w:t> </w:t>
            </w:r>
            <w:r w:rsidRPr="00AA4D16">
              <w:rPr>
                <w:szCs w:val="28"/>
              </w:rPr>
              <w:t>Володимир</w:t>
            </w:r>
            <w:r>
              <w:rPr>
                <w:szCs w:val="28"/>
              </w:rPr>
              <w:t>,Волинський обласний територіальний центр комплектування та соціальної підтримки</w:t>
            </w:r>
            <w:r>
              <w:rPr>
                <w:spacing w:val="-8"/>
                <w:szCs w:val="28"/>
              </w:rPr>
              <w:t xml:space="preserve">, військові частини: </w:t>
            </w:r>
          </w:p>
        </w:tc>
      </w:tr>
      <w:tr w:rsidR="00181C85">
        <w:tc>
          <w:tcPr>
            <w:tcW w:w="630" w:type="dxa"/>
            <w:tcMar>
              <w:left w:w="58" w:type="dxa"/>
            </w:tcMar>
          </w:tcPr>
          <w:p w:rsidR="00181C85" w:rsidRDefault="00181C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181C85" w:rsidRDefault="00181C85" w:rsidP="009E4F06">
            <w:pPr>
              <w:jc w:val="center"/>
              <w:rPr>
                <w:bCs w:val="0"/>
                <w:iCs/>
                <w:szCs w:val="28"/>
              </w:rPr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181C85" w:rsidTr="00564310">
        <w:tc>
          <w:tcPr>
            <w:tcW w:w="630" w:type="dxa"/>
            <w:vMerge w:val="restart"/>
            <w:tcMar>
              <w:left w:w="58" w:type="dxa"/>
            </w:tcMar>
          </w:tcPr>
          <w:p w:rsidR="00181C85" w:rsidRDefault="00181C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181C85" w:rsidRPr="00B31A6E" w:rsidRDefault="00181C85" w:rsidP="00C809D4">
            <w:pPr>
              <w:jc w:val="center"/>
            </w:pPr>
            <w:r w:rsidRPr="00B31A6E">
              <w:rPr>
                <w:color w:val="000000"/>
                <w:szCs w:val="28"/>
                <w:shd w:val="clear" w:color="auto" w:fill="FFFFFF"/>
              </w:rPr>
              <w:t>5725,0 т</w:t>
            </w:r>
            <w:r w:rsidRPr="00B31A6E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Pr="00B31A6E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181C85" w:rsidTr="00564310">
        <w:tc>
          <w:tcPr>
            <w:tcW w:w="630" w:type="dxa"/>
            <w:vMerge/>
            <w:tcMar>
              <w:left w:w="58" w:type="dxa"/>
            </w:tcMar>
          </w:tcPr>
          <w:p w:rsidR="00181C85" w:rsidRDefault="00181C85" w:rsidP="009E4F0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181C85" w:rsidRDefault="00181C85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181C85" w:rsidRPr="00B31A6E" w:rsidRDefault="00181C85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181C85" w:rsidRPr="00B31A6E" w:rsidRDefault="00181C85">
            <w:pPr>
              <w:jc w:val="center"/>
            </w:pPr>
            <w:r w:rsidRPr="00B31A6E">
              <w:rPr>
                <w:color w:val="000000"/>
                <w:szCs w:val="28"/>
                <w:highlight w:val="white"/>
              </w:rPr>
              <w:t>5725,0 тис. грн</w:t>
            </w:r>
          </w:p>
          <w:p w:rsidR="00181C85" w:rsidRPr="00B31A6E" w:rsidRDefault="00181C85"/>
        </w:tc>
      </w:tr>
    </w:tbl>
    <w:p w:rsidR="00181C85" w:rsidRDefault="00181C85">
      <w:pPr>
        <w:rPr>
          <w:b/>
          <w:bCs w:val="0"/>
          <w:spacing w:val="-2"/>
          <w:sz w:val="24"/>
          <w:szCs w:val="28"/>
          <w:highlight w:val="white"/>
        </w:rPr>
      </w:pPr>
    </w:p>
    <w:p w:rsidR="00181C85" w:rsidRDefault="00181C85">
      <w:pPr>
        <w:ind w:left="-180"/>
        <w:rPr>
          <w:szCs w:val="28"/>
          <w:highlight w:val="white"/>
          <w:lang w:val="en-US"/>
        </w:rPr>
      </w:pPr>
    </w:p>
    <w:p w:rsidR="00181C85" w:rsidRDefault="00181C85">
      <w:pPr>
        <w:ind w:left="-180"/>
        <w:rPr>
          <w:szCs w:val="28"/>
          <w:highlight w:val="white"/>
          <w:lang w:val="en-US"/>
        </w:rPr>
      </w:pPr>
    </w:p>
    <w:p w:rsidR="00181C85" w:rsidRDefault="00181C85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181C85" w:rsidRDefault="00181C85">
      <w:pPr>
        <w:ind w:left="-113"/>
        <w:rPr>
          <w:sz w:val="24"/>
          <w:highlight w:val="white"/>
        </w:rPr>
      </w:pPr>
    </w:p>
    <w:p w:rsidR="00181C85" w:rsidRDefault="00181C85">
      <w:pPr>
        <w:ind w:left="-113"/>
        <w:rPr>
          <w:sz w:val="24"/>
          <w:highlight w:val="white"/>
        </w:rPr>
      </w:pPr>
    </w:p>
    <w:p w:rsidR="00181C85" w:rsidRDefault="00181C85">
      <w:pPr>
        <w:ind w:left="-113"/>
      </w:pPr>
      <w:bookmarkStart w:id="0" w:name="_GoBack"/>
      <w:bookmarkEnd w:id="0"/>
      <w:r>
        <w:rPr>
          <w:sz w:val="24"/>
          <w:highlight w:val="white"/>
        </w:rPr>
        <w:t>Бенесько 777 913</w:t>
      </w:r>
    </w:p>
    <w:sectPr w:rsidR="00181C85" w:rsidSect="000C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85" w:rsidRDefault="00181C85">
      <w:r>
        <w:separator/>
      </w:r>
    </w:p>
  </w:endnote>
  <w:endnote w:type="continuationSeparator" w:id="0">
    <w:p w:rsidR="00181C85" w:rsidRDefault="0018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85" w:rsidRDefault="00181C85">
      <w:r>
        <w:separator/>
      </w:r>
    </w:p>
  </w:footnote>
  <w:footnote w:type="continuationSeparator" w:id="0">
    <w:p w:rsidR="00181C85" w:rsidRDefault="0018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Header"/>
      <w:jc w:val="center"/>
    </w:pPr>
    <w:r>
      <w:t>3</w:t>
    </w:r>
  </w:p>
  <w:p w:rsidR="00181C85" w:rsidRDefault="00181C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85" w:rsidRDefault="00181C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6EC"/>
    <w:multiLevelType w:val="multilevel"/>
    <w:tmpl w:val="054C9F2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648"/>
    <w:rsid w:val="0006282A"/>
    <w:rsid w:val="000855D8"/>
    <w:rsid w:val="000C690E"/>
    <w:rsid w:val="00181C85"/>
    <w:rsid w:val="001F5472"/>
    <w:rsid w:val="002858E0"/>
    <w:rsid w:val="00294452"/>
    <w:rsid w:val="00345A8B"/>
    <w:rsid w:val="00455B09"/>
    <w:rsid w:val="004928AD"/>
    <w:rsid w:val="004B375F"/>
    <w:rsid w:val="00564310"/>
    <w:rsid w:val="007C165A"/>
    <w:rsid w:val="007D30B0"/>
    <w:rsid w:val="007E303F"/>
    <w:rsid w:val="007E6277"/>
    <w:rsid w:val="007F246C"/>
    <w:rsid w:val="00887DAB"/>
    <w:rsid w:val="009E4F06"/>
    <w:rsid w:val="00A62B0B"/>
    <w:rsid w:val="00A73996"/>
    <w:rsid w:val="00A74C26"/>
    <w:rsid w:val="00A77648"/>
    <w:rsid w:val="00AA4D16"/>
    <w:rsid w:val="00B31A6E"/>
    <w:rsid w:val="00BC6FC7"/>
    <w:rsid w:val="00C23778"/>
    <w:rsid w:val="00C809D4"/>
    <w:rsid w:val="00DB6B9C"/>
    <w:rsid w:val="00E329CE"/>
    <w:rsid w:val="00E64ABA"/>
    <w:rsid w:val="00F1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9C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5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5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50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DB6B9C"/>
  </w:style>
  <w:style w:type="character" w:customStyle="1" w:styleId="WW8Num1z1">
    <w:name w:val="WW8Num1z1"/>
    <w:uiPriority w:val="99"/>
    <w:rsid w:val="00DB6B9C"/>
  </w:style>
  <w:style w:type="character" w:customStyle="1" w:styleId="WW8Num1z2">
    <w:name w:val="WW8Num1z2"/>
    <w:uiPriority w:val="99"/>
    <w:rsid w:val="00DB6B9C"/>
  </w:style>
  <w:style w:type="character" w:customStyle="1" w:styleId="WW8Num1z3">
    <w:name w:val="WW8Num1z3"/>
    <w:uiPriority w:val="99"/>
    <w:rsid w:val="00DB6B9C"/>
  </w:style>
  <w:style w:type="character" w:customStyle="1" w:styleId="WW8Num1z4">
    <w:name w:val="WW8Num1z4"/>
    <w:uiPriority w:val="99"/>
    <w:rsid w:val="00DB6B9C"/>
  </w:style>
  <w:style w:type="character" w:customStyle="1" w:styleId="WW8Num1z5">
    <w:name w:val="WW8Num1z5"/>
    <w:uiPriority w:val="99"/>
    <w:rsid w:val="00DB6B9C"/>
  </w:style>
  <w:style w:type="character" w:customStyle="1" w:styleId="WW8Num1z6">
    <w:name w:val="WW8Num1z6"/>
    <w:uiPriority w:val="99"/>
    <w:rsid w:val="00DB6B9C"/>
  </w:style>
  <w:style w:type="character" w:customStyle="1" w:styleId="WW8Num1z7">
    <w:name w:val="WW8Num1z7"/>
    <w:uiPriority w:val="99"/>
    <w:rsid w:val="00DB6B9C"/>
  </w:style>
  <w:style w:type="character" w:customStyle="1" w:styleId="WW8Num1z8">
    <w:name w:val="WW8Num1z8"/>
    <w:uiPriority w:val="99"/>
    <w:rsid w:val="00DB6B9C"/>
  </w:style>
  <w:style w:type="character" w:customStyle="1" w:styleId="WW8Num2z0">
    <w:name w:val="WW8Num2z0"/>
    <w:uiPriority w:val="99"/>
    <w:rsid w:val="00DB6B9C"/>
  </w:style>
  <w:style w:type="character" w:customStyle="1" w:styleId="WW8Num2z1">
    <w:name w:val="WW8Num2z1"/>
    <w:uiPriority w:val="99"/>
    <w:rsid w:val="00DB6B9C"/>
  </w:style>
  <w:style w:type="character" w:customStyle="1" w:styleId="WW8Num2z2">
    <w:name w:val="WW8Num2z2"/>
    <w:uiPriority w:val="99"/>
    <w:rsid w:val="00DB6B9C"/>
  </w:style>
  <w:style w:type="character" w:customStyle="1" w:styleId="WW8Num2z3">
    <w:name w:val="WW8Num2z3"/>
    <w:uiPriority w:val="99"/>
    <w:rsid w:val="00DB6B9C"/>
  </w:style>
  <w:style w:type="character" w:customStyle="1" w:styleId="WW8Num2z4">
    <w:name w:val="WW8Num2z4"/>
    <w:uiPriority w:val="99"/>
    <w:rsid w:val="00DB6B9C"/>
  </w:style>
  <w:style w:type="character" w:customStyle="1" w:styleId="WW8Num2z5">
    <w:name w:val="WW8Num2z5"/>
    <w:uiPriority w:val="99"/>
    <w:rsid w:val="00DB6B9C"/>
  </w:style>
  <w:style w:type="character" w:customStyle="1" w:styleId="WW8Num2z6">
    <w:name w:val="WW8Num2z6"/>
    <w:uiPriority w:val="99"/>
    <w:rsid w:val="00DB6B9C"/>
  </w:style>
  <w:style w:type="character" w:customStyle="1" w:styleId="WW8Num2z7">
    <w:name w:val="WW8Num2z7"/>
    <w:uiPriority w:val="99"/>
    <w:rsid w:val="00DB6B9C"/>
  </w:style>
  <w:style w:type="character" w:customStyle="1" w:styleId="WW8Num2z8">
    <w:name w:val="WW8Num2z8"/>
    <w:uiPriority w:val="99"/>
    <w:rsid w:val="00DB6B9C"/>
  </w:style>
  <w:style w:type="character" w:customStyle="1" w:styleId="1">
    <w:name w:val="Основной шрифт абзаца1"/>
    <w:uiPriority w:val="99"/>
    <w:rsid w:val="00DB6B9C"/>
  </w:style>
  <w:style w:type="character" w:customStyle="1" w:styleId="10">
    <w:name w:val="Шрифт абзацу за промовчанням1"/>
    <w:uiPriority w:val="99"/>
    <w:rsid w:val="00DB6B9C"/>
  </w:style>
  <w:style w:type="character" w:customStyle="1" w:styleId="WW8Num3z0">
    <w:name w:val="WW8Num3z0"/>
    <w:uiPriority w:val="99"/>
    <w:rsid w:val="00DB6B9C"/>
  </w:style>
  <w:style w:type="character" w:customStyle="1" w:styleId="WW8Num3z1">
    <w:name w:val="WW8Num3z1"/>
    <w:uiPriority w:val="99"/>
    <w:rsid w:val="00DB6B9C"/>
  </w:style>
  <w:style w:type="character" w:customStyle="1" w:styleId="WW8Num3z2">
    <w:name w:val="WW8Num3z2"/>
    <w:uiPriority w:val="99"/>
    <w:rsid w:val="00DB6B9C"/>
  </w:style>
  <w:style w:type="character" w:customStyle="1" w:styleId="WW8Num3z3">
    <w:name w:val="WW8Num3z3"/>
    <w:uiPriority w:val="99"/>
    <w:rsid w:val="00DB6B9C"/>
  </w:style>
  <w:style w:type="character" w:customStyle="1" w:styleId="WW8Num3z4">
    <w:name w:val="WW8Num3z4"/>
    <w:uiPriority w:val="99"/>
    <w:rsid w:val="00DB6B9C"/>
  </w:style>
  <w:style w:type="character" w:customStyle="1" w:styleId="WW8Num3z5">
    <w:name w:val="WW8Num3z5"/>
    <w:uiPriority w:val="99"/>
    <w:rsid w:val="00DB6B9C"/>
  </w:style>
  <w:style w:type="character" w:customStyle="1" w:styleId="WW8Num3z6">
    <w:name w:val="WW8Num3z6"/>
    <w:uiPriority w:val="99"/>
    <w:rsid w:val="00DB6B9C"/>
  </w:style>
  <w:style w:type="character" w:customStyle="1" w:styleId="WW8Num3z7">
    <w:name w:val="WW8Num3z7"/>
    <w:uiPriority w:val="99"/>
    <w:rsid w:val="00DB6B9C"/>
  </w:style>
  <w:style w:type="character" w:customStyle="1" w:styleId="WW8Num3z8">
    <w:name w:val="WW8Num3z8"/>
    <w:uiPriority w:val="99"/>
    <w:rsid w:val="00DB6B9C"/>
  </w:style>
  <w:style w:type="character" w:customStyle="1" w:styleId="WW8Num4z0">
    <w:name w:val="WW8Num4z0"/>
    <w:uiPriority w:val="99"/>
    <w:rsid w:val="00DB6B9C"/>
  </w:style>
  <w:style w:type="character" w:customStyle="1" w:styleId="WW8Num4z1">
    <w:name w:val="WW8Num4z1"/>
    <w:uiPriority w:val="99"/>
    <w:rsid w:val="00DB6B9C"/>
  </w:style>
  <w:style w:type="character" w:customStyle="1" w:styleId="WW8Num4z2">
    <w:name w:val="WW8Num4z2"/>
    <w:uiPriority w:val="99"/>
    <w:rsid w:val="00DB6B9C"/>
  </w:style>
  <w:style w:type="character" w:customStyle="1" w:styleId="WW8Num4z3">
    <w:name w:val="WW8Num4z3"/>
    <w:uiPriority w:val="99"/>
    <w:rsid w:val="00DB6B9C"/>
  </w:style>
  <w:style w:type="character" w:customStyle="1" w:styleId="WW8Num4z4">
    <w:name w:val="WW8Num4z4"/>
    <w:uiPriority w:val="99"/>
    <w:rsid w:val="00DB6B9C"/>
  </w:style>
  <w:style w:type="character" w:customStyle="1" w:styleId="WW8Num4z5">
    <w:name w:val="WW8Num4z5"/>
    <w:uiPriority w:val="99"/>
    <w:rsid w:val="00DB6B9C"/>
  </w:style>
  <w:style w:type="character" w:customStyle="1" w:styleId="WW8Num4z6">
    <w:name w:val="WW8Num4z6"/>
    <w:uiPriority w:val="99"/>
    <w:rsid w:val="00DB6B9C"/>
  </w:style>
  <w:style w:type="character" w:customStyle="1" w:styleId="WW8Num4z7">
    <w:name w:val="WW8Num4z7"/>
    <w:uiPriority w:val="99"/>
    <w:rsid w:val="00DB6B9C"/>
  </w:style>
  <w:style w:type="character" w:customStyle="1" w:styleId="WW8Num4z8">
    <w:name w:val="WW8Num4z8"/>
    <w:uiPriority w:val="99"/>
    <w:rsid w:val="00DB6B9C"/>
  </w:style>
  <w:style w:type="character" w:customStyle="1" w:styleId="WW8Num5z0">
    <w:name w:val="WW8Num5z0"/>
    <w:uiPriority w:val="99"/>
    <w:rsid w:val="00DB6B9C"/>
  </w:style>
  <w:style w:type="character" w:customStyle="1" w:styleId="WW8Num5z1">
    <w:name w:val="WW8Num5z1"/>
    <w:uiPriority w:val="99"/>
    <w:rsid w:val="00DB6B9C"/>
  </w:style>
  <w:style w:type="character" w:customStyle="1" w:styleId="WW8Num5z2">
    <w:name w:val="WW8Num5z2"/>
    <w:uiPriority w:val="99"/>
    <w:rsid w:val="00DB6B9C"/>
  </w:style>
  <w:style w:type="character" w:customStyle="1" w:styleId="WW8Num5z3">
    <w:name w:val="WW8Num5z3"/>
    <w:uiPriority w:val="99"/>
    <w:rsid w:val="00DB6B9C"/>
  </w:style>
  <w:style w:type="character" w:customStyle="1" w:styleId="WW8Num5z4">
    <w:name w:val="WW8Num5z4"/>
    <w:uiPriority w:val="99"/>
    <w:rsid w:val="00DB6B9C"/>
  </w:style>
  <w:style w:type="character" w:customStyle="1" w:styleId="WW8Num5z5">
    <w:name w:val="WW8Num5z5"/>
    <w:uiPriority w:val="99"/>
    <w:rsid w:val="00DB6B9C"/>
  </w:style>
  <w:style w:type="character" w:customStyle="1" w:styleId="WW8Num5z6">
    <w:name w:val="WW8Num5z6"/>
    <w:uiPriority w:val="99"/>
    <w:rsid w:val="00DB6B9C"/>
  </w:style>
  <w:style w:type="character" w:customStyle="1" w:styleId="WW8Num5z7">
    <w:name w:val="WW8Num5z7"/>
    <w:uiPriority w:val="99"/>
    <w:rsid w:val="00DB6B9C"/>
  </w:style>
  <w:style w:type="character" w:customStyle="1" w:styleId="WW8Num5z8">
    <w:name w:val="WW8Num5z8"/>
    <w:uiPriority w:val="99"/>
    <w:rsid w:val="00DB6B9C"/>
  </w:style>
  <w:style w:type="character" w:customStyle="1" w:styleId="WW8Num6z0">
    <w:name w:val="WW8Num6z0"/>
    <w:uiPriority w:val="99"/>
    <w:rsid w:val="00DB6B9C"/>
    <w:rPr>
      <w:rFonts w:ascii="Wingdings" w:hAnsi="Wingdings"/>
    </w:rPr>
  </w:style>
  <w:style w:type="character" w:customStyle="1" w:styleId="WW8Num6z1">
    <w:name w:val="WW8Num6z1"/>
    <w:uiPriority w:val="99"/>
    <w:rsid w:val="00DB6B9C"/>
    <w:rPr>
      <w:rFonts w:ascii="Courier New" w:hAnsi="Courier New"/>
    </w:rPr>
  </w:style>
  <w:style w:type="character" w:customStyle="1" w:styleId="WW8Num6z3">
    <w:name w:val="WW8Num6z3"/>
    <w:uiPriority w:val="99"/>
    <w:rsid w:val="00DB6B9C"/>
    <w:rPr>
      <w:rFonts w:ascii="Symbol" w:hAnsi="Symbol"/>
    </w:rPr>
  </w:style>
  <w:style w:type="character" w:customStyle="1" w:styleId="WW8Num7z0">
    <w:name w:val="WW8Num7z0"/>
    <w:uiPriority w:val="99"/>
    <w:rsid w:val="00DB6B9C"/>
    <w:rPr>
      <w:rFonts w:ascii="Times New Roman" w:hAnsi="Times New Roman"/>
    </w:rPr>
  </w:style>
  <w:style w:type="character" w:customStyle="1" w:styleId="WW8Num7z1">
    <w:name w:val="WW8Num7z1"/>
    <w:uiPriority w:val="99"/>
    <w:rsid w:val="00DB6B9C"/>
    <w:rPr>
      <w:rFonts w:ascii="Courier New" w:hAnsi="Courier New"/>
    </w:rPr>
  </w:style>
  <w:style w:type="character" w:customStyle="1" w:styleId="WW8Num7z2">
    <w:name w:val="WW8Num7z2"/>
    <w:uiPriority w:val="99"/>
    <w:rsid w:val="00DB6B9C"/>
    <w:rPr>
      <w:rFonts w:ascii="Wingdings" w:hAnsi="Wingdings"/>
    </w:rPr>
  </w:style>
  <w:style w:type="character" w:customStyle="1" w:styleId="WW8Num7z3">
    <w:name w:val="WW8Num7z3"/>
    <w:uiPriority w:val="99"/>
    <w:rsid w:val="00DB6B9C"/>
    <w:rPr>
      <w:rFonts w:ascii="Symbol" w:hAnsi="Symbol"/>
    </w:rPr>
  </w:style>
  <w:style w:type="character" w:customStyle="1" w:styleId="WW8Num8z0">
    <w:name w:val="WW8Num8z0"/>
    <w:uiPriority w:val="99"/>
    <w:rsid w:val="00DB6B9C"/>
  </w:style>
  <w:style w:type="character" w:customStyle="1" w:styleId="WW8Num8z1">
    <w:name w:val="WW8Num8z1"/>
    <w:uiPriority w:val="99"/>
    <w:rsid w:val="00DB6B9C"/>
  </w:style>
  <w:style w:type="character" w:customStyle="1" w:styleId="WW8Num8z2">
    <w:name w:val="WW8Num8z2"/>
    <w:uiPriority w:val="99"/>
    <w:rsid w:val="00DB6B9C"/>
  </w:style>
  <w:style w:type="character" w:customStyle="1" w:styleId="WW8Num8z3">
    <w:name w:val="WW8Num8z3"/>
    <w:uiPriority w:val="99"/>
    <w:rsid w:val="00DB6B9C"/>
  </w:style>
  <w:style w:type="character" w:customStyle="1" w:styleId="WW8Num8z4">
    <w:name w:val="WW8Num8z4"/>
    <w:uiPriority w:val="99"/>
    <w:rsid w:val="00DB6B9C"/>
  </w:style>
  <w:style w:type="character" w:customStyle="1" w:styleId="WW8Num8z5">
    <w:name w:val="WW8Num8z5"/>
    <w:uiPriority w:val="99"/>
    <w:rsid w:val="00DB6B9C"/>
  </w:style>
  <w:style w:type="character" w:customStyle="1" w:styleId="WW8Num8z6">
    <w:name w:val="WW8Num8z6"/>
    <w:uiPriority w:val="99"/>
    <w:rsid w:val="00DB6B9C"/>
  </w:style>
  <w:style w:type="character" w:customStyle="1" w:styleId="WW8Num8z7">
    <w:name w:val="WW8Num8z7"/>
    <w:uiPriority w:val="99"/>
    <w:rsid w:val="00DB6B9C"/>
  </w:style>
  <w:style w:type="character" w:customStyle="1" w:styleId="WW8Num8z8">
    <w:name w:val="WW8Num8z8"/>
    <w:uiPriority w:val="99"/>
    <w:rsid w:val="00DB6B9C"/>
  </w:style>
  <w:style w:type="character" w:customStyle="1" w:styleId="WW8Num9z0">
    <w:name w:val="WW8Num9z0"/>
    <w:uiPriority w:val="99"/>
    <w:rsid w:val="00DB6B9C"/>
  </w:style>
  <w:style w:type="character" w:customStyle="1" w:styleId="WW8Num9z1">
    <w:name w:val="WW8Num9z1"/>
    <w:uiPriority w:val="99"/>
    <w:rsid w:val="00DB6B9C"/>
  </w:style>
  <w:style w:type="character" w:customStyle="1" w:styleId="WW8Num9z2">
    <w:name w:val="WW8Num9z2"/>
    <w:uiPriority w:val="99"/>
    <w:rsid w:val="00DB6B9C"/>
  </w:style>
  <w:style w:type="character" w:customStyle="1" w:styleId="WW8Num9z3">
    <w:name w:val="WW8Num9z3"/>
    <w:uiPriority w:val="99"/>
    <w:rsid w:val="00DB6B9C"/>
  </w:style>
  <w:style w:type="character" w:customStyle="1" w:styleId="WW8Num9z4">
    <w:name w:val="WW8Num9z4"/>
    <w:uiPriority w:val="99"/>
    <w:rsid w:val="00DB6B9C"/>
  </w:style>
  <w:style w:type="character" w:customStyle="1" w:styleId="WW8Num9z5">
    <w:name w:val="WW8Num9z5"/>
    <w:uiPriority w:val="99"/>
    <w:rsid w:val="00DB6B9C"/>
  </w:style>
  <w:style w:type="character" w:customStyle="1" w:styleId="WW8Num9z6">
    <w:name w:val="WW8Num9z6"/>
    <w:uiPriority w:val="99"/>
    <w:rsid w:val="00DB6B9C"/>
  </w:style>
  <w:style w:type="character" w:customStyle="1" w:styleId="WW8Num9z7">
    <w:name w:val="WW8Num9z7"/>
    <w:uiPriority w:val="99"/>
    <w:rsid w:val="00DB6B9C"/>
  </w:style>
  <w:style w:type="character" w:customStyle="1" w:styleId="WW8Num9z8">
    <w:name w:val="WW8Num9z8"/>
    <w:uiPriority w:val="99"/>
    <w:rsid w:val="00DB6B9C"/>
  </w:style>
  <w:style w:type="character" w:customStyle="1" w:styleId="11">
    <w:name w:val="Основной шрифт абзаца11"/>
    <w:uiPriority w:val="99"/>
    <w:rsid w:val="00DB6B9C"/>
  </w:style>
  <w:style w:type="character" w:styleId="PageNumber">
    <w:name w:val="page number"/>
    <w:basedOn w:val="11"/>
    <w:uiPriority w:val="99"/>
    <w:rsid w:val="00DB6B9C"/>
    <w:rPr>
      <w:rFonts w:cs="Times New Roman"/>
    </w:rPr>
  </w:style>
  <w:style w:type="character" w:customStyle="1" w:styleId="a">
    <w:name w:val="Виділення жирним"/>
    <w:uiPriority w:val="99"/>
    <w:rsid w:val="00DB6B9C"/>
    <w:rPr>
      <w:b/>
    </w:rPr>
  </w:style>
  <w:style w:type="character" w:customStyle="1" w:styleId="a0">
    <w:name w:val="Основний текст_"/>
    <w:uiPriority w:val="99"/>
    <w:rsid w:val="00DB6B9C"/>
    <w:rPr>
      <w:sz w:val="21"/>
    </w:rPr>
  </w:style>
  <w:style w:type="character" w:customStyle="1" w:styleId="rvts0">
    <w:name w:val="rvts0"/>
    <w:uiPriority w:val="99"/>
    <w:rsid w:val="00DB6B9C"/>
  </w:style>
  <w:style w:type="character" w:customStyle="1" w:styleId="HTMLPreformattedChar">
    <w:name w:val="HTML Preformatted Char"/>
    <w:uiPriority w:val="99"/>
    <w:rsid w:val="00DB6B9C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DB6B9C"/>
  </w:style>
  <w:style w:type="character" w:customStyle="1" w:styleId="apple-converted-space">
    <w:name w:val="apple-converted-space"/>
    <w:basedOn w:val="11"/>
    <w:uiPriority w:val="99"/>
    <w:rsid w:val="00DB6B9C"/>
    <w:rPr>
      <w:rFonts w:cs="Times New Roman"/>
    </w:rPr>
  </w:style>
  <w:style w:type="character" w:customStyle="1" w:styleId="FontStyle13">
    <w:name w:val="Font Style13"/>
    <w:uiPriority w:val="99"/>
    <w:rsid w:val="00DB6B9C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sid w:val="00DB6B9C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sid w:val="00DB6B9C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3F50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List">
    <w:name w:val="List"/>
    <w:basedOn w:val="BodyText"/>
    <w:uiPriority w:val="99"/>
    <w:rsid w:val="00DB6B9C"/>
    <w:rPr>
      <w:rFonts w:cs="Arial"/>
    </w:rPr>
  </w:style>
  <w:style w:type="paragraph" w:styleId="Caption">
    <w:name w:val="caption"/>
    <w:basedOn w:val="Normal"/>
    <w:uiPriority w:val="99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Normal"/>
    <w:uiPriority w:val="99"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Normal"/>
    <w:uiPriority w:val="99"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Normal"/>
    <w:uiPriority w:val="99"/>
    <w:rsid w:val="00DB6B9C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uiPriority w:val="99"/>
    <w:rsid w:val="00DB6B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F50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DB6B9C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3F50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14">
    <w:name w:val="Обычный (веб)1"/>
    <w:basedOn w:val="Normal"/>
    <w:uiPriority w:val="99"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Normal"/>
    <w:uiPriority w:val="99"/>
    <w:rsid w:val="00DB6B9C"/>
    <w:pPr>
      <w:ind w:left="720"/>
      <w:contextualSpacing/>
    </w:pPr>
    <w:rPr>
      <w:bCs w:val="0"/>
      <w:szCs w:val="28"/>
      <w:lang w:val="ru-RU"/>
    </w:rPr>
  </w:style>
  <w:style w:type="paragraph" w:customStyle="1" w:styleId="HTML1">
    <w:name w:val="Стандартный HTML1"/>
    <w:basedOn w:val="Normal"/>
    <w:uiPriority w:val="99"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Normal"/>
    <w:uiPriority w:val="99"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uiPriority w:val="99"/>
    <w:rsid w:val="00DB6B9C"/>
    <w:pPr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7">
    <w:name w:val="Основной текст1"/>
    <w:basedOn w:val="Normal"/>
    <w:uiPriority w:val="99"/>
    <w:rsid w:val="00DB6B9C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DB6B9C"/>
    <w:pPr>
      <w:spacing w:after="200"/>
      <w:ind w:left="720"/>
    </w:pPr>
  </w:style>
  <w:style w:type="paragraph" w:customStyle="1" w:styleId="a7">
    <w:name w:val="Вміст рамки"/>
    <w:basedOn w:val="Normal"/>
    <w:uiPriority w:val="99"/>
    <w:rsid w:val="00DB6B9C"/>
  </w:style>
  <w:style w:type="paragraph" w:customStyle="1" w:styleId="a8">
    <w:name w:val="Вміст таблиці"/>
    <w:basedOn w:val="Normal"/>
    <w:uiPriority w:val="99"/>
    <w:rsid w:val="00DB6B9C"/>
    <w:pPr>
      <w:suppressLineNumbers/>
    </w:pPr>
  </w:style>
  <w:style w:type="paragraph" w:customStyle="1" w:styleId="a9">
    <w:name w:val="Заголовок таблиці"/>
    <w:basedOn w:val="a8"/>
    <w:uiPriority w:val="99"/>
    <w:rsid w:val="00DB6B9C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DB6B9C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F50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50"/>
    <w:rPr>
      <w:rFonts w:ascii="Times New Roman" w:hAnsi="Times New Roman" w:cs="Times New Roman"/>
      <w:bCs/>
      <w:color w:val="00000A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823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16</cp:revision>
  <cp:lastPrinted>2022-04-26T10:37:00Z</cp:lastPrinted>
  <dcterms:created xsi:type="dcterms:W3CDTF">2022-04-22T11:36:00Z</dcterms:created>
  <dcterms:modified xsi:type="dcterms:W3CDTF">2022-08-01T07:17:00Z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