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D19" w:rsidRDefault="00EB5D19">
      <w:pPr>
        <w:rPr>
          <w:color w:val="000000"/>
          <w:szCs w:val="28"/>
          <w:highlight w:val="white"/>
        </w:rPr>
      </w:pPr>
    </w:p>
    <w:p w:rsidR="00EB5D19" w:rsidRDefault="00EB5D19">
      <w:pPr>
        <w:ind w:left="4678"/>
        <w:rPr>
          <w:color w:val="000000"/>
          <w:szCs w:val="28"/>
          <w:highlight w:val="white"/>
        </w:rPr>
      </w:pPr>
    </w:p>
    <w:p w:rsidR="00EB5D19" w:rsidRDefault="00EB5D19">
      <w:pPr>
        <w:ind w:left="4678"/>
      </w:pPr>
      <w:r>
        <w:rPr>
          <w:color w:val="000000"/>
          <w:szCs w:val="28"/>
          <w:highlight w:val="white"/>
        </w:rPr>
        <w:t xml:space="preserve">                                                                Додаток 1 </w:t>
      </w:r>
    </w:p>
    <w:p w:rsidR="00EB5D19" w:rsidRDefault="00EB5D19">
      <w:pPr>
        <w:ind w:left="4678"/>
      </w:pPr>
      <w:r>
        <w:rPr>
          <w:color w:val="000000"/>
          <w:szCs w:val="28"/>
          <w:highlight w:val="white"/>
        </w:rPr>
        <w:t xml:space="preserve">                                                               до Програми </w:t>
      </w:r>
      <w:r>
        <w:rPr>
          <w:szCs w:val="28"/>
        </w:rPr>
        <w:t>заходів територіальної</w:t>
      </w:r>
    </w:p>
    <w:p w:rsidR="00EB5D19" w:rsidRDefault="00EB5D19">
      <w:pPr>
        <w:ind w:left="4706"/>
      </w:pP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  <w:highlight w:val="white"/>
        </w:rPr>
        <w:t xml:space="preserve"> оборони Луцької міської територіальної </w:t>
      </w:r>
    </w:p>
    <w:p w:rsidR="00EB5D19" w:rsidRDefault="00EB5D19">
      <w:pPr>
        <w:spacing w:line="200" w:lineRule="atLeast"/>
        <w:ind w:left="4706"/>
      </w:pPr>
      <w:r>
        <w:rPr>
          <w:color w:val="000000"/>
          <w:szCs w:val="28"/>
          <w:highlight w:val="white"/>
        </w:rPr>
        <w:t xml:space="preserve">                                                               громади на 2022-2024 роки</w:t>
      </w:r>
    </w:p>
    <w:p w:rsidR="00EB5D19" w:rsidRDefault="00EB5D19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EB5D19" w:rsidRDefault="00EB5D19">
      <w:pPr>
        <w:jc w:val="center"/>
      </w:pPr>
      <w:r>
        <w:rPr>
          <w:color w:val="000000"/>
          <w:szCs w:val="28"/>
          <w:highlight w:val="white"/>
        </w:rPr>
        <w:t>Ресурсне забезпечення</w:t>
      </w:r>
    </w:p>
    <w:p w:rsidR="00EB5D19" w:rsidRDefault="00EB5D19">
      <w:pPr>
        <w:pStyle w:val="BodyTextIndent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szCs w:val="28"/>
        </w:rPr>
        <w:t>з</w:t>
      </w:r>
      <w:r>
        <w:rPr>
          <w:color w:val="000000"/>
          <w:szCs w:val="28"/>
          <w:highlight w:val="white"/>
        </w:rPr>
        <w:t xml:space="preserve">аходів територіальної оборони Луцької міської територіальної </w:t>
      </w:r>
      <w:r>
        <w:rPr>
          <w:szCs w:val="28"/>
        </w:rPr>
        <w:t>громади на 2022-2024 роки</w:t>
      </w:r>
    </w:p>
    <w:tbl>
      <w:tblPr>
        <w:tblW w:w="15404" w:type="dxa"/>
        <w:tblInd w:w="-10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A0"/>
      </w:tblPr>
      <w:tblGrid>
        <w:gridCol w:w="508"/>
        <w:gridCol w:w="2520"/>
        <w:gridCol w:w="766"/>
        <w:gridCol w:w="795"/>
        <w:gridCol w:w="899"/>
        <w:gridCol w:w="855"/>
        <w:gridCol w:w="795"/>
        <w:gridCol w:w="855"/>
        <w:gridCol w:w="960"/>
        <w:gridCol w:w="1080"/>
        <w:gridCol w:w="899"/>
        <w:gridCol w:w="960"/>
        <w:gridCol w:w="1080"/>
        <w:gridCol w:w="856"/>
        <w:gridCol w:w="1576"/>
      </w:tblGrid>
      <w:tr w:rsidR="00EB5D19">
        <w:tc>
          <w:tcPr>
            <w:tcW w:w="509" w:type="dxa"/>
            <w:vMerge w:val="restart"/>
            <w:tcMar>
              <w:left w:w="39" w:type="dxa"/>
            </w:tcMar>
          </w:tcPr>
          <w:p w:rsidR="00EB5D19" w:rsidRDefault="00EB5D19">
            <w:pPr>
              <w:pStyle w:val="aa"/>
            </w:pPr>
            <w:r>
              <w:t>№</w:t>
            </w:r>
          </w:p>
          <w:p w:rsidR="00EB5D19" w:rsidRDefault="00EB5D19">
            <w:pPr>
              <w:pStyle w:val="aa"/>
            </w:pPr>
            <w:r>
              <w:t>з/п</w:t>
            </w:r>
          </w:p>
        </w:tc>
        <w:tc>
          <w:tcPr>
            <w:tcW w:w="2520" w:type="dxa"/>
            <w:vMerge w:val="restart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Обсяг коштів, які</w:t>
            </w:r>
          </w:p>
          <w:p w:rsidR="00EB5D19" w:rsidRDefault="00EB5D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планується залучити на виконання Програми, за джерелами фінансування, тис.грн.</w:t>
            </w:r>
          </w:p>
        </w:tc>
        <w:tc>
          <w:tcPr>
            <w:tcW w:w="10800" w:type="dxa"/>
            <w:gridSpan w:val="12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Етапи виконання Програми</w:t>
            </w:r>
          </w:p>
        </w:tc>
        <w:tc>
          <w:tcPr>
            <w:tcW w:w="1575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Загальний обсяг</w:t>
            </w:r>
          </w:p>
          <w:p w:rsidR="00EB5D19" w:rsidRDefault="00EB5D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фінансування, тис.грн</w:t>
            </w:r>
          </w:p>
        </w:tc>
      </w:tr>
      <w:tr w:rsidR="00EB5D19">
        <w:tc>
          <w:tcPr>
            <w:tcW w:w="509" w:type="dxa"/>
            <w:vMerge/>
            <w:tcMar>
              <w:left w:w="39" w:type="dxa"/>
            </w:tcMar>
          </w:tcPr>
          <w:p w:rsidR="00EB5D19" w:rsidRDefault="00EB5D19">
            <w:pPr>
              <w:pStyle w:val="aa"/>
            </w:pPr>
          </w:p>
        </w:tc>
        <w:tc>
          <w:tcPr>
            <w:tcW w:w="2520" w:type="dxa"/>
            <w:vMerge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</w:pPr>
          </w:p>
        </w:tc>
        <w:tc>
          <w:tcPr>
            <w:tcW w:w="3315" w:type="dxa"/>
            <w:gridSpan w:val="4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2022</w:t>
            </w:r>
          </w:p>
        </w:tc>
        <w:tc>
          <w:tcPr>
            <w:tcW w:w="3690" w:type="dxa"/>
            <w:gridSpan w:val="4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2023</w:t>
            </w:r>
          </w:p>
        </w:tc>
        <w:tc>
          <w:tcPr>
            <w:tcW w:w="3795" w:type="dxa"/>
            <w:gridSpan w:val="4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2024</w:t>
            </w:r>
          </w:p>
        </w:tc>
        <w:tc>
          <w:tcPr>
            <w:tcW w:w="1575" w:type="dxa"/>
            <w:vMerge/>
            <w:tcBorders>
              <w:left w:val="single" w:sz="2" w:space="0" w:color="000001"/>
              <w:righ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</w:pPr>
          </w:p>
        </w:tc>
      </w:tr>
      <w:tr w:rsidR="00EB5D19">
        <w:tc>
          <w:tcPr>
            <w:tcW w:w="509" w:type="dxa"/>
            <w:vMerge/>
            <w:tcMar>
              <w:left w:w="39" w:type="dxa"/>
            </w:tcMar>
          </w:tcPr>
          <w:p w:rsidR="00EB5D19" w:rsidRDefault="00EB5D19">
            <w:pPr>
              <w:pStyle w:val="aa"/>
            </w:pPr>
          </w:p>
        </w:tc>
        <w:tc>
          <w:tcPr>
            <w:tcW w:w="2520" w:type="dxa"/>
            <w:vMerge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</w:pPr>
          </w:p>
        </w:tc>
        <w:tc>
          <w:tcPr>
            <w:tcW w:w="3315" w:type="dxa"/>
            <w:gridSpan w:val="4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квартали</w:t>
            </w:r>
          </w:p>
        </w:tc>
        <w:tc>
          <w:tcPr>
            <w:tcW w:w="3690" w:type="dxa"/>
            <w:gridSpan w:val="4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квартали</w:t>
            </w:r>
          </w:p>
        </w:tc>
        <w:tc>
          <w:tcPr>
            <w:tcW w:w="3795" w:type="dxa"/>
            <w:gridSpan w:val="4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квартали</w:t>
            </w:r>
          </w:p>
        </w:tc>
        <w:tc>
          <w:tcPr>
            <w:tcW w:w="1575" w:type="dxa"/>
            <w:vMerge/>
            <w:tcBorders>
              <w:left w:val="single" w:sz="2" w:space="0" w:color="000001"/>
              <w:righ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</w:pPr>
          </w:p>
        </w:tc>
      </w:tr>
      <w:tr w:rsidR="00EB5D19">
        <w:tc>
          <w:tcPr>
            <w:tcW w:w="509" w:type="dxa"/>
            <w:vMerge/>
            <w:tcMar>
              <w:left w:w="39" w:type="dxa"/>
            </w:tcMar>
          </w:tcPr>
          <w:p w:rsidR="00EB5D19" w:rsidRDefault="00EB5D19">
            <w:pPr>
              <w:pStyle w:val="aa"/>
            </w:pPr>
          </w:p>
        </w:tc>
        <w:tc>
          <w:tcPr>
            <w:tcW w:w="2520" w:type="dxa"/>
            <w:vMerge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</w:pPr>
          </w:p>
        </w:tc>
        <w:tc>
          <w:tcPr>
            <w:tcW w:w="766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</w:t>
            </w:r>
          </w:p>
        </w:tc>
        <w:tc>
          <w:tcPr>
            <w:tcW w:w="79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ІІ</w:t>
            </w:r>
          </w:p>
        </w:tc>
        <w:tc>
          <w:tcPr>
            <w:tcW w:w="899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ІІІ</w:t>
            </w:r>
          </w:p>
        </w:tc>
        <w:tc>
          <w:tcPr>
            <w:tcW w:w="85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79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</w:t>
            </w:r>
          </w:p>
        </w:tc>
        <w:tc>
          <w:tcPr>
            <w:tcW w:w="85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ІІ</w:t>
            </w:r>
          </w:p>
        </w:tc>
        <w:tc>
          <w:tcPr>
            <w:tcW w:w="96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ІІІ</w:t>
            </w:r>
          </w:p>
        </w:tc>
        <w:tc>
          <w:tcPr>
            <w:tcW w:w="108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899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</w:t>
            </w:r>
          </w:p>
        </w:tc>
        <w:tc>
          <w:tcPr>
            <w:tcW w:w="96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ІІ</w:t>
            </w:r>
          </w:p>
        </w:tc>
        <w:tc>
          <w:tcPr>
            <w:tcW w:w="108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ІІІ</w:t>
            </w:r>
          </w:p>
        </w:tc>
        <w:tc>
          <w:tcPr>
            <w:tcW w:w="85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576" w:type="dxa"/>
            <w:vMerge/>
            <w:tcBorders>
              <w:left w:val="single" w:sz="2" w:space="0" w:color="000001"/>
              <w:righ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</w:pPr>
          </w:p>
        </w:tc>
      </w:tr>
      <w:tr w:rsidR="00EB5D19">
        <w:tc>
          <w:tcPr>
            <w:tcW w:w="509" w:type="dxa"/>
            <w:vMerge w:val="restart"/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1.</w:t>
            </w:r>
          </w:p>
          <w:p w:rsidR="00EB5D19" w:rsidRDefault="00EB5D19">
            <w:pPr>
              <w:pStyle w:val="aa"/>
              <w:jc w:val="center"/>
            </w:pPr>
          </w:p>
        </w:tc>
        <w:tc>
          <w:tcPr>
            <w:tcW w:w="252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Обсяг фінансових ресурсів всього, в тому числі:</w:t>
            </w:r>
          </w:p>
        </w:tc>
        <w:tc>
          <w:tcPr>
            <w:tcW w:w="766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300,0</w:t>
            </w:r>
          </w:p>
        </w:tc>
        <w:tc>
          <w:tcPr>
            <w:tcW w:w="79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500,0</w:t>
            </w:r>
          </w:p>
        </w:tc>
        <w:tc>
          <w:tcPr>
            <w:tcW w:w="899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500,0</w:t>
            </w:r>
          </w:p>
        </w:tc>
        <w:tc>
          <w:tcPr>
            <w:tcW w:w="85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300,0</w:t>
            </w:r>
          </w:p>
        </w:tc>
        <w:tc>
          <w:tcPr>
            <w:tcW w:w="79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300,0</w:t>
            </w:r>
          </w:p>
        </w:tc>
        <w:tc>
          <w:tcPr>
            <w:tcW w:w="85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200,0</w:t>
            </w:r>
          </w:p>
        </w:tc>
        <w:tc>
          <w:tcPr>
            <w:tcW w:w="96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200,0</w:t>
            </w:r>
          </w:p>
        </w:tc>
        <w:tc>
          <w:tcPr>
            <w:tcW w:w="108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200,0</w:t>
            </w:r>
          </w:p>
        </w:tc>
        <w:tc>
          <w:tcPr>
            <w:tcW w:w="899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200,0</w:t>
            </w:r>
          </w:p>
        </w:tc>
        <w:tc>
          <w:tcPr>
            <w:tcW w:w="96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100,0</w:t>
            </w:r>
          </w:p>
        </w:tc>
        <w:tc>
          <w:tcPr>
            <w:tcW w:w="85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100,0</w:t>
            </w:r>
          </w:p>
        </w:tc>
        <w:tc>
          <w:tcPr>
            <w:tcW w:w="1576" w:type="dxa"/>
            <w:tcBorders>
              <w:left w:val="single" w:sz="2" w:space="0" w:color="000001"/>
              <w:righ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3000,0</w:t>
            </w:r>
          </w:p>
        </w:tc>
      </w:tr>
      <w:tr w:rsidR="00EB5D19">
        <w:tc>
          <w:tcPr>
            <w:tcW w:w="509" w:type="dxa"/>
            <w:vMerge/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</w:p>
        </w:tc>
        <w:tc>
          <w:tcPr>
            <w:tcW w:w="252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бюджет Луцької міської територіальної громади</w:t>
            </w:r>
          </w:p>
        </w:tc>
        <w:tc>
          <w:tcPr>
            <w:tcW w:w="766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300,0</w:t>
            </w:r>
          </w:p>
        </w:tc>
        <w:tc>
          <w:tcPr>
            <w:tcW w:w="79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500,0</w:t>
            </w:r>
          </w:p>
        </w:tc>
        <w:tc>
          <w:tcPr>
            <w:tcW w:w="899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500,0</w:t>
            </w:r>
          </w:p>
        </w:tc>
        <w:tc>
          <w:tcPr>
            <w:tcW w:w="85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300,0</w:t>
            </w:r>
          </w:p>
        </w:tc>
        <w:tc>
          <w:tcPr>
            <w:tcW w:w="79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300,0</w:t>
            </w:r>
          </w:p>
        </w:tc>
        <w:tc>
          <w:tcPr>
            <w:tcW w:w="85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200,0</w:t>
            </w:r>
          </w:p>
        </w:tc>
        <w:tc>
          <w:tcPr>
            <w:tcW w:w="96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200,0</w:t>
            </w:r>
          </w:p>
        </w:tc>
        <w:tc>
          <w:tcPr>
            <w:tcW w:w="108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200,0</w:t>
            </w:r>
          </w:p>
        </w:tc>
        <w:tc>
          <w:tcPr>
            <w:tcW w:w="899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200,0</w:t>
            </w:r>
          </w:p>
        </w:tc>
        <w:tc>
          <w:tcPr>
            <w:tcW w:w="96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100,0</w:t>
            </w:r>
          </w:p>
        </w:tc>
        <w:tc>
          <w:tcPr>
            <w:tcW w:w="855" w:type="dxa"/>
            <w:tcBorders>
              <w:lef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100,0</w:t>
            </w:r>
          </w:p>
        </w:tc>
        <w:tc>
          <w:tcPr>
            <w:tcW w:w="1576" w:type="dxa"/>
            <w:tcBorders>
              <w:left w:val="single" w:sz="2" w:space="0" w:color="000001"/>
              <w:right w:val="single" w:sz="2" w:space="0" w:color="000001"/>
            </w:tcBorders>
            <w:tcMar>
              <w:left w:w="39" w:type="dxa"/>
            </w:tcMar>
          </w:tcPr>
          <w:p w:rsidR="00EB5D19" w:rsidRDefault="00EB5D19">
            <w:pPr>
              <w:pStyle w:val="aa"/>
              <w:jc w:val="center"/>
            </w:pPr>
            <w:r>
              <w:t>3000,0</w:t>
            </w:r>
          </w:p>
        </w:tc>
      </w:tr>
    </w:tbl>
    <w:p w:rsidR="00EB5D19" w:rsidRDefault="00EB5D19">
      <w:pPr>
        <w:ind w:right="18"/>
        <w:jc w:val="center"/>
        <w:rPr>
          <w:sz w:val="26"/>
          <w:szCs w:val="26"/>
          <w:highlight w:val="white"/>
        </w:rPr>
      </w:pPr>
    </w:p>
    <w:p w:rsidR="00EB5D19" w:rsidRDefault="00EB5D19">
      <w:pPr>
        <w:ind w:left="-113"/>
      </w:pPr>
      <w:r>
        <w:rPr>
          <w:sz w:val="24"/>
          <w:highlight w:val="white"/>
        </w:rPr>
        <w:t>Бенесько 777 913</w:t>
      </w:r>
    </w:p>
    <w:sectPr w:rsidR="00EB5D19" w:rsidSect="008C1BAE">
      <w:headerReference w:type="default" r:id="rId7"/>
      <w:pgSz w:w="16838" w:h="11906" w:orient="landscape"/>
      <w:pgMar w:top="624" w:right="567" w:bottom="1418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19" w:rsidRDefault="00EB5D19" w:rsidP="008C1BAE">
      <w:r>
        <w:separator/>
      </w:r>
    </w:p>
  </w:endnote>
  <w:endnote w:type="continuationSeparator" w:id="0">
    <w:p w:rsidR="00EB5D19" w:rsidRDefault="00EB5D19" w:rsidP="008C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19" w:rsidRDefault="00EB5D19" w:rsidP="008C1BAE">
      <w:r>
        <w:separator/>
      </w:r>
    </w:p>
  </w:footnote>
  <w:footnote w:type="continuationSeparator" w:id="0">
    <w:p w:rsidR="00EB5D19" w:rsidRDefault="00EB5D19" w:rsidP="008C1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19" w:rsidRDefault="00EB5D19">
    <w:pPr>
      <w:pStyle w:val="Header"/>
      <w:jc w:val="center"/>
    </w:pPr>
    <w:r>
      <w:t>5</w:t>
    </w:r>
  </w:p>
  <w:p w:rsidR="00EB5D19" w:rsidRDefault="00EB5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6E52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BAE"/>
    <w:rsid w:val="006420F6"/>
    <w:rsid w:val="00733232"/>
    <w:rsid w:val="008C1BAE"/>
    <w:rsid w:val="00B93533"/>
    <w:rsid w:val="00EB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AE"/>
    <w:pPr>
      <w:suppressAutoHyphens/>
    </w:pPr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8C1BA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link w:val="Heading2Char"/>
    <w:uiPriority w:val="99"/>
    <w:qFormat/>
    <w:rsid w:val="008C1BA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8C1BA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rsid w:val="008C1BA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1A6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1A6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1A6"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8C1BAE"/>
  </w:style>
  <w:style w:type="character" w:customStyle="1" w:styleId="WW8Num1z1">
    <w:name w:val="WW8Num1z1"/>
    <w:uiPriority w:val="99"/>
    <w:rsid w:val="008C1BAE"/>
  </w:style>
  <w:style w:type="character" w:customStyle="1" w:styleId="WW8Num1z2">
    <w:name w:val="WW8Num1z2"/>
    <w:uiPriority w:val="99"/>
    <w:rsid w:val="008C1BAE"/>
  </w:style>
  <w:style w:type="character" w:customStyle="1" w:styleId="WW8Num1z3">
    <w:name w:val="WW8Num1z3"/>
    <w:uiPriority w:val="99"/>
    <w:rsid w:val="008C1BAE"/>
  </w:style>
  <w:style w:type="character" w:customStyle="1" w:styleId="WW8Num1z4">
    <w:name w:val="WW8Num1z4"/>
    <w:uiPriority w:val="99"/>
    <w:rsid w:val="008C1BAE"/>
  </w:style>
  <w:style w:type="character" w:customStyle="1" w:styleId="WW8Num1z5">
    <w:name w:val="WW8Num1z5"/>
    <w:uiPriority w:val="99"/>
    <w:rsid w:val="008C1BAE"/>
  </w:style>
  <w:style w:type="character" w:customStyle="1" w:styleId="WW8Num1z6">
    <w:name w:val="WW8Num1z6"/>
    <w:uiPriority w:val="99"/>
    <w:rsid w:val="008C1BAE"/>
  </w:style>
  <w:style w:type="character" w:customStyle="1" w:styleId="WW8Num1z7">
    <w:name w:val="WW8Num1z7"/>
    <w:uiPriority w:val="99"/>
    <w:rsid w:val="008C1BAE"/>
  </w:style>
  <w:style w:type="character" w:customStyle="1" w:styleId="WW8Num1z8">
    <w:name w:val="WW8Num1z8"/>
    <w:uiPriority w:val="99"/>
    <w:rsid w:val="008C1BAE"/>
  </w:style>
  <w:style w:type="character" w:customStyle="1" w:styleId="WW8Num2z0">
    <w:name w:val="WW8Num2z0"/>
    <w:uiPriority w:val="99"/>
    <w:rsid w:val="008C1BAE"/>
  </w:style>
  <w:style w:type="character" w:customStyle="1" w:styleId="WW8Num2z1">
    <w:name w:val="WW8Num2z1"/>
    <w:uiPriority w:val="99"/>
    <w:rsid w:val="008C1BAE"/>
  </w:style>
  <w:style w:type="character" w:customStyle="1" w:styleId="WW8Num2z2">
    <w:name w:val="WW8Num2z2"/>
    <w:uiPriority w:val="99"/>
    <w:rsid w:val="008C1BAE"/>
  </w:style>
  <w:style w:type="character" w:customStyle="1" w:styleId="WW8Num2z3">
    <w:name w:val="WW8Num2z3"/>
    <w:uiPriority w:val="99"/>
    <w:rsid w:val="008C1BAE"/>
  </w:style>
  <w:style w:type="character" w:customStyle="1" w:styleId="WW8Num2z4">
    <w:name w:val="WW8Num2z4"/>
    <w:uiPriority w:val="99"/>
    <w:rsid w:val="008C1BAE"/>
  </w:style>
  <w:style w:type="character" w:customStyle="1" w:styleId="WW8Num2z5">
    <w:name w:val="WW8Num2z5"/>
    <w:uiPriority w:val="99"/>
    <w:rsid w:val="008C1BAE"/>
  </w:style>
  <w:style w:type="character" w:customStyle="1" w:styleId="WW8Num2z6">
    <w:name w:val="WW8Num2z6"/>
    <w:uiPriority w:val="99"/>
    <w:rsid w:val="008C1BAE"/>
  </w:style>
  <w:style w:type="character" w:customStyle="1" w:styleId="WW8Num2z7">
    <w:name w:val="WW8Num2z7"/>
    <w:uiPriority w:val="99"/>
    <w:rsid w:val="008C1BAE"/>
  </w:style>
  <w:style w:type="character" w:customStyle="1" w:styleId="WW8Num2z8">
    <w:name w:val="WW8Num2z8"/>
    <w:uiPriority w:val="99"/>
    <w:rsid w:val="008C1BAE"/>
  </w:style>
  <w:style w:type="character" w:customStyle="1" w:styleId="1">
    <w:name w:val="Шрифт абзацу за промовчанням1"/>
    <w:uiPriority w:val="99"/>
    <w:rsid w:val="008C1BAE"/>
  </w:style>
  <w:style w:type="character" w:customStyle="1" w:styleId="WW8Num3z0">
    <w:name w:val="WW8Num3z0"/>
    <w:uiPriority w:val="99"/>
    <w:rsid w:val="008C1BAE"/>
  </w:style>
  <w:style w:type="character" w:customStyle="1" w:styleId="WW8Num3z1">
    <w:name w:val="WW8Num3z1"/>
    <w:uiPriority w:val="99"/>
    <w:rsid w:val="008C1BAE"/>
  </w:style>
  <w:style w:type="character" w:customStyle="1" w:styleId="WW8Num3z2">
    <w:name w:val="WW8Num3z2"/>
    <w:uiPriority w:val="99"/>
    <w:rsid w:val="008C1BAE"/>
  </w:style>
  <w:style w:type="character" w:customStyle="1" w:styleId="WW8Num3z3">
    <w:name w:val="WW8Num3z3"/>
    <w:uiPriority w:val="99"/>
    <w:rsid w:val="008C1BAE"/>
  </w:style>
  <w:style w:type="character" w:customStyle="1" w:styleId="WW8Num3z4">
    <w:name w:val="WW8Num3z4"/>
    <w:uiPriority w:val="99"/>
    <w:rsid w:val="008C1BAE"/>
  </w:style>
  <w:style w:type="character" w:customStyle="1" w:styleId="WW8Num3z5">
    <w:name w:val="WW8Num3z5"/>
    <w:uiPriority w:val="99"/>
    <w:rsid w:val="008C1BAE"/>
  </w:style>
  <w:style w:type="character" w:customStyle="1" w:styleId="WW8Num3z6">
    <w:name w:val="WW8Num3z6"/>
    <w:uiPriority w:val="99"/>
    <w:rsid w:val="008C1BAE"/>
  </w:style>
  <w:style w:type="character" w:customStyle="1" w:styleId="WW8Num3z7">
    <w:name w:val="WW8Num3z7"/>
    <w:uiPriority w:val="99"/>
    <w:rsid w:val="008C1BAE"/>
  </w:style>
  <w:style w:type="character" w:customStyle="1" w:styleId="WW8Num3z8">
    <w:name w:val="WW8Num3z8"/>
    <w:uiPriority w:val="99"/>
    <w:rsid w:val="008C1BAE"/>
  </w:style>
  <w:style w:type="character" w:customStyle="1" w:styleId="WW8Num4z0">
    <w:name w:val="WW8Num4z0"/>
    <w:uiPriority w:val="99"/>
    <w:rsid w:val="008C1BAE"/>
  </w:style>
  <w:style w:type="character" w:customStyle="1" w:styleId="WW8Num4z1">
    <w:name w:val="WW8Num4z1"/>
    <w:uiPriority w:val="99"/>
    <w:rsid w:val="008C1BAE"/>
  </w:style>
  <w:style w:type="character" w:customStyle="1" w:styleId="WW8Num4z2">
    <w:name w:val="WW8Num4z2"/>
    <w:uiPriority w:val="99"/>
    <w:rsid w:val="008C1BAE"/>
  </w:style>
  <w:style w:type="character" w:customStyle="1" w:styleId="WW8Num4z3">
    <w:name w:val="WW8Num4z3"/>
    <w:uiPriority w:val="99"/>
    <w:rsid w:val="008C1BAE"/>
  </w:style>
  <w:style w:type="character" w:customStyle="1" w:styleId="WW8Num4z4">
    <w:name w:val="WW8Num4z4"/>
    <w:uiPriority w:val="99"/>
    <w:rsid w:val="008C1BAE"/>
  </w:style>
  <w:style w:type="character" w:customStyle="1" w:styleId="WW8Num4z5">
    <w:name w:val="WW8Num4z5"/>
    <w:uiPriority w:val="99"/>
    <w:rsid w:val="008C1BAE"/>
  </w:style>
  <w:style w:type="character" w:customStyle="1" w:styleId="WW8Num4z6">
    <w:name w:val="WW8Num4z6"/>
    <w:uiPriority w:val="99"/>
    <w:rsid w:val="008C1BAE"/>
  </w:style>
  <w:style w:type="character" w:customStyle="1" w:styleId="WW8Num4z7">
    <w:name w:val="WW8Num4z7"/>
    <w:uiPriority w:val="99"/>
    <w:rsid w:val="008C1BAE"/>
  </w:style>
  <w:style w:type="character" w:customStyle="1" w:styleId="WW8Num4z8">
    <w:name w:val="WW8Num4z8"/>
    <w:uiPriority w:val="99"/>
    <w:rsid w:val="008C1BAE"/>
  </w:style>
  <w:style w:type="character" w:customStyle="1" w:styleId="WW8Num5z0">
    <w:name w:val="WW8Num5z0"/>
    <w:uiPriority w:val="99"/>
    <w:rsid w:val="008C1BAE"/>
  </w:style>
  <w:style w:type="character" w:customStyle="1" w:styleId="WW8Num5z1">
    <w:name w:val="WW8Num5z1"/>
    <w:uiPriority w:val="99"/>
    <w:rsid w:val="008C1BAE"/>
  </w:style>
  <w:style w:type="character" w:customStyle="1" w:styleId="WW8Num5z2">
    <w:name w:val="WW8Num5z2"/>
    <w:uiPriority w:val="99"/>
    <w:rsid w:val="008C1BAE"/>
  </w:style>
  <w:style w:type="character" w:customStyle="1" w:styleId="WW8Num5z3">
    <w:name w:val="WW8Num5z3"/>
    <w:uiPriority w:val="99"/>
    <w:rsid w:val="008C1BAE"/>
  </w:style>
  <w:style w:type="character" w:customStyle="1" w:styleId="WW8Num5z4">
    <w:name w:val="WW8Num5z4"/>
    <w:uiPriority w:val="99"/>
    <w:rsid w:val="008C1BAE"/>
  </w:style>
  <w:style w:type="character" w:customStyle="1" w:styleId="WW8Num5z5">
    <w:name w:val="WW8Num5z5"/>
    <w:uiPriority w:val="99"/>
    <w:rsid w:val="008C1BAE"/>
  </w:style>
  <w:style w:type="character" w:customStyle="1" w:styleId="WW8Num5z6">
    <w:name w:val="WW8Num5z6"/>
    <w:uiPriority w:val="99"/>
    <w:rsid w:val="008C1BAE"/>
  </w:style>
  <w:style w:type="character" w:customStyle="1" w:styleId="WW8Num5z7">
    <w:name w:val="WW8Num5z7"/>
    <w:uiPriority w:val="99"/>
    <w:rsid w:val="008C1BAE"/>
  </w:style>
  <w:style w:type="character" w:customStyle="1" w:styleId="WW8Num5z8">
    <w:name w:val="WW8Num5z8"/>
    <w:uiPriority w:val="99"/>
    <w:rsid w:val="008C1BAE"/>
  </w:style>
  <w:style w:type="character" w:customStyle="1" w:styleId="WW8Num6z0">
    <w:name w:val="WW8Num6z0"/>
    <w:uiPriority w:val="99"/>
    <w:rsid w:val="008C1BAE"/>
    <w:rPr>
      <w:rFonts w:ascii="Wingdings" w:hAnsi="Wingdings"/>
    </w:rPr>
  </w:style>
  <w:style w:type="character" w:customStyle="1" w:styleId="WW8Num6z1">
    <w:name w:val="WW8Num6z1"/>
    <w:uiPriority w:val="99"/>
    <w:rsid w:val="008C1BAE"/>
    <w:rPr>
      <w:rFonts w:ascii="Courier New" w:hAnsi="Courier New"/>
    </w:rPr>
  </w:style>
  <w:style w:type="character" w:customStyle="1" w:styleId="WW8Num6z3">
    <w:name w:val="WW8Num6z3"/>
    <w:uiPriority w:val="99"/>
    <w:rsid w:val="008C1BAE"/>
    <w:rPr>
      <w:rFonts w:ascii="Symbol" w:hAnsi="Symbol"/>
    </w:rPr>
  </w:style>
  <w:style w:type="character" w:customStyle="1" w:styleId="WW8Num7z0">
    <w:name w:val="WW8Num7z0"/>
    <w:uiPriority w:val="99"/>
    <w:rsid w:val="008C1BAE"/>
    <w:rPr>
      <w:rFonts w:ascii="Times New Roman" w:hAnsi="Times New Roman"/>
    </w:rPr>
  </w:style>
  <w:style w:type="character" w:customStyle="1" w:styleId="WW8Num7z1">
    <w:name w:val="WW8Num7z1"/>
    <w:uiPriority w:val="99"/>
    <w:rsid w:val="008C1BAE"/>
    <w:rPr>
      <w:rFonts w:ascii="Courier New" w:hAnsi="Courier New"/>
    </w:rPr>
  </w:style>
  <w:style w:type="character" w:customStyle="1" w:styleId="WW8Num7z2">
    <w:name w:val="WW8Num7z2"/>
    <w:uiPriority w:val="99"/>
    <w:rsid w:val="008C1BAE"/>
    <w:rPr>
      <w:rFonts w:ascii="Wingdings" w:hAnsi="Wingdings"/>
    </w:rPr>
  </w:style>
  <w:style w:type="character" w:customStyle="1" w:styleId="WW8Num7z3">
    <w:name w:val="WW8Num7z3"/>
    <w:uiPriority w:val="99"/>
    <w:rsid w:val="008C1BAE"/>
    <w:rPr>
      <w:rFonts w:ascii="Symbol" w:hAnsi="Symbol"/>
    </w:rPr>
  </w:style>
  <w:style w:type="character" w:customStyle="1" w:styleId="WW8Num8z0">
    <w:name w:val="WW8Num8z0"/>
    <w:uiPriority w:val="99"/>
    <w:rsid w:val="008C1BAE"/>
  </w:style>
  <w:style w:type="character" w:customStyle="1" w:styleId="WW8Num8z1">
    <w:name w:val="WW8Num8z1"/>
    <w:uiPriority w:val="99"/>
    <w:rsid w:val="008C1BAE"/>
  </w:style>
  <w:style w:type="character" w:customStyle="1" w:styleId="WW8Num8z2">
    <w:name w:val="WW8Num8z2"/>
    <w:uiPriority w:val="99"/>
    <w:rsid w:val="008C1BAE"/>
  </w:style>
  <w:style w:type="character" w:customStyle="1" w:styleId="WW8Num8z3">
    <w:name w:val="WW8Num8z3"/>
    <w:uiPriority w:val="99"/>
    <w:rsid w:val="008C1BAE"/>
  </w:style>
  <w:style w:type="character" w:customStyle="1" w:styleId="WW8Num8z4">
    <w:name w:val="WW8Num8z4"/>
    <w:uiPriority w:val="99"/>
    <w:rsid w:val="008C1BAE"/>
  </w:style>
  <w:style w:type="character" w:customStyle="1" w:styleId="WW8Num8z5">
    <w:name w:val="WW8Num8z5"/>
    <w:uiPriority w:val="99"/>
    <w:rsid w:val="008C1BAE"/>
  </w:style>
  <w:style w:type="character" w:customStyle="1" w:styleId="WW8Num8z6">
    <w:name w:val="WW8Num8z6"/>
    <w:uiPriority w:val="99"/>
    <w:rsid w:val="008C1BAE"/>
  </w:style>
  <w:style w:type="character" w:customStyle="1" w:styleId="WW8Num8z7">
    <w:name w:val="WW8Num8z7"/>
    <w:uiPriority w:val="99"/>
    <w:rsid w:val="008C1BAE"/>
  </w:style>
  <w:style w:type="character" w:customStyle="1" w:styleId="WW8Num8z8">
    <w:name w:val="WW8Num8z8"/>
    <w:uiPriority w:val="99"/>
    <w:rsid w:val="008C1BAE"/>
  </w:style>
  <w:style w:type="character" w:customStyle="1" w:styleId="WW8Num9z0">
    <w:name w:val="WW8Num9z0"/>
    <w:uiPriority w:val="99"/>
    <w:rsid w:val="008C1BAE"/>
  </w:style>
  <w:style w:type="character" w:customStyle="1" w:styleId="WW8Num9z1">
    <w:name w:val="WW8Num9z1"/>
    <w:uiPriority w:val="99"/>
    <w:rsid w:val="008C1BAE"/>
  </w:style>
  <w:style w:type="character" w:customStyle="1" w:styleId="WW8Num9z2">
    <w:name w:val="WW8Num9z2"/>
    <w:uiPriority w:val="99"/>
    <w:rsid w:val="008C1BAE"/>
  </w:style>
  <w:style w:type="character" w:customStyle="1" w:styleId="WW8Num9z3">
    <w:name w:val="WW8Num9z3"/>
    <w:uiPriority w:val="99"/>
    <w:rsid w:val="008C1BAE"/>
  </w:style>
  <w:style w:type="character" w:customStyle="1" w:styleId="WW8Num9z4">
    <w:name w:val="WW8Num9z4"/>
    <w:uiPriority w:val="99"/>
    <w:rsid w:val="008C1BAE"/>
  </w:style>
  <w:style w:type="character" w:customStyle="1" w:styleId="WW8Num9z5">
    <w:name w:val="WW8Num9z5"/>
    <w:uiPriority w:val="99"/>
    <w:rsid w:val="008C1BAE"/>
  </w:style>
  <w:style w:type="character" w:customStyle="1" w:styleId="WW8Num9z6">
    <w:name w:val="WW8Num9z6"/>
    <w:uiPriority w:val="99"/>
    <w:rsid w:val="008C1BAE"/>
  </w:style>
  <w:style w:type="character" w:customStyle="1" w:styleId="WW8Num9z7">
    <w:name w:val="WW8Num9z7"/>
    <w:uiPriority w:val="99"/>
    <w:rsid w:val="008C1BAE"/>
  </w:style>
  <w:style w:type="character" w:customStyle="1" w:styleId="WW8Num9z8">
    <w:name w:val="WW8Num9z8"/>
    <w:uiPriority w:val="99"/>
    <w:rsid w:val="008C1BAE"/>
  </w:style>
  <w:style w:type="character" w:customStyle="1" w:styleId="10">
    <w:name w:val="Основной шрифт абзаца1"/>
    <w:uiPriority w:val="99"/>
    <w:rsid w:val="008C1BAE"/>
  </w:style>
  <w:style w:type="character" w:styleId="PageNumber">
    <w:name w:val="page number"/>
    <w:basedOn w:val="10"/>
    <w:uiPriority w:val="99"/>
    <w:rsid w:val="008C1BAE"/>
    <w:rPr>
      <w:rFonts w:cs="Times New Roman"/>
    </w:rPr>
  </w:style>
  <w:style w:type="character" w:customStyle="1" w:styleId="a">
    <w:name w:val="Виділення жирним"/>
    <w:uiPriority w:val="99"/>
    <w:rsid w:val="008C1BAE"/>
    <w:rPr>
      <w:b/>
    </w:rPr>
  </w:style>
  <w:style w:type="character" w:customStyle="1" w:styleId="a0">
    <w:name w:val="Основний текст_"/>
    <w:uiPriority w:val="99"/>
    <w:rsid w:val="008C1BAE"/>
    <w:rPr>
      <w:sz w:val="21"/>
    </w:rPr>
  </w:style>
  <w:style w:type="character" w:customStyle="1" w:styleId="rvts0">
    <w:name w:val="rvts0"/>
    <w:uiPriority w:val="99"/>
    <w:rsid w:val="008C1BAE"/>
  </w:style>
  <w:style w:type="character" w:customStyle="1" w:styleId="HTMLPreformattedChar">
    <w:name w:val="HTML Preformatted Char"/>
    <w:uiPriority w:val="99"/>
    <w:rsid w:val="008C1BAE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rsid w:val="008C1BAE"/>
  </w:style>
  <w:style w:type="character" w:customStyle="1" w:styleId="apple-converted-space">
    <w:name w:val="apple-converted-space"/>
    <w:basedOn w:val="10"/>
    <w:uiPriority w:val="99"/>
    <w:rsid w:val="008C1BAE"/>
    <w:rPr>
      <w:rFonts w:cs="Times New Roman"/>
    </w:rPr>
  </w:style>
  <w:style w:type="character" w:customStyle="1" w:styleId="FontStyle13">
    <w:name w:val="Font Style13"/>
    <w:uiPriority w:val="99"/>
    <w:rsid w:val="008C1BAE"/>
    <w:rPr>
      <w:rFonts w:ascii="Times New Roman" w:hAnsi="Times New Roman"/>
      <w:sz w:val="26"/>
    </w:rPr>
  </w:style>
  <w:style w:type="character" w:customStyle="1" w:styleId="a1">
    <w:name w:val="Нижній колонтитул Знак"/>
    <w:uiPriority w:val="99"/>
    <w:rsid w:val="008C1BAE"/>
    <w:rPr>
      <w:sz w:val="24"/>
      <w:lang w:val="uk-UA" w:eastAsia="zh-CN"/>
    </w:rPr>
  </w:style>
  <w:style w:type="character" w:customStyle="1" w:styleId="a2">
    <w:name w:val="Верхній колонтитул Знак"/>
    <w:uiPriority w:val="99"/>
    <w:rsid w:val="008C1BAE"/>
    <w:rPr>
      <w:sz w:val="24"/>
      <w:lang w:val="uk-UA" w:eastAsia="zh-CN"/>
    </w:rPr>
  </w:style>
  <w:style w:type="character" w:customStyle="1" w:styleId="a3">
    <w:name w:val="Текст у виносці Знак"/>
    <w:basedOn w:val="DefaultParagraphFont"/>
    <w:uiPriority w:val="99"/>
    <w:semiHidden/>
    <w:rPr>
      <w:rFonts w:ascii="Segoe UI" w:hAnsi="Segoe UI" w:cs="Segoe UI"/>
      <w:bCs/>
      <w:sz w:val="18"/>
      <w:szCs w:val="18"/>
      <w:lang w:bidi="ar-SA"/>
    </w:rPr>
  </w:style>
  <w:style w:type="paragraph" w:customStyle="1" w:styleId="a4">
    <w:name w:val="Заголовок"/>
    <w:basedOn w:val="Normal"/>
    <w:next w:val="BodyText"/>
    <w:uiPriority w:val="99"/>
    <w:rsid w:val="008C1BAE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8C1BAE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01A6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List">
    <w:name w:val="List"/>
    <w:basedOn w:val="BodyText"/>
    <w:uiPriority w:val="99"/>
    <w:rsid w:val="008C1BAE"/>
    <w:rPr>
      <w:rFonts w:cs="Arial"/>
    </w:rPr>
  </w:style>
  <w:style w:type="paragraph" w:styleId="Caption">
    <w:name w:val="caption"/>
    <w:basedOn w:val="Normal"/>
    <w:uiPriority w:val="99"/>
    <w:qFormat/>
    <w:rsid w:val="008C1BA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5">
    <w:name w:val="Покажчик"/>
    <w:basedOn w:val="Normal"/>
    <w:uiPriority w:val="99"/>
    <w:rsid w:val="008C1BAE"/>
    <w:pPr>
      <w:suppressLineNumbers/>
    </w:pPr>
    <w:rPr>
      <w:rFonts w:cs="Arial"/>
    </w:rPr>
  </w:style>
  <w:style w:type="paragraph" w:customStyle="1" w:styleId="11">
    <w:name w:val="Назва об'єкта1"/>
    <w:basedOn w:val="Normal"/>
    <w:uiPriority w:val="99"/>
    <w:rsid w:val="008C1BAE"/>
    <w:pPr>
      <w:suppressLineNumbers/>
      <w:spacing w:before="120" w:after="120"/>
    </w:pPr>
    <w:rPr>
      <w:rFonts w:cs="Arial"/>
      <w:i/>
      <w:iCs/>
    </w:rPr>
  </w:style>
  <w:style w:type="paragraph" w:styleId="Header">
    <w:name w:val="header"/>
    <w:basedOn w:val="Normal"/>
    <w:link w:val="HeaderChar"/>
    <w:uiPriority w:val="99"/>
    <w:rsid w:val="008C1B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1A6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8C1BAE"/>
    <w:pPr>
      <w:ind w:firstLine="545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01A6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NormalWeb">
    <w:name w:val="Normal (Web)"/>
    <w:basedOn w:val="Normal"/>
    <w:uiPriority w:val="99"/>
    <w:rsid w:val="008C1BAE"/>
    <w:pPr>
      <w:spacing w:before="280" w:after="280"/>
    </w:pPr>
    <w:rPr>
      <w:bCs w:val="0"/>
      <w:sz w:val="24"/>
      <w:lang w:val="ru-RU"/>
    </w:rPr>
  </w:style>
  <w:style w:type="paragraph" w:customStyle="1" w:styleId="a6">
    <w:name w:val="Знак Знак Знак Знак Знак Знак"/>
    <w:basedOn w:val="Normal"/>
    <w:uiPriority w:val="99"/>
    <w:rsid w:val="008C1BAE"/>
    <w:rPr>
      <w:rFonts w:ascii="Verdana" w:hAnsi="Verdana" w:cs="Verdana"/>
      <w:bCs w:val="0"/>
      <w:sz w:val="20"/>
      <w:szCs w:val="20"/>
      <w:lang w:val="en-US"/>
    </w:rPr>
  </w:style>
  <w:style w:type="paragraph" w:customStyle="1" w:styleId="a7">
    <w:name w:val="Абзац списка"/>
    <w:basedOn w:val="Normal"/>
    <w:uiPriority w:val="99"/>
    <w:rsid w:val="008C1BAE"/>
    <w:pPr>
      <w:ind w:left="720"/>
      <w:contextualSpacing/>
    </w:pPr>
    <w:rPr>
      <w:bCs w:val="0"/>
      <w:szCs w:val="28"/>
      <w:lang w:val="ru-RU"/>
    </w:rPr>
  </w:style>
  <w:style w:type="paragraph" w:styleId="HTMLPreformatted">
    <w:name w:val="HTML Preformatted"/>
    <w:basedOn w:val="Normal"/>
    <w:link w:val="HTMLPreformattedChar1"/>
    <w:uiPriority w:val="99"/>
    <w:rsid w:val="008C1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501A6"/>
    <w:rPr>
      <w:rFonts w:ascii="Courier New" w:hAnsi="Courier New" w:cs="Courier New"/>
      <w:bCs/>
      <w:color w:val="00000A"/>
      <w:sz w:val="20"/>
      <w:szCs w:val="20"/>
      <w:lang w:eastAsia="zh-CN"/>
    </w:rPr>
  </w:style>
  <w:style w:type="paragraph" w:customStyle="1" w:styleId="western">
    <w:name w:val="western"/>
    <w:basedOn w:val="Normal"/>
    <w:uiPriority w:val="99"/>
    <w:rsid w:val="008C1BAE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8C1BAE"/>
    <w:rPr>
      <w:rFonts w:ascii="Verdana" w:hAnsi="Verdana" w:cs="Verdana"/>
      <w:bCs w:val="0"/>
      <w:sz w:val="20"/>
      <w:szCs w:val="20"/>
      <w:lang w:val="en-US"/>
    </w:rPr>
  </w:style>
  <w:style w:type="paragraph" w:customStyle="1" w:styleId="a8">
    <w:name w:val="Без интервала"/>
    <w:uiPriority w:val="99"/>
    <w:rsid w:val="008C1BAE"/>
    <w:pPr>
      <w:suppressAutoHyphens/>
    </w:pPr>
    <w:rPr>
      <w:rFonts w:ascii="Calibri" w:hAnsi="Calibri" w:cs="Calibri"/>
      <w:color w:val="00000A"/>
      <w:lang w:val="ru-RU" w:eastAsia="zh-CN"/>
    </w:rPr>
  </w:style>
  <w:style w:type="paragraph" w:customStyle="1" w:styleId="12">
    <w:name w:val="Основной текст1"/>
    <w:basedOn w:val="Normal"/>
    <w:uiPriority w:val="99"/>
    <w:rsid w:val="008C1BAE"/>
    <w:pPr>
      <w:spacing w:after="120"/>
    </w:pPr>
  </w:style>
  <w:style w:type="paragraph" w:customStyle="1" w:styleId="31">
    <w:name w:val="Основной текст с отступом 31"/>
    <w:basedOn w:val="Normal"/>
    <w:uiPriority w:val="99"/>
    <w:rsid w:val="008C1BAE"/>
    <w:pPr>
      <w:ind w:left="436" w:hanging="436"/>
    </w:pPr>
    <w:rPr>
      <w:bCs w:val="0"/>
    </w:rPr>
  </w:style>
  <w:style w:type="paragraph" w:customStyle="1" w:styleId="Style5">
    <w:name w:val="Style5"/>
    <w:basedOn w:val="Normal"/>
    <w:uiPriority w:val="99"/>
    <w:rsid w:val="008C1BAE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ListParagraph">
    <w:name w:val="List Paragraph"/>
    <w:basedOn w:val="Normal"/>
    <w:uiPriority w:val="99"/>
    <w:qFormat/>
    <w:rsid w:val="008C1BAE"/>
    <w:pPr>
      <w:spacing w:after="200"/>
      <w:ind w:left="720"/>
    </w:pPr>
  </w:style>
  <w:style w:type="paragraph" w:customStyle="1" w:styleId="a9">
    <w:name w:val="Вміст рамки"/>
    <w:basedOn w:val="Normal"/>
    <w:uiPriority w:val="99"/>
    <w:rsid w:val="008C1BAE"/>
  </w:style>
  <w:style w:type="paragraph" w:customStyle="1" w:styleId="aa">
    <w:name w:val="Вміст таблиці"/>
    <w:basedOn w:val="Normal"/>
    <w:uiPriority w:val="99"/>
    <w:rsid w:val="008C1BAE"/>
    <w:pPr>
      <w:suppressLineNumbers/>
    </w:pPr>
  </w:style>
  <w:style w:type="paragraph" w:customStyle="1" w:styleId="ab">
    <w:name w:val="Заголовок таблиці"/>
    <w:basedOn w:val="aa"/>
    <w:uiPriority w:val="99"/>
    <w:rsid w:val="008C1BAE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8C1BAE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1A6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A6"/>
    <w:rPr>
      <w:rFonts w:ascii="Times New Roman" w:hAnsi="Times New Roman" w:cs="Times New Roman"/>
      <w:bCs/>
      <w:color w:val="00000A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1</Pages>
  <Words>650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26</cp:revision>
  <cp:lastPrinted>2021-10-25T12:57:00Z</cp:lastPrinted>
  <dcterms:created xsi:type="dcterms:W3CDTF">2020-12-15T16:48:00Z</dcterms:created>
  <dcterms:modified xsi:type="dcterms:W3CDTF">2022-02-21T10:40:00Z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