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1734211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B11302" w:rsidRDefault="00150E7D" w:rsidP="00883475">
      <w:pPr>
        <w:tabs>
          <w:tab w:val="left" w:pos="7088"/>
        </w:tabs>
        <w:spacing w:line="360" w:lineRule="auto"/>
        <w:rPr>
          <w:sz w:val="16"/>
          <w:szCs w:val="16"/>
        </w:rPr>
      </w:pPr>
    </w:p>
    <w:p w:rsidR="006159C5" w:rsidRPr="005069D4" w:rsidRDefault="006159C5" w:rsidP="00B11302">
      <w:pPr>
        <w:shd w:val="clear" w:color="auto" w:fill="FFFFFF"/>
        <w:ind w:right="4959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Про підготовку закладів освіти до нового 202</w:t>
      </w:r>
      <w:r>
        <w:rPr>
          <w:sz w:val="28"/>
          <w:szCs w:val="28"/>
          <w:lang w:eastAsia="uk-UA"/>
        </w:rPr>
        <w:t>2</w:t>
      </w:r>
      <w:r w:rsidR="00B11302">
        <w:rPr>
          <w:sz w:val="28"/>
          <w:szCs w:val="28"/>
          <w:lang w:eastAsia="uk-UA"/>
        </w:rPr>
        <w:t>–</w:t>
      </w:r>
      <w:r w:rsidRPr="005069D4">
        <w:rPr>
          <w:sz w:val="28"/>
          <w:szCs w:val="28"/>
          <w:lang w:eastAsia="uk-UA"/>
        </w:rPr>
        <w:t>202</w:t>
      </w:r>
      <w:r>
        <w:rPr>
          <w:sz w:val="28"/>
          <w:szCs w:val="28"/>
          <w:lang w:eastAsia="uk-UA"/>
        </w:rPr>
        <w:t>3</w:t>
      </w:r>
      <w:r w:rsidRPr="005069D4">
        <w:rPr>
          <w:sz w:val="28"/>
          <w:szCs w:val="28"/>
          <w:lang w:eastAsia="uk-UA"/>
        </w:rPr>
        <w:t xml:space="preserve"> навчального року</w:t>
      </w:r>
    </w:p>
    <w:p w:rsidR="006159C5" w:rsidRPr="005069D4" w:rsidRDefault="006159C5" w:rsidP="006159C5">
      <w:pPr>
        <w:shd w:val="clear" w:color="auto" w:fill="FFFFFF"/>
        <w:rPr>
          <w:sz w:val="28"/>
          <w:szCs w:val="28"/>
          <w:lang w:eastAsia="uk-UA"/>
        </w:rPr>
      </w:pPr>
    </w:p>
    <w:p w:rsidR="006159C5" w:rsidRPr="00B11302" w:rsidRDefault="006159C5" w:rsidP="006159C5">
      <w:pPr>
        <w:shd w:val="clear" w:color="auto" w:fill="FFFFFF"/>
        <w:ind w:firstLine="567"/>
        <w:jc w:val="both"/>
        <w:rPr>
          <w:spacing w:val="-2"/>
          <w:sz w:val="28"/>
          <w:szCs w:val="28"/>
          <w:lang w:eastAsia="uk-UA"/>
        </w:rPr>
      </w:pPr>
      <w:r w:rsidRPr="00B11302">
        <w:rPr>
          <w:spacing w:val="-2"/>
          <w:sz w:val="28"/>
          <w:szCs w:val="28"/>
          <w:lang w:eastAsia="uk-UA"/>
        </w:rPr>
        <w:t xml:space="preserve">Розглянувши </w:t>
      </w:r>
      <w:r w:rsidR="00AC4911">
        <w:rPr>
          <w:sz w:val="28"/>
          <w:szCs w:val="28"/>
        </w:rPr>
        <w:t>і</w:t>
      </w:r>
      <w:r w:rsidR="00AC4911" w:rsidRPr="00AC4911">
        <w:rPr>
          <w:sz w:val="28"/>
          <w:szCs w:val="28"/>
        </w:rPr>
        <w:t>нформаці</w:t>
      </w:r>
      <w:r w:rsidR="00AC4911">
        <w:rPr>
          <w:sz w:val="28"/>
          <w:szCs w:val="28"/>
        </w:rPr>
        <w:t>ю</w:t>
      </w:r>
      <w:r w:rsidR="00AC4911" w:rsidRPr="00AC4911">
        <w:rPr>
          <w:sz w:val="28"/>
          <w:szCs w:val="28"/>
        </w:rPr>
        <w:t xml:space="preserve"> про підготовку закладів освіти до нового </w:t>
      </w:r>
      <w:r w:rsidR="00AC4911">
        <w:rPr>
          <w:sz w:val="28"/>
          <w:szCs w:val="28"/>
        </w:rPr>
        <w:t xml:space="preserve">    </w:t>
      </w:r>
      <w:bookmarkStart w:id="0" w:name="_GoBack"/>
      <w:bookmarkEnd w:id="0"/>
      <w:r w:rsidR="00AC4911" w:rsidRPr="00AC4911">
        <w:rPr>
          <w:sz w:val="28"/>
          <w:szCs w:val="28"/>
        </w:rPr>
        <w:t>2022–2023 навчального року</w:t>
      </w:r>
      <w:r w:rsidRPr="00B11302">
        <w:rPr>
          <w:spacing w:val="-2"/>
          <w:sz w:val="28"/>
          <w:szCs w:val="28"/>
          <w:lang w:eastAsia="uk-UA"/>
        </w:rPr>
        <w:t>, керуючись ст. 32 Закону України «Про місцеве самоврядування в Україні», виконавчий комітет міської ради</w:t>
      </w:r>
    </w:p>
    <w:p w:rsidR="006159C5" w:rsidRPr="00B11302" w:rsidRDefault="006159C5" w:rsidP="006159C5">
      <w:pPr>
        <w:shd w:val="clear" w:color="auto" w:fill="FFFFFF"/>
        <w:rPr>
          <w:sz w:val="20"/>
          <w:szCs w:val="20"/>
          <w:lang w:eastAsia="uk-UA"/>
        </w:rPr>
      </w:pPr>
    </w:p>
    <w:p w:rsidR="006159C5" w:rsidRDefault="006159C5" w:rsidP="006159C5">
      <w:pPr>
        <w:shd w:val="clear" w:color="auto" w:fill="FFFFFF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ВИРІШИВ:</w:t>
      </w:r>
    </w:p>
    <w:p w:rsidR="00B11302" w:rsidRPr="00B11302" w:rsidRDefault="00B11302" w:rsidP="006159C5">
      <w:pPr>
        <w:shd w:val="clear" w:color="auto" w:fill="FFFFFF"/>
        <w:rPr>
          <w:sz w:val="20"/>
          <w:szCs w:val="20"/>
          <w:lang w:eastAsia="uk-UA"/>
        </w:rPr>
      </w:pPr>
    </w:p>
    <w:p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1. Інформацію про підго</w:t>
      </w:r>
      <w:r>
        <w:rPr>
          <w:sz w:val="28"/>
          <w:szCs w:val="28"/>
          <w:lang w:eastAsia="uk-UA"/>
        </w:rPr>
        <w:t>товку закладів освіти до нового</w:t>
      </w:r>
      <w:r w:rsidRPr="005069D4">
        <w:rPr>
          <w:sz w:val="28"/>
          <w:szCs w:val="28"/>
          <w:lang w:eastAsia="uk-UA"/>
        </w:rPr>
        <w:t xml:space="preserve"> 202</w:t>
      </w:r>
      <w:r>
        <w:rPr>
          <w:sz w:val="28"/>
          <w:szCs w:val="28"/>
          <w:lang w:eastAsia="uk-UA"/>
        </w:rPr>
        <w:t>2</w:t>
      </w:r>
      <w:r w:rsidR="00B11302">
        <w:rPr>
          <w:sz w:val="28"/>
          <w:szCs w:val="28"/>
          <w:lang w:eastAsia="uk-UA"/>
        </w:rPr>
        <w:t>–</w:t>
      </w:r>
      <w:r w:rsidRPr="005069D4">
        <w:rPr>
          <w:sz w:val="28"/>
          <w:szCs w:val="28"/>
          <w:lang w:eastAsia="uk-UA"/>
        </w:rPr>
        <w:t>202</w:t>
      </w:r>
      <w:r>
        <w:rPr>
          <w:sz w:val="28"/>
          <w:szCs w:val="28"/>
          <w:lang w:eastAsia="uk-UA"/>
        </w:rPr>
        <w:t>3</w:t>
      </w:r>
      <w:r w:rsidRPr="005069D4">
        <w:rPr>
          <w:sz w:val="28"/>
          <w:szCs w:val="28"/>
          <w:lang w:eastAsia="uk-UA"/>
        </w:rPr>
        <w:t xml:space="preserve"> навчального року взяти до відома (додається).</w:t>
      </w:r>
    </w:p>
    <w:p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2. Департаменту освіти міської ради продовжити роботу щодо:</w:t>
      </w:r>
    </w:p>
    <w:p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 xml:space="preserve">здійснення освітнього процесу в закладах дошкільної, загальної середньої та позашкільної освіти, керуючись нормативними документами МОН України, Державної служби якості освіти; </w:t>
      </w:r>
    </w:p>
    <w:p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подальшого матеріально-технічного забезпечення умов функціонування Нової української школи</w:t>
      </w:r>
      <w:r>
        <w:rPr>
          <w:sz w:val="28"/>
          <w:szCs w:val="28"/>
          <w:lang w:eastAsia="uk-UA"/>
        </w:rPr>
        <w:t xml:space="preserve">, </w:t>
      </w:r>
      <w:r w:rsidR="00B11302">
        <w:rPr>
          <w:sz w:val="28"/>
          <w:szCs w:val="28"/>
          <w:lang w:eastAsia="uk-UA"/>
        </w:rPr>
        <w:t xml:space="preserve">навчання учнів 5 класів за </w:t>
      </w:r>
      <w:r>
        <w:rPr>
          <w:sz w:val="28"/>
          <w:szCs w:val="28"/>
          <w:lang w:eastAsia="uk-UA"/>
        </w:rPr>
        <w:t>освітньою програмою для 5-9 класів закладів загальної середньої освіти</w:t>
      </w:r>
      <w:r w:rsidRPr="005069D4">
        <w:rPr>
          <w:sz w:val="28"/>
          <w:szCs w:val="28"/>
          <w:lang w:eastAsia="uk-UA"/>
        </w:rPr>
        <w:t>;</w:t>
      </w:r>
    </w:p>
    <w:p w:rsidR="006159C5" w:rsidRPr="005069D4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>забезпечення належного стану безпеки вихованців та здобувачів освіти при здійсненні освітнього процесу, організації харчування, перебування здобувачів освіти в групах подовженого дня</w:t>
      </w:r>
      <w:r>
        <w:rPr>
          <w:sz w:val="28"/>
          <w:szCs w:val="28"/>
          <w:lang w:eastAsia="uk-UA"/>
        </w:rPr>
        <w:t xml:space="preserve"> в умовах воєнного стану;</w:t>
      </w:r>
    </w:p>
    <w:p w:rsidR="006159C5" w:rsidRDefault="006159C5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069D4">
        <w:rPr>
          <w:sz w:val="28"/>
          <w:szCs w:val="28"/>
          <w:lang w:eastAsia="uk-UA"/>
        </w:rPr>
        <w:t xml:space="preserve">виконання вимог законодавства при забезпеченні регулярного підвезення учнів та педагогічних працівників, які проживають за межею пішохідної доступності в сільській місцевості Луцької міської  територіальної громади, до місць навчання і </w:t>
      </w:r>
      <w:r>
        <w:rPr>
          <w:sz w:val="28"/>
          <w:szCs w:val="28"/>
          <w:lang w:eastAsia="uk-UA"/>
        </w:rPr>
        <w:t>у зворотному напрямку;</w:t>
      </w:r>
    </w:p>
    <w:p w:rsidR="006159C5" w:rsidRPr="005069D4" w:rsidRDefault="00B11302" w:rsidP="006159C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враху</w:t>
      </w:r>
      <w:r w:rsidR="006159C5">
        <w:rPr>
          <w:sz w:val="28"/>
          <w:szCs w:val="28"/>
          <w:lang w:eastAsia="uk-UA"/>
        </w:rPr>
        <w:t>вання гарантованих державою прав щодо академічної, організаційної, фінансової і кадрової автономії закладів освіти, а також права педагогічних працівників на академічну свободу.</w:t>
      </w:r>
    </w:p>
    <w:p w:rsidR="006159C5" w:rsidRPr="005069D4" w:rsidRDefault="006159C5" w:rsidP="006159C5">
      <w:pPr>
        <w:tabs>
          <w:tab w:val="left" w:pos="2520"/>
        </w:tabs>
        <w:ind w:firstLine="567"/>
        <w:jc w:val="both"/>
        <w:rPr>
          <w:sz w:val="28"/>
          <w:szCs w:val="28"/>
        </w:rPr>
      </w:pPr>
      <w:r w:rsidRPr="005069D4">
        <w:rPr>
          <w:sz w:val="28"/>
          <w:szCs w:val="28"/>
        </w:rPr>
        <w:t xml:space="preserve">3. Контроль за виконанням рішення покласти на заступника міського голови </w:t>
      </w:r>
      <w:r>
        <w:rPr>
          <w:sz w:val="28"/>
          <w:szCs w:val="28"/>
        </w:rPr>
        <w:t xml:space="preserve">Ірину </w:t>
      </w:r>
      <w:proofErr w:type="spellStart"/>
      <w:r w:rsidRPr="005069D4"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:rsidR="006159C5" w:rsidRPr="005069D4" w:rsidRDefault="006159C5" w:rsidP="006159C5">
      <w:pPr>
        <w:jc w:val="both"/>
        <w:rPr>
          <w:sz w:val="28"/>
          <w:szCs w:val="28"/>
        </w:rPr>
      </w:pPr>
    </w:p>
    <w:p w:rsidR="006159C5" w:rsidRPr="005069D4" w:rsidRDefault="006159C5" w:rsidP="006159C5">
      <w:pPr>
        <w:tabs>
          <w:tab w:val="left" w:pos="7371"/>
        </w:tabs>
        <w:rPr>
          <w:sz w:val="28"/>
          <w:szCs w:val="28"/>
        </w:rPr>
      </w:pPr>
      <w:r w:rsidRPr="005069D4">
        <w:rPr>
          <w:sz w:val="28"/>
          <w:szCs w:val="28"/>
        </w:rPr>
        <w:t>Міський голова</w:t>
      </w:r>
      <w:r w:rsidRPr="005069D4">
        <w:rPr>
          <w:sz w:val="28"/>
          <w:szCs w:val="28"/>
        </w:rPr>
        <w:tab/>
        <w:t>Ігор ПОЛІЩУК</w:t>
      </w:r>
    </w:p>
    <w:p w:rsidR="006159C5" w:rsidRPr="005069D4" w:rsidRDefault="006159C5" w:rsidP="006159C5">
      <w:pPr>
        <w:rPr>
          <w:sz w:val="28"/>
          <w:szCs w:val="28"/>
        </w:rPr>
      </w:pPr>
    </w:p>
    <w:p w:rsidR="006159C5" w:rsidRPr="005069D4" w:rsidRDefault="006159C5" w:rsidP="006159C5">
      <w:pPr>
        <w:tabs>
          <w:tab w:val="left" w:pos="6405"/>
          <w:tab w:val="left" w:pos="6789"/>
          <w:tab w:val="left" w:pos="6976"/>
        </w:tabs>
        <w:jc w:val="both"/>
        <w:rPr>
          <w:sz w:val="28"/>
          <w:szCs w:val="28"/>
        </w:rPr>
      </w:pPr>
      <w:r w:rsidRPr="005069D4">
        <w:rPr>
          <w:sz w:val="28"/>
          <w:szCs w:val="28"/>
        </w:rPr>
        <w:t>Заступник міського голови,</w:t>
      </w:r>
    </w:p>
    <w:p w:rsidR="006159C5" w:rsidRPr="005069D4" w:rsidRDefault="006159C5" w:rsidP="006159C5">
      <w:pPr>
        <w:tabs>
          <w:tab w:val="left" w:pos="6789"/>
          <w:tab w:val="left" w:pos="6976"/>
          <w:tab w:val="left" w:pos="7371"/>
        </w:tabs>
        <w:jc w:val="both"/>
        <w:rPr>
          <w:sz w:val="28"/>
          <w:szCs w:val="28"/>
        </w:rPr>
      </w:pPr>
      <w:r w:rsidRPr="005069D4">
        <w:rPr>
          <w:sz w:val="28"/>
          <w:szCs w:val="28"/>
        </w:rPr>
        <w:t xml:space="preserve">керуючий справами виконкому </w:t>
      </w:r>
      <w:r w:rsidRPr="005069D4">
        <w:rPr>
          <w:sz w:val="28"/>
          <w:szCs w:val="28"/>
        </w:rPr>
        <w:tab/>
      </w:r>
      <w:r w:rsidRPr="005069D4">
        <w:rPr>
          <w:sz w:val="28"/>
          <w:szCs w:val="28"/>
        </w:rPr>
        <w:tab/>
      </w:r>
      <w:r w:rsidRPr="005069D4">
        <w:rPr>
          <w:sz w:val="28"/>
          <w:szCs w:val="28"/>
        </w:rPr>
        <w:tab/>
        <w:t>Юрій ВЕРБИЧ</w:t>
      </w:r>
    </w:p>
    <w:p w:rsidR="006159C5" w:rsidRPr="005069D4" w:rsidRDefault="006159C5" w:rsidP="006159C5">
      <w:pPr>
        <w:tabs>
          <w:tab w:val="left" w:pos="6405"/>
          <w:tab w:val="left" w:pos="6789"/>
          <w:tab w:val="left" w:pos="6976"/>
        </w:tabs>
        <w:jc w:val="both"/>
      </w:pPr>
    </w:p>
    <w:p w:rsidR="001335EA" w:rsidRPr="00B11302" w:rsidRDefault="006159C5" w:rsidP="00B11302">
      <w:pPr>
        <w:jc w:val="both"/>
        <w:rPr>
          <w:sz w:val="28"/>
          <w:szCs w:val="28"/>
        </w:rPr>
      </w:pPr>
      <w:r w:rsidRPr="005069D4">
        <w:t>Бондар 724 800</w:t>
      </w:r>
    </w:p>
    <w:sectPr w:rsidR="001335EA" w:rsidRPr="00B11302" w:rsidSect="00B11302">
      <w:headerReference w:type="default" r:id="rId8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7D" w:rsidRDefault="00150E7D" w:rsidP="00CF0A95">
      <w:r>
        <w:separator/>
      </w:r>
    </w:p>
  </w:endnote>
  <w:endnote w:type="continuationSeparator" w:id="0">
    <w:p w:rsidR="00150E7D" w:rsidRDefault="00150E7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7D" w:rsidRDefault="00150E7D" w:rsidP="00CF0A95">
      <w:r>
        <w:separator/>
      </w:r>
    </w:p>
  </w:footnote>
  <w:footnote w:type="continuationSeparator" w:id="0">
    <w:p w:rsidR="00150E7D" w:rsidRDefault="00150E7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C4911" w:rsidRPr="00AC491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A4AAA"/>
    <w:rsid w:val="001335EA"/>
    <w:rsid w:val="00150E7D"/>
    <w:rsid w:val="0019272B"/>
    <w:rsid w:val="002765D7"/>
    <w:rsid w:val="0029180F"/>
    <w:rsid w:val="00346626"/>
    <w:rsid w:val="003E03E7"/>
    <w:rsid w:val="00403E6F"/>
    <w:rsid w:val="0046275A"/>
    <w:rsid w:val="006159C5"/>
    <w:rsid w:val="006353DF"/>
    <w:rsid w:val="00724D66"/>
    <w:rsid w:val="0079221F"/>
    <w:rsid w:val="00803E4C"/>
    <w:rsid w:val="00883475"/>
    <w:rsid w:val="0097095B"/>
    <w:rsid w:val="00AC4911"/>
    <w:rsid w:val="00B11302"/>
    <w:rsid w:val="00B76DD6"/>
    <w:rsid w:val="00B97E4D"/>
    <w:rsid w:val="00BA2938"/>
    <w:rsid w:val="00CB0828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0313"/>
  <w15:docId w15:val="{7A8F4482-4F77-46AC-818D-0DFE536F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2022-05-30T14:19:00Z</cp:lastPrinted>
  <dcterms:created xsi:type="dcterms:W3CDTF">2022-08-11T08:54:00Z</dcterms:created>
  <dcterms:modified xsi:type="dcterms:W3CDTF">2022-08-11T11:44:00Z</dcterms:modified>
</cp:coreProperties>
</file>