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F" w:rsidRDefault="0024339F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>
            <v:imagedata r:id="rId4" o:title=""/>
          </v:shape>
          <o:OLEObject Type="Embed" ProgID="Paint.Picture" ShapeID="ole_rId2" DrawAspect="Content" ObjectID="_1721465278" r:id="rId5"/>
        </w:object>
      </w:r>
    </w:p>
    <w:p w:rsidR="0024339F" w:rsidRDefault="0024339F">
      <w:pPr>
        <w:pStyle w:val="Heading11"/>
        <w:jc w:val="center"/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24339F" w:rsidRDefault="0024339F">
      <w:pPr>
        <w:jc w:val="center"/>
        <w:rPr>
          <w:sz w:val="28"/>
          <w:szCs w:val="28"/>
        </w:rPr>
      </w:pPr>
    </w:p>
    <w:p w:rsidR="0024339F" w:rsidRDefault="0024339F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24339F" w:rsidRDefault="0024339F">
      <w:pPr>
        <w:jc w:val="center"/>
        <w:rPr>
          <w:b/>
          <w:bCs/>
          <w:sz w:val="40"/>
          <w:szCs w:val="40"/>
        </w:rPr>
      </w:pPr>
    </w:p>
    <w:p w:rsidR="0024339F" w:rsidRDefault="0024339F">
      <w:pPr>
        <w:jc w:val="center"/>
      </w:pPr>
      <w:r>
        <w:t>________________                                        Луцьк                                         №_____________</w:t>
      </w:r>
    </w:p>
    <w:p w:rsidR="0024339F" w:rsidRDefault="0024339F">
      <w:pPr>
        <w:jc w:val="center"/>
      </w:pPr>
    </w:p>
    <w:p w:rsidR="0024339F" w:rsidRDefault="0024339F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Правил</w:t>
      </w:r>
    </w:p>
    <w:p w:rsidR="0024339F" w:rsidRDefault="0024339F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додержання тиші в громадських</w:t>
      </w:r>
    </w:p>
    <w:p w:rsidR="0024339F" w:rsidRDefault="0024339F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місцях на території Луцької міської територіальної громади</w:t>
      </w:r>
    </w:p>
    <w:p w:rsidR="0024339F" w:rsidRDefault="0024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pacing w:val="-1"/>
          <w:szCs w:val="28"/>
          <w:lang w:eastAsia="uk-UA"/>
        </w:rPr>
      </w:pPr>
    </w:p>
    <w:p w:rsidR="0024339F" w:rsidRDefault="0024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pacing w:val="-1"/>
          <w:szCs w:val="28"/>
          <w:lang w:eastAsia="uk-UA"/>
        </w:rPr>
      </w:pPr>
    </w:p>
    <w:p w:rsidR="0024339F" w:rsidRDefault="0024339F">
      <w:pPr>
        <w:tabs>
          <w:tab w:val="left" w:pos="709"/>
        </w:tabs>
        <w:ind w:firstLine="567"/>
        <w:jc w:val="both"/>
      </w:pPr>
      <w:r>
        <w:rPr>
          <w:rStyle w:val="FontStyle12"/>
          <w:sz w:val="28"/>
          <w:szCs w:val="28"/>
        </w:rPr>
        <w:t>З метою забезпечення прав і законних інтересів громадян щодо додержання тиші в громадських місцях на території Луцької міської територіальної громади, керуючись  статтями 26,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статтею 10 Закону України «Про благоустрій населених пунктів»,</w:t>
      </w:r>
      <w:r>
        <w:rPr>
          <w:rStyle w:val="FontStyle12"/>
          <w:sz w:val="28"/>
          <w:szCs w:val="28"/>
          <w:vertAlign w:val="superscript"/>
        </w:rPr>
        <w:t xml:space="preserve">  </w:t>
      </w:r>
      <w:r>
        <w:rPr>
          <w:rStyle w:val="FontStyle12"/>
          <w:sz w:val="28"/>
          <w:szCs w:val="28"/>
        </w:rPr>
        <w:t>статтею 20-1 Закону України «Про охорону дитинства» міська рада</w:t>
      </w:r>
    </w:p>
    <w:p w:rsidR="0024339F" w:rsidRDefault="0024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z w:val="28"/>
          <w:szCs w:val="28"/>
          <w:lang w:eastAsia="uk-UA"/>
        </w:rPr>
      </w:pPr>
    </w:p>
    <w:p w:rsidR="0024339F" w:rsidRDefault="0024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>
        <w:rPr>
          <w:caps/>
          <w:sz w:val="28"/>
          <w:szCs w:val="28"/>
          <w:lang w:eastAsia="uk-UA"/>
        </w:rPr>
        <w:t>вирішила:</w:t>
      </w:r>
    </w:p>
    <w:p w:rsidR="0024339F" w:rsidRDefault="0024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aps/>
          <w:sz w:val="28"/>
          <w:szCs w:val="28"/>
          <w:lang w:eastAsia="uk-UA"/>
        </w:rPr>
      </w:pPr>
    </w:p>
    <w:p w:rsidR="0024339F" w:rsidRDefault="0024339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uk-UA"/>
        </w:rPr>
        <w:t>1. Затвердити Правила додержання тиші в громадських місцях на території Луцької міської територіальної громади, згідно з додатком.</w:t>
      </w:r>
    </w:p>
    <w:p w:rsidR="0024339F" w:rsidRDefault="0024339F">
      <w:pPr>
        <w:tabs>
          <w:tab w:val="left" w:pos="1134"/>
        </w:tabs>
        <w:ind w:firstLine="567"/>
        <w:jc w:val="both"/>
      </w:pPr>
      <w:r>
        <w:rPr>
          <w:sz w:val="28"/>
          <w:szCs w:val="28"/>
          <w:lang w:eastAsia="uk-UA"/>
        </w:rPr>
        <w:t>2. </w:t>
      </w:r>
      <w:r>
        <w:rPr>
          <w:sz w:val="28"/>
          <w:szCs w:val="28"/>
        </w:rPr>
        <w:t>Визнати такими, що втратили чинність, рішення міської ради від 23.12.2008 № 33/5 «Про затвердження Правил додержання тиші в громадських місцях на території міста Луцька» та 05.06.2018 № 42/93 «Про внесення змін  до рішення міської ради від 23.12.2008 № 33/5 “Про затвердження Правил додержання тиші в громадських місцях на території міста Луцька”».</w:t>
      </w:r>
    </w:p>
    <w:p w:rsidR="0024339F" w:rsidRDefault="0024339F">
      <w:pPr>
        <w:ind w:firstLine="567"/>
        <w:jc w:val="both"/>
      </w:pPr>
      <w:r>
        <w:rPr>
          <w:sz w:val="28"/>
          <w:szCs w:val="28"/>
          <w:lang w:eastAsia="uk-UA"/>
        </w:rPr>
        <w:t>3. </w:t>
      </w:r>
      <w:r>
        <w:rPr>
          <w:color w:val="000000"/>
          <w:sz w:val="28"/>
          <w:szCs w:val="28"/>
        </w:rPr>
        <w:t>Контроль за дотриманням Правил додержання тиші в громадських місцях на території Луцької міської територіальної громади здійснюють департамент муніципальної варти Луцької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</w:t>
      </w:r>
      <w:r>
        <w:rPr>
          <w:sz w:val="28"/>
          <w:szCs w:val="28"/>
        </w:rPr>
        <w:t>.</w:t>
      </w:r>
    </w:p>
    <w:p w:rsidR="0024339F" w:rsidRDefault="0024339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uk-UA"/>
        </w:rPr>
        <w:t>4. </w:t>
      </w:r>
      <w:r>
        <w:rPr>
          <w:sz w:val="28"/>
          <w:szCs w:val="28"/>
        </w:rPr>
        <w:t>Доручити управлінню інформаційної роботи оприлюднити рішення в друкованому засобі масової інформації протягом 10 днів з дати прийняття рішення.</w:t>
      </w:r>
    </w:p>
    <w:p w:rsidR="0024339F" w:rsidRDefault="0024339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uk-UA"/>
        </w:rPr>
        <w:t xml:space="preserve">5. Контроль за виконанням рішення покласти на заступника міського голови Ірину Чебелюк,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24339F" w:rsidRDefault="0024339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uk-UA"/>
        </w:rPr>
      </w:pPr>
    </w:p>
    <w:p w:rsidR="0024339F" w:rsidRDefault="0024339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eastAsia="uk-UA"/>
        </w:rPr>
      </w:pPr>
    </w:p>
    <w:p w:rsidR="0024339F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24339F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Міський голова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Ігор ПОЛІЩУК</w:t>
      </w:r>
    </w:p>
    <w:p w:rsidR="0024339F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24339F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24339F" w:rsidRPr="00B846AA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B846AA">
        <w:rPr>
          <w:lang w:eastAsia="uk-UA"/>
        </w:rPr>
        <w:t>Смаль 777 955</w:t>
      </w:r>
    </w:p>
    <w:p w:rsidR="0024339F" w:rsidRDefault="0024339F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uk-UA"/>
        </w:rPr>
      </w:pPr>
    </w:p>
    <w:sectPr w:rsidR="0024339F" w:rsidSect="00C46D55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D55"/>
    <w:rsid w:val="0024339F"/>
    <w:rsid w:val="005C48F3"/>
    <w:rsid w:val="00B846AA"/>
    <w:rsid w:val="00C46D55"/>
    <w:rsid w:val="00EB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1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next w:val="Normal"/>
    <w:link w:val="21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1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2">
    <w:name w:val="Font Style12"/>
    <w:basedOn w:val="DefaultParagraphFont"/>
    <w:uiPriority w:val="99"/>
    <w:rsid w:val="00C46D55"/>
    <w:rPr>
      <w:rFonts w:ascii="Times New Roman" w:hAnsi="Times New Roman" w:cs="Times New Roman"/>
      <w:sz w:val="26"/>
      <w:szCs w:val="26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Pr>
      <w:rFonts w:cs="Lucida Sans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rsid w:val="00C4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0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1404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7</cp:revision>
  <dcterms:created xsi:type="dcterms:W3CDTF">2022-02-22T13:50:00Z</dcterms:created>
  <dcterms:modified xsi:type="dcterms:W3CDTF">2022-08-08T09:02:00Z</dcterms:modified>
</cp:coreProperties>
</file>