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0286" w:rsidRDefault="00BB0286" w:rsidP="00BB0286">
      <w:pPr>
        <w:ind w:firstLine="567"/>
        <w:rPr>
          <w:lang w:eastAsia="ru-RU"/>
        </w:rPr>
      </w:pPr>
    </w:p>
    <w:p w:rsidR="00CA3A77" w:rsidRPr="00CE7E6D" w:rsidRDefault="00CA3A77" w:rsidP="00CA3A77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CE7E6D">
        <w:rPr>
          <w:rFonts w:ascii="Times New Roman" w:hAnsi="Times New Roman" w:cs="Times New Roman"/>
          <w:szCs w:val="24"/>
        </w:rPr>
        <w:t>Додаток 30</w:t>
      </w:r>
    </w:p>
    <w:p w:rsidR="00CA3A77" w:rsidRDefault="00CA3A77" w:rsidP="00CA3A77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до рішення Луцької міської ради </w:t>
      </w:r>
    </w:p>
    <w:p w:rsidR="00CA3A77" w:rsidRPr="00386C6E" w:rsidRDefault="00CA3A77" w:rsidP="00CA3A77">
      <w:pPr>
        <w:ind w:left="11057"/>
        <w:jc w:val="right"/>
        <w:rPr>
          <w:rFonts w:ascii="Times New Roman" w:hAnsi="Times New Roman" w:cs="Times New Roman"/>
        </w:rPr>
      </w:pPr>
    </w:p>
    <w:p w:rsidR="00CA3A77" w:rsidRPr="00386C6E" w:rsidRDefault="00CA3A77" w:rsidP="00CA3A77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CA3A77" w:rsidRPr="00386C6E" w:rsidRDefault="00CA3A77" w:rsidP="00CA3A77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CA3A77" w:rsidRPr="00CE7E6D" w:rsidRDefault="00CA3A77" w:rsidP="00CA3A77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CA3A77" w:rsidRDefault="00CA3A77" w:rsidP="00CA3A77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CE7E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ED6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CE7E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13 за адресою: </w:t>
      </w:r>
      <w:r w:rsidR="00ED6C3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43017, Волинська область, м. </w:t>
      </w:r>
      <w:r w:rsidRPr="00CE7E6D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Луцьк, </w:t>
      </w:r>
    </w:p>
    <w:p w:rsidR="00CA3A77" w:rsidRPr="00CE7E6D" w:rsidRDefault="00ED6C32" w:rsidP="00CA3A77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вул. Станіславського, 50 </w:t>
      </w:r>
      <w:r w:rsidR="00CA3A77" w:rsidRPr="00CE7E6D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а </w:t>
      </w:r>
    </w:p>
    <w:p w:rsidR="00CA3A77" w:rsidRPr="00386C6E" w:rsidRDefault="00DE53E9" w:rsidP="00DE53E9">
      <w:pPr>
        <w:widowControl/>
        <w:suppressAutoHyphens w:val="0"/>
        <w:autoSpaceDN/>
        <w:ind w:firstLine="567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CA3A77" w:rsidRPr="00386C6E">
        <w:rPr>
          <w:rFonts w:ascii="Times New Roman" w:hAnsi="Times New Roman" w:cs="Times New Roman"/>
          <w:lang w:eastAsia="ru-RU"/>
        </w:rPr>
        <w:t xml:space="preserve">Ціна енергосервісного договору: 5 276 281,47 </w:t>
      </w:r>
      <w:r w:rsidR="00CA3A77">
        <w:rPr>
          <w:rFonts w:ascii="Times New Roman" w:hAnsi="Times New Roman" w:cs="Times New Roman"/>
          <w:lang w:eastAsia="ru-RU"/>
        </w:rPr>
        <w:t>грн</w:t>
      </w:r>
      <w:r w:rsidR="00CA3A77" w:rsidRPr="00386C6E">
        <w:rPr>
          <w:rFonts w:ascii="Times New Roman" w:hAnsi="Times New Roman" w:cs="Times New Roman"/>
          <w:lang w:eastAsia="ru-RU"/>
        </w:rPr>
        <w:t xml:space="preserve"> (</w:t>
      </w:r>
      <w:r w:rsidR="00CA3A77">
        <w:rPr>
          <w:rFonts w:ascii="Times New Roman" w:hAnsi="Times New Roman" w:cs="Times New Roman"/>
          <w:lang w:eastAsia="ru-RU"/>
        </w:rPr>
        <w:t>п</w:t>
      </w:r>
      <w:r w:rsidR="00CA3A77" w:rsidRPr="00386C6E">
        <w:rPr>
          <w:rFonts w:ascii="Times New Roman" w:hAnsi="Times New Roman" w:cs="Times New Roman"/>
          <w:lang w:eastAsia="ru-RU"/>
        </w:rPr>
        <w:t xml:space="preserve">`ять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двiстi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шiсть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двiстi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одна гривня 47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>) в тому числі податок на додану вартість становить 879 380,25</w:t>
      </w:r>
      <w:r w:rsidR="00CA3A77">
        <w:rPr>
          <w:rFonts w:ascii="Times New Roman" w:hAnsi="Times New Roman" w:cs="Times New Roman"/>
          <w:lang w:eastAsia="ru-RU"/>
        </w:rPr>
        <w:t xml:space="preserve"> грн</w:t>
      </w:r>
      <w:r w:rsidR="00CA3A77" w:rsidRPr="00386C6E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CA3A77">
        <w:rPr>
          <w:rFonts w:ascii="Times New Roman" w:hAnsi="Times New Roman" w:cs="Times New Roman"/>
          <w:lang w:eastAsia="ru-RU"/>
        </w:rPr>
        <w:t>в</w:t>
      </w:r>
      <w:r w:rsidR="00CA3A77" w:rsidRPr="00386C6E">
        <w:rPr>
          <w:rFonts w:ascii="Times New Roman" w:hAnsi="Times New Roman" w:cs="Times New Roman"/>
          <w:lang w:eastAsia="ru-RU"/>
        </w:rPr>
        <w:t>iсiмсот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дев`ять тисяч триста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 xml:space="preserve"> гривень 25 </w:t>
      </w:r>
      <w:proofErr w:type="spellStart"/>
      <w:r w:rsidR="00CA3A77"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="00CA3A77" w:rsidRPr="00386C6E">
        <w:rPr>
          <w:rFonts w:ascii="Times New Roman" w:hAnsi="Times New Roman" w:cs="Times New Roman"/>
          <w:lang w:eastAsia="ru-RU"/>
        </w:rPr>
        <w:t>).</w:t>
      </w:r>
    </w:p>
    <w:p w:rsidR="00CA3A77" w:rsidRPr="00542144" w:rsidRDefault="00DE53E9" w:rsidP="00DE53E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CA3A77"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 та гарячого водопостачання, якого має бути д</w:t>
      </w:r>
      <w:bookmarkStart w:id="0" w:name="_GoBack"/>
      <w:bookmarkEnd w:id="0"/>
      <w:r w:rsidR="00CA3A77" w:rsidRPr="00386C6E">
        <w:rPr>
          <w:rFonts w:ascii="Times New Roman" w:hAnsi="Times New Roman" w:cs="Times New Roman"/>
          <w:lang w:eastAsia="ru-RU"/>
        </w:rPr>
        <w:t xml:space="preserve">осягнуто в результаті </w:t>
      </w:r>
      <w:r w:rsidR="00CA3A77" w:rsidRPr="00542144">
        <w:rPr>
          <w:rFonts w:ascii="Times New Roman" w:hAnsi="Times New Roman" w:cs="Times New Roman"/>
          <w:lang w:eastAsia="ru-RU"/>
        </w:rPr>
        <w:t>виконання енергосервісу, за кожний рік дії енергосервісного договору:</w:t>
      </w: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9"/>
      </w:tblGrid>
      <w:tr w:rsidR="00CA3A77" w:rsidRPr="00D12324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232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CA3A77" w:rsidRPr="00D12324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A3A77" w:rsidRPr="00D12324" w:rsidTr="007A1403">
        <w:trPr>
          <w:cantSplit/>
          <w:trHeight w:val="845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ED6C32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15,2%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7,8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A3A77" w:rsidRPr="00D12324" w:rsidTr="007A1403">
        <w:trPr>
          <w:cantSplit/>
          <w:trHeight w:val="735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31,99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710,82</w:t>
            </w:r>
          </w:p>
        </w:tc>
      </w:tr>
      <w:tr w:rsidR="00CA3A77" w:rsidRPr="00D12324" w:rsidTr="007A1403">
        <w:trPr>
          <w:cantSplit/>
          <w:trHeight w:val="950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Гаряча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вода</w:t>
            </w:r>
          </w:p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постачання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гарячої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води)</w:t>
            </w:r>
          </w:p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25,46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25,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A3A77" w:rsidRPr="00D12324" w:rsidTr="00ED6C32">
        <w:trPr>
          <w:cantSplit/>
          <w:trHeight w:val="1034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547,43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1 612,80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77" w:rsidRPr="00D12324" w:rsidRDefault="00CA3A77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23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15 602,39</w:t>
            </w:r>
          </w:p>
        </w:tc>
      </w:tr>
    </w:tbl>
    <w:p w:rsidR="00CA3A77" w:rsidRPr="00386C6E" w:rsidRDefault="00DE53E9" w:rsidP="00DE53E9">
      <w:pPr>
        <w:pStyle w:val="a3"/>
        <w:widowControl/>
        <w:suppressAutoHyphens w:val="0"/>
        <w:autoSpaceDN/>
        <w:ind w:left="709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CA3A77" w:rsidRPr="00386C6E">
        <w:rPr>
          <w:rFonts w:ascii="Times New Roman" w:hAnsi="Times New Roman" w:cs="Times New Roman"/>
          <w:szCs w:val="24"/>
        </w:rPr>
        <w:t>Строк дії енергосервісного договору: 9 років 317 днів.</w:t>
      </w:r>
    </w:p>
    <w:p w:rsidR="00CA3A77" w:rsidRDefault="00DE53E9" w:rsidP="00DE53E9">
      <w:pPr>
        <w:pStyle w:val="a3"/>
        <w:widowControl/>
        <w:suppressAutoHyphens w:val="0"/>
        <w:autoSpaceDN/>
        <w:ind w:left="709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CA3A77" w:rsidRPr="00814BB1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 та гарячого водопостачання, що </w:t>
      </w:r>
    </w:p>
    <w:p w:rsidR="00CA3A77" w:rsidRDefault="00CA3A77" w:rsidP="00542144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814BB1">
        <w:rPr>
          <w:rFonts w:ascii="Times New Roman" w:hAnsi="Times New Roman" w:cs="Times New Roman"/>
          <w:szCs w:val="24"/>
          <w:lang w:eastAsia="ru-RU"/>
        </w:rPr>
        <w:t>підлягає до с</w:t>
      </w:r>
      <w:r w:rsidR="00DE53E9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Pr="00814BB1">
        <w:rPr>
          <w:rFonts w:ascii="Times New Roman" w:hAnsi="Times New Roman" w:cs="Times New Roman"/>
          <w:szCs w:val="24"/>
          <w:lang w:eastAsia="ru-RU"/>
        </w:rPr>
        <w:t>89%.</w:t>
      </w:r>
    </w:p>
    <w:p w:rsidR="00ED6C32" w:rsidRDefault="00ED6C32" w:rsidP="00542144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ED6C32" w:rsidRPr="00ED6C32" w:rsidRDefault="00ED6C32" w:rsidP="00542144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ED6C32">
        <w:rPr>
          <w:szCs w:val="24"/>
        </w:rPr>
        <w:t xml:space="preserve">Секретар міської ради </w:t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</w:r>
      <w:r w:rsidRPr="00ED6C32">
        <w:rPr>
          <w:szCs w:val="24"/>
        </w:rPr>
        <w:tab/>
        <w:t>Юрій БЕЗПЯТКО</w:t>
      </w:r>
    </w:p>
    <w:sectPr w:rsidR="00ED6C32" w:rsidRPr="00ED6C32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9A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1A4D6B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2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25"/>
  </w:num>
  <w:num w:numId="8">
    <w:abstractNumId w:val="12"/>
  </w:num>
  <w:num w:numId="9">
    <w:abstractNumId w:val="29"/>
  </w:num>
  <w:num w:numId="10">
    <w:abstractNumId w:val="0"/>
  </w:num>
  <w:num w:numId="11">
    <w:abstractNumId w:val="24"/>
  </w:num>
  <w:num w:numId="12">
    <w:abstractNumId w:val="30"/>
  </w:num>
  <w:num w:numId="13">
    <w:abstractNumId w:val="20"/>
  </w:num>
  <w:num w:numId="14">
    <w:abstractNumId w:val="19"/>
  </w:num>
  <w:num w:numId="15">
    <w:abstractNumId w:val="16"/>
  </w:num>
  <w:num w:numId="16">
    <w:abstractNumId w:val="5"/>
  </w:num>
  <w:num w:numId="17">
    <w:abstractNumId w:val="26"/>
  </w:num>
  <w:num w:numId="18">
    <w:abstractNumId w:val="8"/>
  </w:num>
  <w:num w:numId="19">
    <w:abstractNumId w:val="22"/>
  </w:num>
  <w:num w:numId="20">
    <w:abstractNumId w:val="6"/>
  </w:num>
  <w:num w:numId="21">
    <w:abstractNumId w:val="23"/>
  </w:num>
  <w:num w:numId="22">
    <w:abstractNumId w:val="2"/>
  </w:num>
  <w:num w:numId="23">
    <w:abstractNumId w:val="1"/>
  </w:num>
  <w:num w:numId="24">
    <w:abstractNumId w:val="13"/>
  </w:num>
  <w:num w:numId="25">
    <w:abstractNumId w:val="27"/>
  </w:num>
  <w:num w:numId="26">
    <w:abstractNumId w:val="33"/>
  </w:num>
  <w:num w:numId="27">
    <w:abstractNumId w:val="11"/>
  </w:num>
  <w:num w:numId="28">
    <w:abstractNumId w:val="21"/>
  </w:num>
  <w:num w:numId="29">
    <w:abstractNumId w:val="31"/>
  </w:num>
  <w:num w:numId="30">
    <w:abstractNumId w:val="28"/>
  </w:num>
  <w:num w:numId="31">
    <w:abstractNumId w:val="3"/>
  </w:num>
  <w:num w:numId="32">
    <w:abstractNumId w:val="15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449A3"/>
    <w:rsid w:val="004A744C"/>
    <w:rsid w:val="00542144"/>
    <w:rsid w:val="005A1AA4"/>
    <w:rsid w:val="005C7E72"/>
    <w:rsid w:val="006C2BBF"/>
    <w:rsid w:val="00722CBE"/>
    <w:rsid w:val="00762E23"/>
    <w:rsid w:val="007D043E"/>
    <w:rsid w:val="00806694"/>
    <w:rsid w:val="009453C6"/>
    <w:rsid w:val="00955659"/>
    <w:rsid w:val="00980C8B"/>
    <w:rsid w:val="009B5AB2"/>
    <w:rsid w:val="009B643B"/>
    <w:rsid w:val="00B15D72"/>
    <w:rsid w:val="00BB0286"/>
    <w:rsid w:val="00BB7621"/>
    <w:rsid w:val="00C87B8D"/>
    <w:rsid w:val="00CA3A77"/>
    <w:rsid w:val="00CD248F"/>
    <w:rsid w:val="00D62ACC"/>
    <w:rsid w:val="00DE53E9"/>
    <w:rsid w:val="00E4441B"/>
    <w:rsid w:val="00ED6C32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FB9B"/>
  <w15:docId w15:val="{018E661D-22F0-4D00-973A-9A217E42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3</cp:revision>
  <dcterms:created xsi:type="dcterms:W3CDTF">2022-08-17T09:48:00Z</dcterms:created>
  <dcterms:modified xsi:type="dcterms:W3CDTF">2022-08-22T08:12:00Z</dcterms:modified>
</cp:coreProperties>
</file>