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25448976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3A5C54" w:rsidRDefault="003A5C54" w:rsidP="00C02F05">
      <w:pPr>
        <w:jc w:val="center"/>
      </w:pPr>
    </w:p>
    <w:p w:rsidR="003A5C54" w:rsidRDefault="003A5C54" w:rsidP="00C02F05">
      <w:pPr>
        <w:jc w:val="center"/>
      </w:pP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Про внесення змін до Програми 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виконання доручень виборців та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здійснення депутатських повноважень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депутатами Луцької міської ради 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VIII скликання на 2021-2025 роки,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затвердженої рішенням міської</w:t>
      </w:r>
    </w:p>
    <w:p w:rsid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ради від 24.02.2021 №7/75</w:t>
      </w:r>
    </w:p>
    <w:p w:rsidR="003F6D1B" w:rsidRPr="003F6D1B" w:rsidRDefault="003F6D1B" w:rsidP="003F6D1B">
      <w:pPr>
        <w:rPr>
          <w:color w:val="000000"/>
          <w:sz w:val="28"/>
          <w:szCs w:val="28"/>
        </w:rPr>
      </w:pPr>
    </w:p>
    <w:p w:rsidR="003F6D1B" w:rsidRP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Керуючись ст. 25, 26, 59 Закону України «Про місцеве самоврядування в Україні», з метою оперативного та ефективного забезпечення активної участі депутатів міської ради у задоволенні нагальних потреб територіальної громади, міська рада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</w:p>
    <w:p w:rsidR="003F6D1B" w:rsidRP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1. </w:t>
      </w:r>
      <w:proofErr w:type="spellStart"/>
      <w:r w:rsidRPr="003F6D1B">
        <w:rPr>
          <w:color w:val="000000"/>
          <w:sz w:val="28"/>
          <w:szCs w:val="28"/>
        </w:rPr>
        <w:t>Внести</w:t>
      </w:r>
      <w:proofErr w:type="spellEnd"/>
      <w:r w:rsidRPr="003F6D1B">
        <w:rPr>
          <w:color w:val="000000"/>
          <w:sz w:val="28"/>
          <w:szCs w:val="28"/>
        </w:rPr>
        <w:t xml:space="preserve"> зміни до Програми виконання доручень виборців та здійснення депутатських повноважень депутатами Луцької міської ради VIII скликання на 2021-2025 роки, затвердженої рішенням міської ради від 24.02.2021 №7/75</w:t>
      </w:r>
      <w:r w:rsidR="00B73A72">
        <w:rPr>
          <w:color w:val="000000"/>
          <w:sz w:val="28"/>
          <w:szCs w:val="28"/>
        </w:rPr>
        <w:t xml:space="preserve"> такі зміни</w:t>
      </w:r>
      <w:r w:rsidRPr="003F6D1B">
        <w:rPr>
          <w:color w:val="000000"/>
          <w:sz w:val="28"/>
          <w:szCs w:val="28"/>
        </w:rPr>
        <w:t>:</w:t>
      </w:r>
    </w:p>
    <w:p w:rsid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2.1. доповнити словами «</w:t>
      </w:r>
      <w:r w:rsidR="00B25075">
        <w:rPr>
          <w:color w:val="000000"/>
          <w:sz w:val="28"/>
          <w:szCs w:val="28"/>
        </w:rPr>
        <w:t xml:space="preserve">військових частин, які дислокуються на території Луцької </w:t>
      </w:r>
      <w:r w:rsidR="00AC4E8D">
        <w:rPr>
          <w:color w:val="000000"/>
          <w:sz w:val="28"/>
          <w:szCs w:val="28"/>
        </w:rPr>
        <w:t>міської територіальної громади»;</w:t>
      </w:r>
    </w:p>
    <w:p w:rsidR="00AC4E8D" w:rsidRDefault="00B73A72" w:rsidP="00B2507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доповнити </w:t>
      </w:r>
      <w:r w:rsidR="003F6D1B" w:rsidRPr="003F6D1B">
        <w:rPr>
          <w:color w:val="000000"/>
          <w:sz w:val="28"/>
          <w:szCs w:val="28"/>
        </w:rPr>
        <w:t>пункт 4.1.</w:t>
      </w:r>
      <w:r>
        <w:rPr>
          <w:color w:val="000000"/>
          <w:sz w:val="28"/>
          <w:szCs w:val="28"/>
        </w:rPr>
        <w:t xml:space="preserve"> абзацом у такій редакції</w:t>
      </w:r>
      <w:r w:rsidR="003F6D1B" w:rsidRPr="003F6D1B">
        <w:rPr>
          <w:color w:val="000000"/>
          <w:sz w:val="28"/>
          <w:szCs w:val="28"/>
        </w:rPr>
        <w:t>:</w:t>
      </w:r>
    </w:p>
    <w:p w:rsidR="003F6D1B" w:rsidRDefault="003F6D1B" w:rsidP="00B25075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«</w:t>
      </w:r>
      <w:r w:rsidR="00B73A72">
        <w:rPr>
          <w:color w:val="000000"/>
          <w:sz w:val="28"/>
          <w:szCs w:val="28"/>
        </w:rPr>
        <w:t>-</w:t>
      </w:r>
      <w:r w:rsidR="002D4C32">
        <w:rPr>
          <w:color w:val="000000"/>
          <w:sz w:val="28"/>
          <w:szCs w:val="28"/>
        </w:rPr>
        <w:t>покращення матеріально-технічної бази військовим частинам, які дислокуються на території Луцької міської територіальної громади</w:t>
      </w:r>
      <w:r w:rsidRPr="003F6D1B">
        <w:rPr>
          <w:color w:val="000000"/>
          <w:sz w:val="28"/>
          <w:szCs w:val="28"/>
        </w:rPr>
        <w:t>»</w:t>
      </w:r>
      <w:r w:rsidR="00AC4E8D">
        <w:rPr>
          <w:color w:val="000000"/>
          <w:sz w:val="28"/>
          <w:szCs w:val="28"/>
        </w:rPr>
        <w:t>.</w:t>
      </w:r>
    </w:p>
    <w:p w:rsidR="003A5C54" w:rsidRPr="003A5C54" w:rsidRDefault="002D4C32" w:rsidP="003F6D1B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2</w:t>
      </w:r>
      <w:r w:rsidR="003A5C54" w:rsidRPr="003A5C54">
        <w:rPr>
          <w:color w:val="000000"/>
          <w:sz w:val="28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3A5C54" w:rsidRPr="003A5C54" w:rsidRDefault="003A5C54" w:rsidP="002D4C32">
      <w:pPr>
        <w:jc w:val="both"/>
        <w:rPr>
          <w:color w:val="000000"/>
          <w:sz w:val="28"/>
          <w:szCs w:val="28"/>
        </w:rPr>
      </w:pPr>
    </w:p>
    <w:p w:rsidR="003A5C54" w:rsidRPr="003A5C54" w:rsidRDefault="003A5C54" w:rsidP="003F6D1B">
      <w:pPr>
        <w:jc w:val="both"/>
        <w:rPr>
          <w:color w:val="000000"/>
          <w:sz w:val="28"/>
          <w:szCs w:val="28"/>
        </w:rPr>
      </w:pPr>
    </w:p>
    <w:p w:rsidR="003A5C54" w:rsidRPr="003A5C54" w:rsidRDefault="003A5C54" w:rsidP="003F6D1B">
      <w:pPr>
        <w:jc w:val="both"/>
        <w:rPr>
          <w:sz w:val="28"/>
          <w:szCs w:val="28"/>
        </w:rPr>
      </w:pPr>
      <w:r w:rsidRPr="003A5C54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3A5C54" w:rsidRPr="003A5C54" w:rsidRDefault="003A5C54" w:rsidP="003A5C54">
      <w:pPr>
        <w:rPr>
          <w:sz w:val="28"/>
          <w:szCs w:val="28"/>
        </w:rPr>
      </w:pPr>
    </w:p>
    <w:p w:rsidR="003A5C54" w:rsidRPr="006745CA" w:rsidRDefault="003A5C54" w:rsidP="00C34116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sectPr w:rsidR="003A5C54" w:rsidRPr="006745CA" w:rsidSect="003A5C54">
      <w:headerReference w:type="default" r:id="rId9"/>
      <w:pgSz w:w="11906" w:h="16838"/>
      <w:pgMar w:top="528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54" w:rsidRDefault="003A5C54" w:rsidP="003A5C54">
      <w:r>
        <w:separator/>
      </w:r>
    </w:p>
  </w:endnote>
  <w:endnote w:type="continuationSeparator" w:id="0">
    <w:p w:rsidR="003A5C54" w:rsidRDefault="003A5C54" w:rsidP="003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54" w:rsidRDefault="003A5C54" w:rsidP="003A5C54">
      <w:r>
        <w:separator/>
      </w:r>
    </w:p>
  </w:footnote>
  <w:footnote w:type="continuationSeparator" w:id="0">
    <w:p w:rsidR="003A5C54" w:rsidRDefault="003A5C54" w:rsidP="003A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4763"/>
      <w:docPartObj>
        <w:docPartGallery w:val="Page Numbers (Top of Page)"/>
        <w:docPartUnique/>
      </w:docPartObj>
    </w:sdtPr>
    <w:sdtEndPr/>
    <w:sdtContent>
      <w:p w:rsidR="003A5C54" w:rsidRDefault="003A5C54">
        <w:pPr>
          <w:pStyle w:val="a7"/>
          <w:jc w:val="center"/>
        </w:pPr>
      </w:p>
      <w:p w:rsidR="003A5C54" w:rsidRDefault="003A5C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72" w:rsidRPr="00B73A72">
          <w:rPr>
            <w:noProof/>
            <w:lang w:val="ru-RU"/>
          </w:rPr>
          <w:t>2</w:t>
        </w:r>
        <w:r>
          <w:fldChar w:fldCharType="end"/>
        </w:r>
      </w:p>
    </w:sdtContent>
  </w:sdt>
  <w:p w:rsidR="003A5C54" w:rsidRDefault="003A5C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2D4C32"/>
    <w:rsid w:val="003A5C54"/>
    <w:rsid w:val="003F6D1B"/>
    <w:rsid w:val="00436DAC"/>
    <w:rsid w:val="006745CA"/>
    <w:rsid w:val="0079048B"/>
    <w:rsid w:val="00AC4E8D"/>
    <w:rsid w:val="00B25075"/>
    <w:rsid w:val="00B73A72"/>
    <w:rsid w:val="00C02F05"/>
    <w:rsid w:val="00C34116"/>
    <w:rsid w:val="00C7405A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3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3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</cp:revision>
  <cp:lastPrinted>2022-09-23T11:24:00Z</cp:lastPrinted>
  <dcterms:created xsi:type="dcterms:W3CDTF">2022-09-23T08:29:00Z</dcterms:created>
  <dcterms:modified xsi:type="dcterms:W3CDTF">2022-09-23T11:37:00Z</dcterms:modified>
  <dc:language>uk-UA</dc:language>
</cp:coreProperties>
</file>