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C0309" w14:textId="77777777" w:rsidR="001349FD" w:rsidRDefault="001F2E1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7AE947AA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626F3EBD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26920213" r:id="rId7"/>
        </w:object>
      </w:r>
    </w:p>
    <w:p w14:paraId="45DD6BA4" w14:textId="77777777" w:rsidR="001349FD" w:rsidRDefault="001349FD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A773C15" w14:textId="77777777" w:rsidR="001349FD" w:rsidRDefault="00C5227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B48D2BD" w14:textId="77777777" w:rsidR="001349FD" w:rsidRDefault="001349F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3C95FB9" w14:textId="77777777" w:rsidR="001349FD" w:rsidRDefault="00C522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F6A057C" w14:textId="77777777" w:rsidR="001349FD" w:rsidRDefault="001349F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161589D" w14:textId="77777777" w:rsidR="001349FD" w:rsidRPr="001F4BF1" w:rsidRDefault="00C5227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1F4BF1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E914E89" w14:textId="77777777" w:rsidR="001349FD" w:rsidRPr="00E326C1" w:rsidRDefault="001349FD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0BE4CE" w14:textId="72C0DC96" w:rsidR="001349FD" w:rsidRDefault="00C8306B" w:rsidP="00E326C1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перекриття руху транспортних</w:t>
      </w:r>
    </w:p>
    <w:p w14:paraId="6BDB6126" w14:textId="3F53BD4D" w:rsidR="00C8306B" w:rsidRPr="00C8306B" w:rsidRDefault="00C8306B" w:rsidP="00E326C1">
      <w:pPr>
        <w:ind w:right="5101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</w:pPr>
      <w:r>
        <w:rPr>
          <w:rFonts w:ascii="Times New Roman" w:hAnsi="Times New Roman" w:cs="Times New Roman"/>
          <w:sz w:val="28"/>
          <w:szCs w:val="28"/>
        </w:rPr>
        <w:t>засобів вулицею Купріна</w:t>
      </w:r>
    </w:p>
    <w:p w14:paraId="78556B07" w14:textId="4444C627" w:rsidR="001349FD" w:rsidRDefault="001349FD">
      <w:pPr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</w:pPr>
    </w:p>
    <w:p w14:paraId="1D729FB6" w14:textId="77777777" w:rsidR="00E326C1" w:rsidRDefault="00E326C1">
      <w:pPr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</w:pPr>
    </w:p>
    <w:p w14:paraId="207C0598" w14:textId="69619156" w:rsidR="00C8306B" w:rsidRPr="00C8306B" w:rsidRDefault="00C8306B" w:rsidP="00C8306B">
      <w:pPr>
        <w:pStyle w:val="11"/>
        <w:tabs>
          <w:tab w:val="left" w:pos="0"/>
          <w:tab w:val="left" w:pos="720"/>
        </w:tabs>
        <w:spacing w:before="0" w:after="0"/>
        <w:jc w:val="both"/>
        <w:rPr>
          <w:lang w:val="uk-UA"/>
        </w:rPr>
      </w:pPr>
      <w:r>
        <w:rPr>
          <w:bCs/>
          <w:sz w:val="28"/>
          <w:szCs w:val="28"/>
          <w:lang w:val="uk-UA" w:eastAsia="uk-UA"/>
        </w:rPr>
        <w:tab/>
      </w:r>
      <w:r w:rsidR="00C52276" w:rsidRPr="00C8306B">
        <w:rPr>
          <w:bCs/>
          <w:sz w:val="28"/>
          <w:szCs w:val="28"/>
          <w:lang w:val="uk-UA" w:eastAsia="uk-UA"/>
        </w:rPr>
        <w:t>Відповідно</w:t>
      </w:r>
      <w:r w:rsidRPr="00C8306B">
        <w:rPr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до ст.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42, п. 8 ст. 59 Закону України «Про місцеве самоврядування в Україні», у зв’язку із виконанням робіт з ремонту дорожнього покриття:</w:t>
      </w:r>
    </w:p>
    <w:p w14:paraId="7FF7F495" w14:textId="682D8EC9" w:rsidR="001349FD" w:rsidRDefault="001349FD" w:rsidP="00E326C1">
      <w:pPr>
        <w:tabs>
          <w:tab w:val="left" w:pos="567"/>
        </w:tabs>
        <w:ind w:right="-6" w:firstLine="567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</w:p>
    <w:p w14:paraId="0BE289A3" w14:textId="77777777" w:rsidR="00E326C1" w:rsidRDefault="00E326C1" w:rsidP="00E326C1">
      <w:pPr>
        <w:tabs>
          <w:tab w:val="left" w:pos="567"/>
        </w:tabs>
        <w:ind w:right="-6" w:firstLine="567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</w:p>
    <w:p w14:paraId="666F00DF" w14:textId="4B6AC5BB" w:rsidR="001349FD" w:rsidRPr="00C8306B" w:rsidRDefault="00C52276" w:rsidP="00E326C1">
      <w:pPr>
        <w:suppressAutoHyphens w:val="0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</w:pPr>
      <w:r w:rsidRPr="0064434E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1. </w:t>
      </w:r>
      <w:r w:rsidR="00C8306B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Зупинити рух транспортних засобів вулицею Купріна (на ділянці від з</w:t>
      </w:r>
      <w:r w:rsidR="00C8306B" w:rsidRPr="00C8306B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’</w:t>
      </w:r>
      <w:r w:rsidR="00C8306B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їзду із шляхопроводу на вулиці Рівненській до будинку № 6 на вулиці Купріна) з 09.00 13.10.2022 до завершення робіт.</w:t>
      </w:r>
    </w:p>
    <w:p w14:paraId="2310D7C8" w14:textId="6C23E68F" w:rsidR="001349FD" w:rsidRDefault="00C52276" w:rsidP="00C8306B">
      <w:pPr>
        <w:suppressAutoHyphens w:val="0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</w:pPr>
      <w:r w:rsidRPr="0064434E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2.</w:t>
      </w:r>
      <w:r w:rsidR="00E326C1" w:rsidRPr="0064434E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 </w:t>
      </w:r>
      <w:r w:rsidR="00A323D6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Виконавцю ро</w:t>
      </w:r>
      <w:r w:rsidR="0039724D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біт – ТзОВ «Голдіс Буд» (Кордас А. Б.</w:t>
      </w:r>
      <w:r w:rsidR="00A323D6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)</w:t>
      </w:r>
      <w:r w:rsidR="00817632" w:rsidRPr="00817632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 xml:space="preserve"> – встановити необхідні технічні засоби регулювання дорожнього руху, у тому числі в місцях об’їзду ділянки вулиці</w:t>
      </w:r>
      <w:r w:rsidR="00A323D6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, на якій виконуються ремонтні</w:t>
      </w:r>
      <w:r w:rsidR="00817632" w:rsidRPr="00817632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 xml:space="preserve"> роботи.</w:t>
      </w:r>
    </w:p>
    <w:p w14:paraId="494F6660" w14:textId="17573107" w:rsidR="00A323D6" w:rsidRDefault="00A323D6" w:rsidP="00A323D6">
      <w:pPr>
        <w:suppressAutoHyphens w:val="0"/>
        <w:ind w:firstLine="567"/>
        <w:jc w:val="both"/>
        <w:rPr>
          <w:color w:val="000000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3. </w:t>
      </w:r>
      <w:r w:rsidRPr="00A323D6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 xml:space="preserve">Департаменту муніципальної варти проконтролювати відновлення благоустрою після завершення </w:t>
      </w:r>
      <w:r w:rsidR="0039724D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ремонтних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 xml:space="preserve"> робіт</w:t>
      </w:r>
      <w:r w:rsidRPr="00A323D6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.</w:t>
      </w:r>
    </w:p>
    <w:p w14:paraId="6233E1E9" w14:textId="77777777" w:rsidR="00A323D6" w:rsidRDefault="00A323D6" w:rsidP="00A323D6">
      <w:pPr>
        <w:suppressAutoHyphens w:val="0"/>
        <w:ind w:firstLine="567"/>
        <w:jc w:val="both"/>
        <w:rPr>
          <w:color w:val="000000"/>
        </w:rPr>
      </w:pPr>
      <w:r w:rsidRPr="00A323D6">
        <w:rPr>
          <w:rFonts w:ascii="Times New Roman" w:hAnsi="Times New Roman" w:cs="Times New Roman"/>
          <w:color w:val="000000"/>
          <w:sz w:val="28"/>
          <w:szCs w:val="28"/>
        </w:rPr>
        <w:t>4. </w:t>
      </w:r>
      <w:r w:rsidRPr="00A323D6">
        <w:rPr>
          <w:rFonts w:ascii="Times New Roman" w:hAnsi="Times New Roman" w:cs="Times New Roman"/>
          <w:sz w:val="28"/>
          <w:szCs w:val="28"/>
        </w:rPr>
        <w:t>Управлінню інформаційної роботи довести розпорядження до відома громадськості через офіційний сайт Луцької міської ради.</w:t>
      </w:r>
    </w:p>
    <w:p w14:paraId="1985EAE3" w14:textId="2F5EC838" w:rsidR="00A323D6" w:rsidRPr="00A323D6" w:rsidRDefault="00A323D6" w:rsidP="00A323D6">
      <w:pPr>
        <w:suppressAutoHyphens w:val="0"/>
        <w:ind w:firstLine="567"/>
        <w:jc w:val="both"/>
        <w:rPr>
          <w:color w:val="000000"/>
        </w:rPr>
      </w:pPr>
      <w:r w:rsidRPr="00A323D6">
        <w:rPr>
          <w:rFonts w:ascii="Times New Roman" w:hAnsi="Times New Roman" w:cs="Times New Roman"/>
          <w:sz w:val="28"/>
          <w:szCs w:val="28"/>
        </w:rPr>
        <w:t xml:space="preserve">5. Контроль за виконанням розпорядження покласти на секретаря міської ради Юрія Безпятка, а в частині встановлення необхідних технічних засобів регулювання дорожнього руху – на виконавця робіт. </w:t>
      </w:r>
      <w:r w:rsidRPr="00A323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8F3FEBF" w14:textId="201330E3" w:rsidR="00A323D6" w:rsidRDefault="00A323D6" w:rsidP="00A323D6">
      <w:pPr>
        <w:suppressAutoHyphens w:val="0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</w:pPr>
    </w:p>
    <w:p w14:paraId="32558F43" w14:textId="7490934B" w:rsidR="001349FD" w:rsidRDefault="001349FD" w:rsidP="00E326C1">
      <w:pPr>
        <w:suppressAutoHyphens w:val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</w:pPr>
    </w:p>
    <w:p w14:paraId="696F9490" w14:textId="77777777" w:rsidR="00E326C1" w:rsidRDefault="00E326C1" w:rsidP="00E326C1">
      <w:pPr>
        <w:suppressAutoHyphens w:val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</w:pPr>
    </w:p>
    <w:p w14:paraId="1765C8A5" w14:textId="51F7FA4C" w:rsidR="001349FD" w:rsidRDefault="00C52276">
      <w:pPr>
        <w:suppressAutoHyphens w:val="0"/>
        <w:jc w:val="both"/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>Міський голова</w:t>
      </w:r>
      <w:r w:rsidR="00E326C1"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ab/>
      </w:r>
      <w:r w:rsidR="00E326C1"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ab/>
      </w:r>
      <w:r w:rsidR="00E326C1"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ab/>
      </w:r>
      <w:r w:rsidR="00E326C1"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ab/>
      </w:r>
      <w:r w:rsidR="00E326C1"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ab/>
      </w:r>
      <w:r w:rsidR="00E326C1"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ab/>
      </w:r>
      <w:r w:rsidR="00E326C1"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ab/>
      </w:r>
      <w:r w:rsidR="00E326C1"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>Ігор ПОЛІЩУК</w:t>
      </w:r>
    </w:p>
    <w:p w14:paraId="36CF2A79" w14:textId="314A17C4" w:rsidR="001349FD" w:rsidRDefault="001349FD">
      <w:pPr>
        <w:suppressAutoHyphens w:val="0"/>
        <w:jc w:val="both"/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</w:pPr>
    </w:p>
    <w:p w14:paraId="027E9219" w14:textId="77777777" w:rsidR="00E326C1" w:rsidRDefault="00E326C1">
      <w:pPr>
        <w:suppressAutoHyphens w:val="0"/>
        <w:jc w:val="both"/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</w:pPr>
    </w:p>
    <w:p w14:paraId="449D3734" w14:textId="7013FCA4" w:rsidR="001349FD" w:rsidRDefault="00C8306B">
      <w:pPr>
        <w:suppressAutoHyphens w:val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bCs/>
          <w:kern w:val="0"/>
          <w:lang w:eastAsia="ru-RU" w:bidi="ar-SA"/>
        </w:rPr>
        <w:t>Осіюк 773 150</w:t>
      </w:r>
      <w:bookmarkStart w:id="0" w:name="_GoBack"/>
      <w:bookmarkEnd w:id="0"/>
    </w:p>
    <w:p w14:paraId="5E5B9829" w14:textId="77777777" w:rsidR="001349FD" w:rsidRDefault="001349FD">
      <w:pPr>
        <w:tabs>
          <w:tab w:val="left" w:pos="4962"/>
        </w:tabs>
        <w:ind w:right="4534"/>
        <w:jc w:val="both"/>
        <w:rPr>
          <w:rFonts w:ascii="Times New Roman" w:hAnsi="Times New Roman" w:cs="Times New Roman"/>
        </w:rPr>
      </w:pPr>
    </w:p>
    <w:sectPr w:rsidR="001349FD" w:rsidSect="00E326C1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E5E63" w14:textId="77777777" w:rsidR="001F2E12" w:rsidRDefault="001F2E12">
      <w:r>
        <w:separator/>
      </w:r>
    </w:p>
  </w:endnote>
  <w:endnote w:type="continuationSeparator" w:id="0">
    <w:p w14:paraId="331CE4DA" w14:textId="77777777" w:rsidR="001F2E12" w:rsidRDefault="001F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85112" w14:textId="77777777" w:rsidR="001F2E12" w:rsidRDefault="001F2E12">
      <w:r>
        <w:separator/>
      </w:r>
    </w:p>
  </w:footnote>
  <w:footnote w:type="continuationSeparator" w:id="0">
    <w:p w14:paraId="205B1126" w14:textId="77777777" w:rsidR="001F2E12" w:rsidRDefault="001F2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137805"/>
      <w:docPartObj>
        <w:docPartGallery w:val="Page Numbers (Top of Page)"/>
        <w:docPartUnique/>
      </w:docPartObj>
    </w:sdtPr>
    <w:sdtEndPr/>
    <w:sdtContent>
      <w:p w14:paraId="2433C556" w14:textId="431BDBD0" w:rsidR="001349FD" w:rsidRDefault="00C52276">
        <w:pPr>
          <w:pStyle w:val="a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C8306B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1263A39" w14:textId="77777777" w:rsidR="001349FD" w:rsidRDefault="001349F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349FD"/>
    <w:rsid w:val="000019D7"/>
    <w:rsid w:val="000778A0"/>
    <w:rsid w:val="00097347"/>
    <w:rsid w:val="001349FD"/>
    <w:rsid w:val="00161E5A"/>
    <w:rsid w:val="001877F2"/>
    <w:rsid w:val="001F2E12"/>
    <w:rsid w:val="001F3640"/>
    <w:rsid w:val="001F4BF1"/>
    <w:rsid w:val="002C0C2E"/>
    <w:rsid w:val="00311996"/>
    <w:rsid w:val="0031571B"/>
    <w:rsid w:val="003322D3"/>
    <w:rsid w:val="0039724D"/>
    <w:rsid w:val="003D2F77"/>
    <w:rsid w:val="00426DDB"/>
    <w:rsid w:val="00444A9E"/>
    <w:rsid w:val="00460428"/>
    <w:rsid w:val="00513F8D"/>
    <w:rsid w:val="00616FA5"/>
    <w:rsid w:val="0064434E"/>
    <w:rsid w:val="006C0213"/>
    <w:rsid w:val="007A797D"/>
    <w:rsid w:val="00817632"/>
    <w:rsid w:val="009F10BC"/>
    <w:rsid w:val="00A16560"/>
    <w:rsid w:val="00A3219F"/>
    <w:rsid w:val="00A323D6"/>
    <w:rsid w:val="00AB03F2"/>
    <w:rsid w:val="00B80911"/>
    <w:rsid w:val="00B80EEA"/>
    <w:rsid w:val="00C52276"/>
    <w:rsid w:val="00C8306B"/>
    <w:rsid w:val="00CC598A"/>
    <w:rsid w:val="00D544EB"/>
    <w:rsid w:val="00E326C1"/>
    <w:rsid w:val="00E6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3B775C"/>
  <w15:docId w15:val="{31E48DF4-6A42-4252-9051-C2B6E97E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customStyle="1" w:styleId="a9">
    <w:name w:val="Верхній і нижній колонтитули"/>
    <w:basedOn w:val="a"/>
    <w:qFormat/>
  </w:style>
  <w:style w:type="paragraph" w:styleId="aa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b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styleId="ac">
    <w:name w:val="List Paragraph"/>
    <w:basedOn w:val="a"/>
    <w:uiPriority w:val="34"/>
    <w:qFormat/>
    <w:rsid w:val="00621829"/>
    <w:pPr>
      <w:ind w:left="720"/>
      <w:contextualSpacing/>
    </w:pPr>
    <w:rPr>
      <w:rFonts w:cs="Mangal"/>
      <w:szCs w:val="21"/>
    </w:rPr>
  </w:style>
  <w:style w:type="paragraph" w:customStyle="1" w:styleId="11">
    <w:name w:val="Обычный (веб)1"/>
    <w:basedOn w:val="a"/>
    <w:rsid w:val="00C8306B"/>
    <w:pPr>
      <w:spacing w:before="280" w:after="280"/>
    </w:pPr>
    <w:rPr>
      <w:rFonts w:ascii="Times New Roman" w:eastAsia="Times New Roman" w:hAnsi="Times New Roman" w:cs="Times New Roman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Мірач Анастасія Олександрівна</cp:lastModifiedBy>
  <cp:revision>24</cp:revision>
  <dcterms:created xsi:type="dcterms:W3CDTF">2022-09-19T07:09:00Z</dcterms:created>
  <dcterms:modified xsi:type="dcterms:W3CDTF">2022-10-10T12:17:00Z</dcterms:modified>
  <dc:language>uk-UA</dc:language>
</cp:coreProperties>
</file>