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F2A2" w14:textId="77777777" w:rsidR="00A2484F" w:rsidRDefault="00000000">
      <w:pPr>
        <w:tabs>
          <w:tab w:val="left" w:pos="4320"/>
        </w:tabs>
        <w:jc w:val="center"/>
      </w:pPr>
      <w:r>
        <w:pict w14:anchorId="6FE5A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5892C3B7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29606185" r:id="rId7"/>
        </w:object>
      </w:r>
    </w:p>
    <w:p w14:paraId="0E70F171" w14:textId="77777777" w:rsidR="00A2484F" w:rsidRDefault="00A2484F">
      <w:pPr>
        <w:jc w:val="center"/>
        <w:rPr>
          <w:sz w:val="16"/>
          <w:szCs w:val="16"/>
        </w:rPr>
      </w:pPr>
    </w:p>
    <w:p w14:paraId="1DEB458F" w14:textId="77777777" w:rsidR="00A2484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5D839B1" w14:textId="77777777" w:rsidR="00A2484F" w:rsidRDefault="00A2484F">
      <w:pPr>
        <w:rPr>
          <w:color w:val="FF0000"/>
          <w:sz w:val="10"/>
          <w:szCs w:val="10"/>
        </w:rPr>
      </w:pPr>
    </w:p>
    <w:p w14:paraId="332A24BA" w14:textId="77777777" w:rsidR="00A2484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2CFBCD9" w14:textId="77777777" w:rsidR="00A2484F" w:rsidRDefault="00A2484F">
      <w:pPr>
        <w:jc w:val="center"/>
        <w:rPr>
          <w:b/>
          <w:bCs/>
          <w:sz w:val="20"/>
          <w:szCs w:val="20"/>
        </w:rPr>
      </w:pPr>
    </w:p>
    <w:p w14:paraId="268CC366" w14:textId="77777777" w:rsidR="00A2484F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130EF8F" w14:textId="77777777" w:rsidR="00A2484F" w:rsidRDefault="00A2484F">
      <w:pPr>
        <w:jc w:val="center"/>
        <w:rPr>
          <w:bCs/>
          <w:sz w:val="40"/>
          <w:szCs w:val="40"/>
        </w:rPr>
      </w:pPr>
    </w:p>
    <w:p w14:paraId="4D62E9B6" w14:textId="77777777" w:rsidR="00A2484F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6ACBDC3" w14:textId="77777777" w:rsidR="00A2484F" w:rsidRDefault="00A2484F" w:rsidP="009707D2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040AD952" w14:textId="3145A4DD" w:rsidR="00A2484F" w:rsidRDefault="00000000" w:rsidP="009707D2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Про новий склад адміністративної комісії при виконавчому комітеті</w:t>
      </w:r>
      <w:r w:rsidR="009707D2">
        <w:rPr>
          <w:sz w:val="28"/>
          <w:szCs w:val="28"/>
        </w:rPr>
        <w:t xml:space="preserve"> </w:t>
      </w:r>
      <w:r>
        <w:rPr>
          <w:sz w:val="28"/>
          <w:szCs w:val="28"/>
        </w:rPr>
        <w:t>Луцької міської ради</w:t>
      </w:r>
    </w:p>
    <w:p w14:paraId="2F3FD843" w14:textId="77777777" w:rsidR="00A2484F" w:rsidRDefault="00A2484F" w:rsidP="009707D2">
      <w:pPr>
        <w:ind w:left="360" w:right="4959"/>
        <w:jc w:val="both"/>
        <w:rPr>
          <w:sz w:val="28"/>
          <w:szCs w:val="28"/>
        </w:rPr>
      </w:pPr>
    </w:p>
    <w:p w14:paraId="3F584207" w14:textId="77777777" w:rsidR="00A2484F" w:rsidRDefault="00A2484F">
      <w:pPr>
        <w:ind w:firstLine="360"/>
        <w:jc w:val="both"/>
        <w:rPr>
          <w:sz w:val="28"/>
          <w:szCs w:val="28"/>
        </w:rPr>
      </w:pPr>
    </w:p>
    <w:p w14:paraId="37E9EF85" w14:textId="507C141F" w:rsidR="00A2484F" w:rsidRDefault="00000000" w:rsidP="009707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</w:t>
      </w:r>
      <w:r w:rsidR="009707D2">
        <w:rPr>
          <w:sz w:val="28"/>
          <w:szCs w:val="28"/>
        </w:rPr>
        <w:t xml:space="preserve">ідпунктом </w:t>
      </w:r>
      <w:r>
        <w:rPr>
          <w:sz w:val="28"/>
          <w:szCs w:val="28"/>
        </w:rPr>
        <w:t>4</w:t>
      </w:r>
      <w:r w:rsidR="009707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707D2">
        <w:rPr>
          <w:sz w:val="28"/>
          <w:szCs w:val="28"/>
        </w:rPr>
        <w:t xml:space="preserve">ункту </w:t>
      </w:r>
      <w:r>
        <w:rPr>
          <w:sz w:val="28"/>
          <w:szCs w:val="28"/>
        </w:rPr>
        <w:t>б</w:t>
      </w:r>
      <w:r w:rsidR="009707D2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9707D2">
        <w:rPr>
          <w:sz w:val="28"/>
          <w:szCs w:val="28"/>
        </w:rPr>
        <w:t xml:space="preserve">астини </w:t>
      </w:r>
      <w:r>
        <w:rPr>
          <w:sz w:val="28"/>
          <w:szCs w:val="28"/>
        </w:rPr>
        <w:t xml:space="preserve">статті 38 Закону України </w:t>
      </w:r>
      <w:r w:rsidR="009707D2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9707D2">
        <w:rPr>
          <w:sz w:val="28"/>
          <w:szCs w:val="28"/>
        </w:rPr>
        <w:t>»</w:t>
      </w:r>
      <w:r>
        <w:rPr>
          <w:sz w:val="28"/>
          <w:szCs w:val="28"/>
        </w:rPr>
        <w:t>, ст</w:t>
      </w:r>
      <w:r w:rsidR="009707D2">
        <w:rPr>
          <w:sz w:val="28"/>
          <w:szCs w:val="28"/>
        </w:rPr>
        <w:t>аттями</w:t>
      </w:r>
      <w:r>
        <w:rPr>
          <w:sz w:val="28"/>
          <w:szCs w:val="28"/>
        </w:rPr>
        <w:t> 215, 218 Кодексу України про адміністративні правопорушення, у зв’язку з кадровими змінами та з метою забезпечення ефективної роботи адміністративної комісії виконавчий коміте</w:t>
      </w:r>
      <w:r w:rsidR="009707D2">
        <w:rPr>
          <w:sz w:val="28"/>
          <w:szCs w:val="28"/>
        </w:rPr>
        <w:t xml:space="preserve">т </w:t>
      </w:r>
      <w:r>
        <w:rPr>
          <w:sz w:val="28"/>
          <w:szCs w:val="28"/>
        </w:rPr>
        <w:t>міської ради</w:t>
      </w:r>
    </w:p>
    <w:p w14:paraId="24968727" w14:textId="77777777" w:rsidR="00A2484F" w:rsidRDefault="00A2484F" w:rsidP="009707D2">
      <w:pPr>
        <w:jc w:val="both"/>
        <w:rPr>
          <w:sz w:val="28"/>
          <w:szCs w:val="28"/>
        </w:rPr>
      </w:pPr>
    </w:p>
    <w:p w14:paraId="3DCBA1BC" w14:textId="77777777" w:rsidR="00A2484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48087679" w14:textId="77777777" w:rsidR="00A2484F" w:rsidRDefault="00A2484F">
      <w:pPr>
        <w:tabs>
          <w:tab w:val="left" w:pos="630"/>
        </w:tabs>
        <w:jc w:val="both"/>
        <w:rPr>
          <w:sz w:val="28"/>
          <w:szCs w:val="28"/>
        </w:rPr>
      </w:pPr>
    </w:p>
    <w:p w14:paraId="07B5DD3F" w14:textId="77777777" w:rsidR="00A2484F" w:rsidRDefault="00000000" w:rsidP="009707D2">
      <w:pPr>
        <w:tabs>
          <w:tab w:val="left" w:pos="63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Затвердити новий склад адміністративної комісії при виконавчому комітеті Луцької міської ради згідно з додатком.</w:t>
      </w:r>
    </w:p>
    <w:p w14:paraId="66F572D5" w14:textId="1EDA47E3" w:rsidR="00A2484F" w:rsidRDefault="00000000" w:rsidP="009707D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9707D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Визнати таким, що втратило чинність</w:t>
      </w:r>
      <w:r w:rsidR="009707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рішення виконавчого комітету міської ради від 02.09.2021 №</w:t>
      </w:r>
      <w:r w:rsidR="009707D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705-1 </w:t>
      </w:r>
      <w:r w:rsidR="009707D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Про новий склад адміністративної комісії при виконавчому комітеті Луцької міської ради</w:t>
      </w:r>
      <w:r w:rsidR="009707D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71433103" w14:textId="28342256" w:rsidR="00A2484F" w:rsidRDefault="00000000" w:rsidP="009707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Контроль за виконанням рішення покласти на заступника міського голови </w:t>
      </w:r>
      <w:r w:rsidR="009707D2">
        <w:rPr>
          <w:bCs/>
          <w:sz w:val="28"/>
          <w:szCs w:val="28"/>
        </w:rPr>
        <w:t xml:space="preserve">Ірину </w:t>
      </w:r>
      <w:proofErr w:type="spellStart"/>
      <w:r>
        <w:rPr>
          <w:bCs/>
          <w:sz w:val="28"/>
          <w:szCs w:val="28"/>
        </w:rPr>
        <w:t>Чебелюк</w:t>
      </w:r>
      <w:proofErr w:type="spellEnd"/>
      <w:r>
        <w:rPr>
          <w:bCs/>
          <w:sz w:val="28"/>
          <w:szCs w:val="28"/>
        </w:rPr>
        <w:t>.</w:t>
      </w:r>
    </w:p>
    <w:p w14:paraId="39BC45EA" w14:textId="77777777" w:rsidR="00A2484F" w:rsidRDefault="00A2484F" w:rsidP="009707D2">
      <w:pPr>
        <w:shd w:val="clear" w:color="auto" w:fill="FFFFFF"/>
        <w:spacing w:line="317" w:lineRule="exact"/>
        <w:jc w:val="both"/>
        <w:rPr>
          <w:bCs/>
          <w:sz w:val="28"/>
          <w:szCs w:val="28"/>
        </w:rPr>
      </w:pPr>
    </w:p>
    <w:p w14:paraId="06D2E55F" w14:textId="77777777" w:rsidR="00A2484F" w:rsidRDefault="00A2484F" w:rsidP="009707D2">
      <w:pPr>
        <w:jc w:val="both"/>
        <w:rPr>
          <w:bCs/>
          <w:sz w:val="28"/>
          <w:szCs w:val="28"/>
        </w:rPr>
      </w:pPr>
    </w:p>
    <w:p w14:paraId="63B62C4D" w14:textId="77777777" w:rsidR="00A2484F" w:rsidRDefault="00A2484F" w:rsidP="009707D2">
      <w:pPr>
        <w:jc w:val="both"/>
        <w:rPr>
          <w:bCs/>
          <w:sz w:val="28"/>
          <w:szCs w:val="28"/>
        </w:rPr>
      </w:pPr>
    </w:p>
    <w:p w14:paraId="5ECE680D" w14:textId="77777777" w:rsidR="00A2484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F7AB203" w14:textId="77777777" w:rsidR="00A2484F" w:rsidRDefault="00A2484F" w:rsidP="009707D2">
      <w:pPr>
        <w:jc w:val="both"/>
        <w:rPr>
          <w:sz w:val="28"/>
          <w:szCs w:val="28"/>
        </w:rPr>
      </w:pPr>
    </w:p>
    <w:p w14:paraId="110BD72A" w14:textId="77777777" w:rsidR="00A2484F" w:rsidRDefault="00A2484F" w:rsidP="009707D2">
      <w:pPr>
        <w:jc w:val="both"/>
        <w:rPr>
          <w:sz w:val="28"/>
          <w:szCs w:val="28"/>
        </w:rPr>
      </w:pPr>
    </w:p>
    <w:p w14:paraId="0E4A10F8" w14:textId="77777777" w:rsidR="00A2484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A79C219" w14:textId="77777777" w:rsidR="00A2484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C182847" w14:textId="77777777" w:rsidR="00A2484F" w:rsidRDefault="00A2484F">
      <w:pPr>
        <w:jc w:val="both"/>
        <w:rPr>
          <w:sz w:val="28"/>
          <w:szCs w:val="28"/>
        </w:rPr>
      </w:pPr>
    </w:p>
    <w:p w14:paraId="05CDF48D" w14:textId="77777777" w:rsidR="00A2484F" w:rsidRDefault="00A2484F">
      <w:pPr>
        <w:jc w:val="both"/>
        <w:rPr>
          <w:sz w:val="28"/>
          <w:szCs w:val="28"/>
        </w:rPr>
      </w:pPr>
    </w:p>
    <w:p w14:paraId="492B8702" w14:textId="77777777" w:rsidR="00A2484F" w:rsidRDefault="00000000">
      <w:pPr>
        <w:jc w:val="both"/>
      </w:pPr>
      <w:r>
        <w:t>Юрченко 777 987</w:t>
      </w:r>
    </w:p>
    <w:p w14:paraId="7659D8F8" w14:textId="5A340E0B" w:rsidR="00A2484F" w:rsidRDefault="00A2484F" w:rsidP="009707D2">
      <w:pPr>
        <w:jc w:val="both"/>
        <w:rPr>
          <w:rFonts w:eastAsia="Andale Sans UI"/>
          <w:color w:val="020202"/>
          <w:kern w:val="2"/>
          <w:sz w:val="28"/>
          <w:szCs w:val="28"/>
          <w:lang w:eastAsia="zh-CN"/>
        </w:rPr>
      </w:pPr>
    </w:p>
    <w:sectPr w:rsidR="00A2484F" w:rsidSect="009707D2">
      <w:headerReference w:type="default" r:id="rId8"/>
      <w:pgSz w:w="11906" w:h="16838"/>
      <w:pgMar w:top="567" w:right="567" w:bottom="1134" w:left="1985" w:header="709" w:footer="0" w:gutter="0"/>
      <w:pgNumType w:start="8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85C1" w14:textId="77777777" w:rsidR="00585CCD" w:rsidRDefault="00585CCD">
      <w:r>
        <w:separator/>
      </w:r>
    </w:p>
  </w:endnote>
  <w:endnote w:type="continuationSeparator" w:id="0">
    <w:p w14:paraId="364EABE5" w14:textId="77777777" w:rsidR="00585CCD" w:rsidRDefault="005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0AA4" w14:textId="77777777" w:rsidR="00585CCD" w:rsidRDefault="00585CCD">
      <w:r>
        <w:separator/>
      </w:r>
    </w:p>
  </w:footnote>
  <w:footnote w:type="continuationSeparator" w:id="0">
    <w:p w14:paraId="3B8D7C4A" w14:textId="77777777" w:rsidR="00585CCD" w:rsidRDefault="0058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FCD5" w14:textId="77777777" w:rsidR="00A2484F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t>3</w:t>
    </w:r>
  </w:p>
  <w:p w14:paraId="6E5E685E" w14:textId="77777777" w:rsidR="00A2484F" w:rsidRDefault="00A2484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4F"/>
    <w:rsid w:val="00585CCD"/>
    <w:rsid w:val="009707D2"/>
    <w:rsid w:val="00A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6C847B"/>
  <w15:docId w15:val="{CD1FF505-6F90-4A65-B540-399B7E8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pPr>
      <w:spacing w:after="200"/>
      <w:ind w:left="720"/>
    </w:pPr>
    <w:rPr>
      <w:bCs/>
      <w:sz w:val="28"/>
      <w:lang w:eastAsia="zh-CN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numbering" w:customStyle="1" w:styleId="ae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21</cp:revision>
  <cp:lastPrinted>2022-11-10T09:38:00Z</cp:lastPrinted>
  <dcterms:created xsi:type="dcterms:W3CDTF">2022-06-06T08:38:00Z</dcterms:created>
  <dcterms:modified xsi:type="dcterms:W3CDTF">2022-11-10T15:23:00Z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