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18" w:rsidRPr="006D0FD3" w:rsidRDefault="00383118" w:rsidP="00383118">
      <w:pPr>
        <w:pStyle w:val="a3"/>
        <w:ind w:left="6372"/>
        <w:jc w:val="both"/>
        <w:rPr>
          <w:sz w:val="28"/>
          <w:szCs w:val="28"/>
        </w:rPr>
      </w:pPr>
      <w:r w:rsidRPr="006D0FD3">
        <w:rPr>
          <w:sz w:val="28"/>
          <w:szCs w:val="28"/>
        </w:rPr>
        <w:t xml:space="preserve">Додаток </w:t>
      </w:r>
    </w:p>
    <w:p w:rsidR="00383118" w:rsidRPr="006D0FD3" w:rsidRDefault="00383118" w:rsidP="00383118">
      <w:pPr>
        <w:pStyle w:val="a3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6D0FD3">
        <w:rPr>
          <w:sz w:val="28"/>
          <w:szCs w:val="28"/>
        </w:rPr>
        <w:t>до рішення міської ради</w:t>
      </w:r>
    </w:p>
    <w:p w:rsidR="00383118" w:rsidRDefault="00383118" w:rsidP="00383118">
      <w:pPr>
        <w:pStyle w:val="a3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6D0FD3">
        <w:rPr>
          <w:sz w:val="28"/>
          <w:szCs w:val="28"/>
        </w:rPr>
        <w:t>___________ № _____</w:t>
      </w:r>
    </w:p>
    <w:p w:rsidR="00383118" w:rsidRDefault="00383118" w:rsidP="00383118">
      <w:pPr>
        <w:pStyle w:val="a3"/>
        <w:ind w:left="993" w:hanging="993"/>
        <w:jc w:val="both"/>
        <w:rPr>
          <w:sz w:val="28"/>
          <w:szCs w:val="28"/>
        </w:rPr>
      </w:pPr>
    </w:p>
    <w:p w:rsidR="00383118" w:rsidRPr="006D0FD3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 w:rsidRPr="006D0FD3">
        <w:rPr>
          <w:sz w:val="28"/>
          <w:szCs w:val="28"/>
        </w:rPr>
        <w:t>Положення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 w:rsidRPr="006D0FD3">
        <w:rPr>
          <w:sz w:val="28"/>
          <w:szCs w:val="28"/>
        </w:rPr>
        <w:t xml:space="preserve">про часткове відшкодування вартості незалежних джерел електричної 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 w:rsidRPr="006D0FD3">
        <w:rPr>
          <w:sz w:val="28"/>
          <w:szCs w:val="28"/>
        </w:rPr>
        <w:t xml:space="preserve">енергії, які придбані об’єднаннями співвласників багатоквартирних 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будинків, житлово-будівельними </w:t>
      </w:r>
      <w:r w:rsidRPr="006D0FD3">
        <w:rPr>
          <w:sz w:val="28"/>
          <w:szCs w:val="28"/>
        </w:rPr>
        <w:t xml:space="preserve">кооперативами та управителями 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 w:rsidRPr="006D0FD3">
        <w:rPr>
          <w:sz w:val="28"/>
          <w:szCs w:val="28"/>
        </w:rPr>
        <w:t xml:space="preserve">багатоквартирних </w:t>
      </w:r>
      <w:r w:rsidRPr="00EC297E">
        <w:rPr>
          <w:sz w:val="28"/>
          <w:szCs w:val="28"/>
        </w:rPr>
        <w:t xml:space="preserve">житлових будинків для забезпечення потреб 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 w:rsidRPr="00EC297E">
        <w:rPr>
          <w:sz w:val="28"/>
          <w:szCs w:val="28"/>
        </w:rPr>
        <w:t>співвласників багатоквартирних житлових будинків</w:t>
      </w:r>
      <w:r>
        <w:rPr>
          <w:sz w:val="28"/>
          <w:szCs w:val="28"/>
        </w:rPr>
        <w:t xml:space="preserve"> Луцької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  <w:r>
        <w:rPr>
          <w:sz w:val="28"/>
          <w:szCs w:val="28"/>
        </w:rPr>
        <w:t>міської територіальної громади</w:t>
      </w:r>
      <w:r w:rsidRPr="00EC297E">
        <w:rPr>
          <w:sz w:val="28"/>
          <w:szCs w:val="28"/>
        </w:rPr>
        <w:t xml:space="preserve"> у 2022-2023 роках</w:t>
      </w:r>
    </w:p>
    <w:p w:rsidR="00383118" w:rsidRDefault="00383118" w:rsidP="00383118">
      <w:pPr>
        <w:pStyle w:val="a3"/>
        <w:ind w:left="993" w:hanging="993"/>
        <w:jc w:val="center"/>
        <w:rPr>
          <w:sz w:val="28"/>
          <w:szCs w:val="28"/>
        </w:rPr>
      </w:pP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 w:rsidRPr="00FE2A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E2AB8">
        <w:rPr>
          <w:sz w:val="28"/>
          <w:szCs w:val="28"/>
        </w:rPr>
        <w:t>Положення про часткове відшкодування вартості незалежних джерел електричної енергії, які придбані об’єднаннями співвласників бага</w:t>
      </w:r>
      <w:r>
        <w:rPr>
          <w:sz w:val="28"/>
          <w:szCs w:val="28"/>
        </w:rPr>
        <w:t>токвартирних будинків, житлово-будівельними</w:t>
      </w:r>
      <w:r w:rsidRPr="00FE2AB8">
        <w:rPr>
          <w:sz w:val="28"/>
          <w:szCs w:val="28"/>
        </w:rPr>
        <w:t xml:space="preserve"> кооперативами та управителями багатоквартирних житлових будинків для забезпечення потреб співвласників багатоквартирних житлових будинків</w:t>
      </w:r>
      <w:r>
        <w:rPr>
          <w:sz w:val="28"/>
          <w:szCs w:val="28"/>
        </w:rPr>
        <w:t xml:space="preserve"> Луцької міської територіальної громади</w:t>
      </w:r>
      <w:r w:rsidRPr="00FE2AB8">
        <w:rPr>
          <w:sz w:val="28"/>
          <w:szCs w:val="28"/>
        </w:rPr>
        <w:t xml:space="preserve"> у 2022-2023 роках (далі – Положення), розроблене з метою реалізації</w:t>
      </w:r>
      <w:r w:rsidRPr="00FE2AB8">
        <w:t xml:space="preserve"> </w:t>
      </w:r>
      <w:r w:rsidRPr="00FE2AB8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E2AB8">
        <w:rPr>
          <w:sz w:val="28"/>
          <w:szCs w:val="28"/>
        </w:rPr>
        <w:t xml:space="preserve"> розвитку цивільного захисту Луцької міської</w:t>
      </w:r>
      <w:r>
        <w:rPr>
          <w:sz w:val="28"/>
          <w:szCs w:val="28"/>
        </w:rPr>
        <w:t xml:space="preserve"> територіальної громади на 2021-</w:t>
      </w:r>
      <w:r w:rsidRPr="00FE2AB8">
        <w:rPr>
          <w:sz w:val="28"/>
          <w:szCs w:val="28"/>
        </w:rPr>
        <w:t xml:space="preserve">2025 роки (далі – Програма), з урахуванням положень законів України «Про об'єднання співвласників багатоквартирного будинку», «Про особливості здійснення права власності у багатоквартирному будинку», «Про місцеве самоврядування в Україні» та спрямоване на запобігання виникнення у багатоквартирних житлових будинках </w:t>
      </w:r>
      <w:r>
        <w:rPr>
          <w:sz w:val="28"/>
          <w:szCs w:val="28"/>
        </w:rPr>
        <w:t>Луцької міської територіальної громади</w:t>
      </w:r>
      <w:r w:rsidRPr="00FE2AB8">
        <w:rPr>
          <w:sz w:val="28"/>
          <w:szCs w:val="28"/>
        </w:rPr>
        <w:t xml:space="preserve"> надзвичайних ситуацій пов’язаних із плановими та аварійними відключеннями електричної енергії загальної мережі.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7E91">
        <w:t xml:space="preserve"> </w:t>
      </w:r>
      <w:r w:rsidRPr="00277E91">
        <w:rPr>
          <w:sz w:val="28"/>
          <w:szCs w:val="28"/>
        </w:rPr>
        <w:t xml:space="preserve">Це Положення поширюється на багатоквартирні житлові будинки </w:t>
      </w:r>
      <w:r>
        <w:rPr>
          <w:sz w:val="28"/>
          <w:szCs w:val="28"/>
        </w:rPr>
        <w:t>Луцької міської територіальної громади</w:t>
      </w:r>
      <w:r w:rsidRPr="00277E91">
        <w:rPr>
          <w:sz w:val="28"/>
          <w:szCs w:val="28"/>
        </w:rPr>
        <w:t xml:space="preserve">, в яких функціонують об’єднання співвласників багатоквартирних </w:t>
      </w:r>
      <w:r>
        <w:rPr>
          <w:sz w:val="28"/>
          <w:szCs w:val="28"/>
        </w:rPr>
        <w:t xml:space="preserve">будинків (далі – ОСББ), житлово-будівельні </w:t>
      </w:r>
      <w:r w:rsidRPr="00277E91">
        <w:rPr>
          <w:sz w:val="28"/>
          <w:szCs w:val="28"/>
        </w:rPr>
        <w:t>кооперативи (далі – Ж</w:t>
      </w:r>
      <w:r>
        <w:rPr>
          <w:sz w:val="28"/>
          <w:szCs w:val="28"/>
        </w:rPr>
        <w:t>Б</w:t>
      </w:r>
      <w:r w:rsidRPr="00277E91">
        <w:rPr>
          <w:sz w:val="28"/>
          <w:szCs w:val="28"/>
        </w:rPr>
        <w:t>К), а також житлові будинки, в яких співвласниками, в порядку визначеному законодавством, обрано</w:t>
      </w:r>
      <w:r>
        <w:rPr>
          <w:sz w:val="28"/>
          <w:szCs w:val="28"/>
        </w:rPr>
        <w:t xml:space="preserve"> (призначено)</w:t>
      </w:r>
      <w:r w:rsidRPr="00277E91">
        <w:rPr>
          <w:sz w:val="28"/>
          <w:szCs w:val="28"/>
        </w:rPr>
        <w:t xml:space="preserve"> управителя будь-якої форми власності, відмінної від комунальної (далі – Управитель).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042B">
        <w:t xml:space="preserve"> </w:t>
      </w:r>
      <w:r w:rsidRPr="0078042B">
        <w:rPr>
          <w:sz w:val="28"/>
          <w:szCs w:val="28"/>
        </w:rPr>
        <w:t xml:space="preserve">Положенням передбачається відшкодування </w:t>
      </w:r>
      <w:r>
        <w:rPr>
          <w:sz w:val="28"/>
          <w:szCs w:val="28"/>
        </w:rPr>
        <w:t>50</w:t>
      </w:r>
      <w:r w:rsidRPr="0078042B">
        <w:rPr>
          <w:sz w:val="28"/>
          <w:szCs w:val="28"/>
        </w:rPr>
        <w:t xml:space="preserve">% вартості придбаних незалежних джерел електричної енергії, але не більше </w:t>
      </w:r>
      <w:r>
        <w:rPr>
          <w:sz w:val="28"/>
          <w:szCs w:val="28"/>
        </w:rPr>
        <w:t>4</w:t>
      </w:r>
      <w:r w:rsidR="00EF70BD">
        <w:rPr>
          <w:sz w:val="28"/>
          <w:szCs w:val="28"/>
        </w:rPr>
        <w:t>0 тис. грн</w:t>
      </w:r>
      <w:bookmarkStart w:id="0" w:name="_GoBack"/>
      <w:bookmarkEnd w:id="0"/>
      <w:r w:rsidR="00EF70BD">
        <w:rPr>
          <w:sz w:val="28"/>
          <w:szCs w:val="28"/>
        </w:rPr>
        <w:t xml:space="preserve"> на багатоквартирний житловий будинок.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5F47">
        <w:t xml:space="preserve"> </w:t>
      </w:r>
      <w:r w:rsidRPr="00945F47">
        <w:rPr>
          <w:sz w:val="28"/>
          <w:szCs w:val="28"/>
        </w:rPr>
        <w:t xml:space="preserve">Відшкодування здійснюється за рахунок коштів </w:t>
      </w:r>
      <w:r w:rsidR="005C31F7">
        <w:rPr>
          <w:sz w:val="28"/>
          <w:szCs w:val="28"/>
        </w:rPr>
        <w:t xml:space="preserve">місцевого </w:t>
      </w:r>
      <w:r w:rsidRPr="00945F47">
        <w:rPr>
          <w:sz w:val="28"/>
          <w:szCs w:val="28"/>
        </w:rPr>
        <w:t>бюджету.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304F">
        <w:rPr>
          <w:sz w:val="28"/>
          <w:szCs w:val="28"/>
        </w:rPr>
        <w:t>Для здійснення відшкодування вартості незалежних джерел електричної енергії, ОСББ, Ж</w:t>
      </w:r>
      <w:r>
        <w:rPr>
          <w:sz w:val="28"/>
          <w:szCs w:val="28"/>
        </w:rPr>
        <w:t>Б</w:t>
      </w:r>
      <w:r w:rsidRPr="00F7304F">
        <w:rPr>
          <w:sz w:val="28"/>
          <w:szCs w:val="28"/>
        </w:rPr>
        <w:t xml:space="preserve">К, Управитель подають до </w:t>
      </w:r>
      <w:r w:rsidR="005C31F7">
        <w:rPr>
          <w:sz w:val="28"/>
          <w:szCs w:val="28"/>
        </w:rPr>
        <w:t>департаменту житлово-комунального господарства Луцької міської ради</w:t>
      </w:r>
      <w:r>
        <w:rPr>
          <w:sz w:val="28"/>
          <w:szCs w:val="28"/>
        </w:rPr>
        <w:t xml:space="preserve"> </w:t>
      </w:r>
      <w:r w:rsidRPr="00F7304F">
        <w:rPr>
          <w:sz w:val="28"/>
          <w:szCs w:val="28"/>
        </w:rPr>
        <w:t>пакет документів, який складається з:</w:t>
      </w:r>
    </w:p>
    <w:p w:rsidR="00383118" w:rsidRPr="00366F81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 w:rsidRPr="00366F81">
        <w:rPr>
          <w:sz w:val="28"/>
          <w:szCs w:val="28"/>
        </w:rPr>
        <w:t>заявки на часткове відшкодування вартості незалежних джерел електричної енергії, за формою затвердженою згідно з додатком до цього Положення;</w:t>
      </w:r>
    </w:p>
    <w:p w:rsidR="00383118" w:rsidRPr="00366F81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 w:rsidRPr="00366F81">
        <w:rPr>
          <w:sz w:val="28"/>
          <w:szCs w:val="28"/>
        </w:rPr>
        <w:t>завіреної копії витягу з Єдиного державного реєстру юридичних осіб, фізичних осіб – підприємців та громадських формувань;</w:t>
      </w:r>
    </w:p>
    <w:p w:rsidR="00383118" w:rsidRPr="00366F81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 w:rsidRPr="00366F81">
        <w:rPr>
          <w:sz w:val="28"/>
          <w:szCs w:val="28"/>
        </w:rPr>
        <w:t xml:space="preserve">копії протоколу співвласників багатоквартирного будинку про </w:t>
      </w:r>
      <w:r w:rsidR="008C08D9">
        <w:rPr>
          <w:sz w:val="28"/>
          <w:szCs w:val="28"/>
        </w:rPr>
        <w:t>прийняття рішення щодо закупівлі обладнання</w:t>
      </w:r>
      <w:r w:rsidRPr="00366F81">
        <w:rPr>
          <w:sz w:val="28"/>
          <w:szCs w:val="28"/>
        </w:rPr>
        <w:t>;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 w:rsidRPr="00366F81">
        <w:rPr>
          <w:sz w:val="28"/>
          <w:szCs w:val="28"/>
        </w:rPr>
        <w:lastRenderedPageBreak/>
        <w:t>завіреної копії видаткової накладної на придбання незалежних джерел електричної енергії.</w:t>
      </w:r>
    </w:p>
    <w:p w:rsidR="00383118" w:rsidRPr="00CF2A49" w:rsidRDefault="00383118" w:rsidP="00383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2A49">
        <w:rPr>
          <w:sz w:val="28"/>
          <w:szCs w:val="28"/>
        </w:rPr>
        <w:t>Відповідальність за надання достовірної інформації, зазначеної в пакеті документів, несуть безпосередньо ОСББ, ЖБК, Управителі, які звернулись за отриманням відшкодування.</w:t>
      </w:r>
    </w:p>
    <w:p w:rsidR="00383118" w:rsidRDefault="00383118" w:rsidP="0038311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616F">
        <w:rPr>
          <w:sz w:val="28"/>
          <w:szCs w:val="28"/>
        </w:rPr>
        <w:t>Відшкодування здійснюється шляхом перерахування коштів на банківський рахунок ОСББ, Ж</w:t>
      </w:r>
      <w:r>
        <w:rPr>
          <w:sz w:val="28"/>
          <w:szCs w:val="28"/>
        </w:rPr>
        <w:t>Б</w:t>
      </w:r>
      <w:r w:rsidRPr="0095616F">
        <w:rPr>
          <w:sz w:val="28"/>
          <w:szCs w:val="28"/>
        </w:rPr>
        <w:t>К, Управителя, зазначений у заявці</w:t>
      </w:r>
      <w:r>
        <w:rPr>
          <w:sz w:val="28"/>
          <w:szCs w:val="28"/>
        </w:rPr>
        <w:t>.</w:t>
      </w:r>
    </w:p>
    <w:p w:rsidR="00383118" w:rsidRDefault="00383118" w:rsidP="00383118">
      <w:pPr>
        <w:ind w:firstLine="567"/>
        <w:jc w:val="both"/>
        <w:rPr>
          <w:sz w:val="28"/>
          <w:szCs w:val="28"/>
        </w:rPr>
      </w:pPr>
    </w:p>
    <w:p w:rsidR="00383118" w:rsidRDefault="00383118" w:rsidP="00383118">
      <w:pPr>
        <w:ind w:firstLine="567"/>
        <w:jc w:val="both"/>
        <w:rPr>
          <w:sz w:val="28"/>
          <w:szCs w:val="28"/>
        </w:rPr>
      </w:pPr>
    </w:p>
    <w:p w:rsidR="00383118" w:rsidRDefault="00383118" w:rsidP="00383118">
      <w:pPr>
        <w:ind w:firstLine="567"/>
        <w:jc w:val="both"/>
        <w:rPr>
          <w:sz w:val="28"/>
          <w:szCs w:val="28"/>
        </w:rPr>
      </w:pPr>
    </w:p>
    <w:p w:rsidR="00383118" w:rsidRDefault="00383118" w:rsidP="0038311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:rsidR="00383118" w:rsidRDefault="00383118" w:rsidP="00383118">
      <w:pPr>
        <w:ind w:firstLine="567"/>
        <w:jc w:val="both"/>
        <w:rPr>
          <w:sz w:val="28"/>
          <w:szCs w:val="28"/>
        </w:rPr>
      </w:pPr>
    </w:p>
    <w:p w:rsidR="00383118" w:rsidRPr="00F04662" w:rsidRDefault="00383118" w:rsidP="00383118">
      <w:pPr>
        <w:jc w:val="both"/>
      </w:pPr>
      <w:proofErr w:type="spellStart"/>
      <w:r w:rsidRPr="00F04662">
        <w:t>Бондарук</w:t>
      </w:r>
      <w:proofErr w:type="spellEnd"/>
    </w:p>
    <w:p w:rsidR="00383118" w:rsidRPr="00CF2A49" w:rsidRDefault="00383118" w:rsidP="00383118">
      <w:pPr>
        <w:jc w:val="both"/>
      </w:pPr>
      <w:proofErr w:type="spellStart"/>
      <w:r w:rsidRPr="00CF2A49">
        <w:t>Осіюк</w:t>
      </w:r>
      <w:proofErr w:type="spellEnd"/>
      <w:r w:rsidRPr="00CF2A49">
        <w:t xml:space="preserve"> 773</w:t>
      </w:r>
      <w:r w:rsidR="005C31F7">
        <w:t> </w:t>
      </w:r>
      <w:r w:rsidRPr="00CF2A49">
        <w:t>150</w:t>
      </w:r>
    </w:p>
    <w:p w:rsidR="00856D7A" w:rsidRDefault="00856D7A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/>
    <w:p w:rsidR="005C31F7" w:rsidRDefault="005C31F7" w:rsidP="005C31F7">
      <w:pPr>
        <w:jc w:val="both"/>
      </w:pPr>
    </w:p>
    <w:p w:rsidR="005C31F7" w:rsidRPr="005C31F7" w:rsidRDefault="005C31F7" w:rsidP="005C31F7">
      <w:pPr>
        <w:ind w:left="5664" w:firstLine="708"/>
        <w:jc w:val="both"/>
        <w:rPr>
          <w:sz w:val="28"/>
          <w:szCs w:val="28"/>
        </w:rPr>
      </w:pPr>
      <w:r w:rsidRPr="005C31F7">
        <w:rPr>
          <w:sz w:val="28"/>
          <w:szCs w:val="28"/>
        </w:rPr>
        <w:lastRenderedPageBreak/>
        <w:t>Додаток до Положення</w:t>
      </w:r>
    </w:p>
    <w:p w:rsidR="008C08D9" w:rsidRDefault="008C08D9" w:rsidP="005C3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1F7" w:rsidRPr="006507AC" w:rsidRDefault="005C31F7" w:rsidP="008C08D9">
      <w:pPr>
        <w:jc w:val="center"/>
        <w:rPr>
          <w:sz w:val="28"/>
          <w:szCs w:val="28"/>
        </w:rPr>
      </w:pPr>
      <w:r w:rsidRPr="006507AC">
        <w:rPr>
          <w:sz w:val="28"/>
          <w:szCs w:val="28"/>
        </w:rPr>
        <w:t>ЗАЯВКА</w:t>
      </w:r>
    </w:p>
    <w:p w:rsidR="005C31F7" w:rsidRPr="006507AC" w:rsidRDefault="005C31F7" w:rsidP="008C08D9">
      <w:pPr>
        <w:pStyle w:val="a3"/>
        <w:ind w:firstLine="709"/>
        <w:rPr>
          <w:sz w:val="28"/>
          <w:szCs w:val="28"/>
        </w:rPr>
      </w:pPr>
    </w:p>
    <w:p w:rsidR="005C31F7" w:rsidRDefault="005C31F7" w:rsidP="008C08D9">
      <w:pPr>
        <w:pStyle w:val="a3"/>
        <w:ind w:left="0" w:firstLine="708"/>
        <w:jc w:val="both"/>
        <w:rPr>
          <w:sz w:val="28"/>
          <w:szCs w:val="28"/>
        </w:rPr>
      </w:pPr>
      <w:r w:rsidRPr="006507AC">
        <w:rPr>
          <w:sz w:val="28"/>
          <w:szCs w:val="28"/>
        </w:rPr>
        <w:t>Прошу здійснити часткове відшкодування вартості придбан</w:t>
      </w:r>
      <w:r w:rsidR="008C08D9">
        <w:rPr>
          <w:sz w:val="28"/>
          <w:szCs w:val="28"/>
        </w:rPr>
        <w:t>их</w:t>
      </w:r>
      <w:r w:rsidRPr="006507AC">
        <w:rPr>
          <w:sz w:val="28"/>
          <w:szCs w:val="28"/>
        </w:rPr>
        <w:t xml:space="preserve"> </w:t>
      </w:r>
      <w:r w:rsidR="008C08D9" w:rsidRPr="006507AC">
        <w:rPr>
          <w:sz w:val="28"/>
          <w:szCs w:val="28"/>
        </w:rPr>
        <w:t>незалежних джерел електричної енергії</w:t>
      </w:r>
      <w:r w:rsidRPr="006507AC">
        <w:rPr>
          <w:sz w:val="28"/>
          <w:szCs w:val="28"/>
        </w:rPr>
        <w:t xml:space="preserve"> для забезпечення потреб співвласників багатоквартирного будинку:</w:t>
      </w:r>
    </w:p>
    <w:p w:rsidR="005C31F7" w:rsidRPr="006507AC" w:rsidRDefault="005C31F7" w:rsidP="005C31F7">
      <w:pPr>
        <w:pStyle w:val="a3"/>
        <w:ind w:left="0" w:firstLine="1429"/>
        <w:jc w:val="both"/>
        <w:rPr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5243"/>
      </w:tblGrid>
      <w:tr w:rsidR="005C31F7" w:rsidRPr="006507AC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Адреса</w:t>
            </w:r>
            <w:r w:rsidRPr="006507AC">
              <w:rPr>
                <w:sz w:val="28"/>
                <w:szCs w:val="28"/>
                <w:lang w:val="ru-RU"/>
              </w:rPr>
              <w:t>.</w:t>
            </w:r>
            <w:r w:rsidRPr="006507AC">
              <w:rPr>
                <w:sz w:val="28"/>
                <w:szCs w:val="28"/>
              </w:rPr>
              <w:t xml:space="preserve"> за якою використовується та зберігається обладнання</w:t>
            </w:r>
          </w:p>
        </w:tc>
        <w:tc>
          <w:tcPr>
            <w:tcW w:w="5243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31F7" w:rsidRPr="006507AC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ПІБ відповідальної особи, контактний номер телефону</w:t>
            </w:r>
          </w:p>
        </w:tc>
        <w:tc>
          <w:tcPr>
            <w:tcW w:w="5243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31F7" w:rsidRPr="006507AC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C31F7" w:rsidRPr="006507AC" w:rsidRDefault="005C31F7" w:rsidP="008C08D9">
            <w:pPr>
              <w:pStyle w:val="a3"/>
              <w:ind w:left="0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 xml:space="preserve">Номер IBAN на який буде відшкодовано частину вартості обладнання </w:t>
            </w:r>
          </w:p>
        </w:tc>
        <w:tc>
          <w:tcPr>
            <w:tcW w:w="5243" w:type="dxa"/>
          </w:tcPr>
          <w:p w:rsidR="005C31F7" w:rsidRPr="006507AC" w:rsidRDefault="005C31F7" w:rsidP="00754A8B">
            <w:pPr>
              <w:pStyle w:val="a3"/>
              <w:ind w:left="0"/>
              <w:jc w:val="both"/>
            </w:pPr>
            <w:r w:rsidRPr="006507AC">
              <w:rPr>
                <w:lang w:val="en-US"/>
              </w:rPr>
              <w:t>UA</w:t>
            </w:r>
            <w:r w:rsidRPr="006507AC">
              <w:t>XXXXXXXXXXXXXXXXXXXXXXXXXXX</w:t>
            </w:r>
          </w:p>
        </w:tc>
      </w:tr>
      <w:tr w:rsidR="005C31F7" w:rsidRPr="006507AC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Вартість обладнання (грн)</w:t>
            </w:r>
          </w:p>
        </w:tc>
        <w:tc>
          <w:tcPr>
            <w:tcW w:w="5243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31F7" w:rsidRPr="006507AC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Сума коштів, що підлягає відшкодуванню (грн)</w:t>
            </w:r>
          </w:p>
        </w:tc>
        <w:tc>
          <w:tcPr>
            <w:tcW w:w="5243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31F7" w:rsidRPr="00EC297E" w:rsidTr="008C08D9">
        <w:tc>
          <w:tcPr>
            <w:tcW w:w="567" w:type="dxa"/>
          </w:tcPr>
          <w:p w:rsidR="005C31F7" w:rsidRPr="006507AC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C31F7" w:rsidRPr="00EC297E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07AC">
              <w:rPr>
                <w:sz w:val="28"/>
                <w:szCs w:val="28"/>
              </w:rPr>
              <w:t>Вид, кількість (од) та потужність придбаних незалежних джерел електричної енергії (кВт)</w:t>
            </w:r>
          </w:p>
        </w:tc>
        <w:tc>
          <w:tcPr>
            <w:tcW w:w="5243" w:type="dxa"/>
          </w:tcPr>
          <w:p w:rsidR="005C31F7" w:rsidRPr="00EC297E" w:rsidRDefault="005C31F7" w:rsidP="00754A8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C31F7" w:rsidRDefault="005C31F7" w:rsidP="005C31F7">
      <w:pPr>
        <w:pStyle w:val="a3"/>
        <w:ind w:left="0" w:firstLine="709"/>
        <w:jc w:val="both"/>
        <w:rPr>
          <w:sz w:val="28"/>
          <w:szCs w:val="28"/>
        </w:rPr>
      </w:pPr>
    </w:p>
    <w:p w:rsidR="005C31F7" w:rsidRPr="008C08D9" w:rsidRDefault="008C08D9" w:rsidP="00AE7A8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Додатки згідно з переліком, передбаченим пунктом 5 Положення</w:t>
      </w:r>
      <w:r w:rsidR="00AE7A8A">
        <w:rPr>
          <w:sz w:val="28"/>
          <w:szCs w:val="28"/>
        </w:rPr>
        <w:t>.</w:t>
      </w:r>
    </w:p>
    <w:p w:rsidR="005C31F7" w:rsidRDefault="005C31F7"/>
    <w:p w:rsidR="005C31F7" w:rsidRDefault="008C08D9">
      <w:proofErr w:type="spellStart"/>
      <w:r>
        <w:t>Осіюк</w:t>
      </w:r>
      <w:proofErr w:type="spellEnd"/>
      <w:r>
        <w:t xml:space="preserve"> 773 150</w:t>
      </w:r>
    </w:p>
    <w:p w:rsidR="005C31F7" w:rsidRDefault="005C31F7"/>
    <w:p w:rsidR="005C31F7" w:rsidRDefault="005C31F7"/>
    <w:sectPr w:rsidR="005C31F7" w:rsidSect="00720B81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18"/>
    <w:rsid w:val="00383118"/>
    <w:rsid w:val="005C31F7"/>
    <w:rsid w:val="00856D7A"/>
    <w:rsid w:val="008C08D9"/>
    <w:rsid w:val="00AE7A8A"/>
    <w:rsid w:val="00E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FDEC"/>
  <w15:chartTrackingRefBased/>
  <w15:docId w15:val="{E84C9C17-1B23-48A1-A604-5E7B7A8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18"/>
    <w:pPr>
      <w:ind w:left="720"/>
      <w:contextualSpacing/>
    </w:pPr>
  </w:style>
  <w:style w:type="table" w:styleId="a4">
    <w:name w:val="Table Grid"/>
    <w:basedOn w:val="a1"/>
    <w:uiPriority w:val="59"/>
    <w:rsid w:val="005C31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hrelia</dc:creator>
  <cp:keywords/>
  <dc:description/>
  <cp:lastModifiedBy>hrelia</cp:lastModifiedBy>
  <cp:revision>3</cp:revision>
  <dcterms:created xsi:type="dcterms:W3CDTF">2022-11-25T13:09:00Z</dcterms:created>
  <dcterms:modified xsi:type="dcterms:W3CDTF">2022-11-25T13:46:00Z</dcterms:modified>
</cp:coreProperties>
</file>