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52" w:rsidRPr="00BB34BD" w:rsidRDefault="00955752" w:rsidP="00955752">
      <w:pPr>
        <w:pStyle w:val="a4"/>
        <w:spacing w:after="0"/>
        <w:ind w:left="6804"/>
      </w:pPr>
      <w:r w:rsidRPr="00BB34BD">
        <w:rPr>
          <w:sz w:val="28"/>
          <w:szCs w:val="28"/>
          <w:lang w:val="uk-UA"/>
        </w:rPr>
        <w:t xml:space="preserve">Додаток 1 </w:t>
      </w:r>
    </w:p>
    <w:p w:rsidR="00955752" w:rsidRPr="00BB34BD" w:rsidRDefault="00955752" w:rsidP="00955752">
      <w:pPr>
        <w:pStyle w:val="a4"/>
        <w:spacing w:after="0"/>
        <w:ind w:left="6804"/>
      </w:pPr>
      <w:r w:rsidRPr="00BB34BD">
        <w:rPr>
          <w:sz w:val="28"/>
          <w:szCs w:val="28"/>
          <w:lang w:val="uk-UA"/>
        </w:rPr>
        <w:t>до Програми</w:t>
      </w:r>
    </w:p>
    <w:p w:rsidR="00955752" w:rsidRPr="00BB34BD" w:rsidRDefault="00955752" w:rsidP="00955752">
      <w:pPr>
        <w:jc w:val="center"/>
        <w:rPr>
          <w:b/>
          <w:sz w:val="21"/>
          <w:szCs w:val="21"/>
          <w:lang w:val="uk-UA"/>
        </w:rPr>
      </w:pPr>
    </w:p>
    <w:p w:rsidR="00955752" w:rsidRDefault="00955752" w:rsidP="00955752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955752" w:rsidRDefault="00955752" w:rsidP="00955752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955752" w:rsidRPr="00BB34BD" w:rsidRDefault="00955752" w:rsidP="00955752">
      <w:pPr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955752" w:rsidRPr="00BB34BD" w:rsidRDefault="00955752" w:rsidP="00955752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955752" w:rsidRPr="00BB34BD" w:rsidRDefault="00955752" w:rsidP="00955752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955752" w:rsidRPr="00BB34BD" w:rsidRDefault="00955752" w:rsidP="00955752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955752" w:rsidRPr="00955752" w:rsidRDefault="00955752" w:rsidP="00955752">
      <w:pPr>
        <w:jc w:val="center"/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60"/>
        <w:gridCol w:w="1460"/>
        <w:gridCol w:w="1460"/>
        <w:gridCol w:w="2141"/>
      </w:tblGrid>
      <w:tr w:rsidR="00955752" w:rsidRPr="00BB34BD" w:rsidTr="00955752">
        <w:trPr>
          <w:trHeight w:val="10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752" w:rsidRPr="00BB34BD" w:rsidRDefault="00955752" w:rsidP="004703B0">
            <w:pPr>
              <w:pStyle w:val="a4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752" w:rsidRPr="00BB34BD" w:rsidRDefault="00955752" w:rsidP="004703B0">
            <w:pPr>
              <w:pStyle w:val="a4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752" w:rsidRPr="00BB34BD" w:rsidRDefault="00955752" w:rsidP="004703B0">
            <w:pPr>
              <w:pStyle w:val="a4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752" w:rsidRPr="00BB34BD" w:rsidRDefault="00955752" w:rsidP="004703B0">
            <w:pPr>
              <w:pStyle w:val="a4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752" w:rsidRPr="00BB34BD" w:rsidRDefault="00955752" w:rsidP="004703B0">
            <w:pPr>
              <w:pStyle w:val="a4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Усього витрат </w:t>
            </w:r>
          </w:p>
          <w:p w:rsidR="00955752" w:rsidRPr="00BB34BD" w:rsidRDefault="00955752" w:rsidP="004703B0">
            <w:pPr>
              <w:pStyle w:val="a4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на виконання Програми, </w:t>
            </w:r>
          </w:p>
          <w:p w:rsidR="00955752" w:rsidRPr="00BB34BD" w:rsidRDefault="00955752" w:rsidP="004703B0">
            <w:pPr>
              <w:pStyle w:val="a4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955752" w:rsidRPr="00BB34BD" w:rsidTr="00955752">
        <w:trPr>
          <w:trHeight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752" w:rsidRPr="00F477C5" w:rsidRDefault="00955752" w:rsidP="004703B0">
            <w:pPr>
              <w:pStyle w:val="a4"/>
              <w:spacing w:after="0"/>
              <w:rPr>
                <w:sz w:val="28"/>
                <w:szCs w:val="28"/>
              </w:rPr>
            </w:pPr>
            <w:r w:rsidRPr="00BB34BD">
              <w:rPr>
                <w:sz w:val="28"/>
                <w:szCs w:val="28"/>
                <w:lang w:val="uk-UA"/>
              </w:rPr>
              <w:t xml:space="preserve">Обсяг ресурсів, усього, </w:t>
            </w:r>
          </w:p>
          <w:p w:rsidR="00955752" w:rsidRPr="00BB34BD" w:rsidRDefault="00955752" w:rsidP="004703B0">
            <w:pPr>
              <w:pStyle w:val="a4"/>
              <w:spacing w:after="0"/>
            </w:pPr>
            <w:r w:rsidRPr="00BB34BD">
              <w:rPr>
                <w:sz w:val="28"/>
                <w:szCs w:val="28"/>
                <w:lang w:val="uk-UA"/>
              </w:rPr>
              <w:t xml:space="preserve">тис. грн., у тому числі: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752" w:rsidRPr="00BB34BD" w:rsidRDefault="00955752" w:rsidP="004703B0">
            <w:pPr>
              <w:shd w:val="clear" w:color="auto" w:fill="FFFFFF"/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752" w:rsidRPr="00BB34BD" w:rsidRDefault="00955752" w:rsidP="004703B0">
            <w:pPr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3 01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752" w:rsidRPr="00BB34BD" w:rsidRDefault="00955752" w:rsidP="004703B0">
            <w:pPr>
              <w:snapToGrid w:val="0"/>
              <w:jc w:val="center"/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36 226,7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752" w:rsidRPr="00F527C4" w:rsidRDefault="00955752" w:rsidP="004703B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F527C4">
              <w:rPr>
                <w:rStyle w:val="FontStyle22"/>
                <w:bCs/>
                <w:spacing w:val="-1"/>
                <w:lang w:val="uk-UA"/>
              </w:rPr>
              <w:t>60 736,7</w:t>
            </w:r>
          </w:p>
        </w:tc>
      </w:tr>
      <w:tr w:rsidR="00955752" w:rsidRPr="00BB34BD" w:rsidTr="00955752">
        <w:trPr>
          <w:trHeight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752" w:rsidRPr="00BB34BD" w:rsidRDefault="00955752" w:rsidP="004703B0">
            <w:pPr>
              <w:pStyle w:val="a4"/>
              <w:spacing w:after="0"/>
              <w:rPr>
                <w:lang w:val="uk-UA"/>
              </w:rPr>
            </w:pPr>
            <w:r w:rsidRPr="00BB34BD"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752" w:rsidRPr="00BB34BD" w:rsidRDefault="00955752" w:rsidP="004703B0">
            <w:pPr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752" w:rsidRPr="00BB34BD" w:rsidRDefault="00955752" w:rsidP="004703B0">
            <w:pPr>
              <w:snapToGrid w:val="0"/>
              <w:jc w:val="center"/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13 010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752" w:rsidRPr="00BB34BD" w:rsidRDefault="00955752" w:rsidP="004703B0">
            <w:pPr>
              <w:snapToGrid w:val="0"/>
              <w:jc w:val="center"/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36 226,7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752" w:rsidRPr="00F527C4" w:rsidRDefault="00955752" w:rsidP="004703B0">
            <w:pPr>
              <w:snapToGrid w:val="0"/>
              <w:jc w:val="center"/>
              <w:rPr>
                <w:sz w:val="28"/>
                <w:szCs w:val="28"/>
              </w:rPr>
            </w:pPr>
            <w:r w:rsidRPr="00F527C4">
              <w:rPr>
                <w:rStyle w:val="FontStyle22"/>
                <w:bCs/>
                <w:spacing w:val="-1"/>
                <w:lang w:val="uk-UA"/>
              </w:rPr>
              <w:t>60 736,7</w:t>
            </w:r>
          </w:p>
        </w:tc>
      </w:tr>
    </w:tbl>
    <w:p w:rsidR="00955752" w:rsidRPr="00BB34BD" w:rsidRDefault="00955752" w:rsidP="00955752">
      <w:r w:rsidRPr="00BB34BD">
        <w:rPr>
          <w:rFonts w:eastAsia="Times New Roman"/>
          <w:sz w:val="28"/>
          <w:szCs w:val="28"/>
          <w:lang w:val="uk-UA"/>
        </w:rPr>
        <w:t xml:space="preserve"> </w:t>
      </w:r>
    </w:p>
    <w:p w:rsidR="00955752" w:rsidRDefault="00955752" w:rsidP="00955752">
      <w:pPr>
        <w:rPr>
          <w:sz w:val="21"/>
          <w:szCs w:val="21"/>
          <w:lang w:val="uk-UA"/>
        </w:rPr>
      </w:pPr>
    </w:p>
    <w:p w:rsidR="00955752" w:rsidRDefault="00955752" w:rsidP="00955752">
      <w:pPr>
        <w:rPr>
          <w:sz w:val="21"/>
          <w:szCs w:val="21"/>
          <w:lang w:val="uk-UA"/>
        </w:rPr>
      </w:pPr>
    </w:p>
    <w:p w:rsidR="00955752" w:rsidRPr="00BB34BD" w:rsidRDefault="00955752" w:rsidP="00955752">
      <w:r w:rsidRPr="00BB34BD">
        <w:rPr>
          <w:lang w:val="uk-UA"/>
        </w:rPr>
        <w:t>Майборода 284 177</w:t>
      </w:r>
    </w:p>
    <w:p w:rsidR="00955752" w:rsidRPr="00BB34BD" w:rsidRDefault="00955752" w:rsidP="00955752">
      <w:pPr>
        <w:rPr>
          <w:sz w:val="21"/>
          <w:szCs w:val="21"/>
          <w:lang w:val="uk-UA"/>
        </w:rPr>
      </w:pPr>
    </w:p>
    <w:p w:rsidR="00160293" w:rsidRDefault="00160293"/>
    <w:sectPr w:rsidR="00160293" w:rsidSect="00955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985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F1" w:rsidRDefault="003A19F1" w:rsidP="00955752">
      <w:r>
        <w:separator/>
      </w:r>
    </w:p>
  </w:endnote>
  <w:endnote w:type="continuationSeparator" w:id="0">
    <w:p w:rsidR="003A19F1" w:rsidRDefault="003A19F1" w:rsidP="009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52" w:rsidRDefault="009557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52" w:rsidRDefault="009557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52" w:rsidRDefault="009557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F1" w:rsidRDefault="003A19F1" w:rsidP="00955752">
      <w:r>
        <w:separator/>
      </w:r>
    </w:p>
  </w:footnote>
  <w:footnote w:type="continuationSeparator" w:id="0">
    <w:p w:rsidR="003A19F1" w:rsidRDefault="003A19F1" w:rsidP="0095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52" w:rsidRDefault="009557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8717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955752" w:rsidRDefault="009557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5752" w:rsidRDefault="009557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52" w:rsidRDefault="009557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52"/>
    <w:rsid w:val="00160293"/>
    <w:rsid w:val="003A19F1"/>
    <w:rsid w:val="005F1A31"/>
    <w:rsid w:val="0063438F"/>
    <w:rsid w:val="00955752"/>
    <w:rsid w:val="00B3431F"/>
    <w:rsid w:val="00D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52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752"/>
    <w:rPr>
      <w:b/>
      <w:bCs/>
    </w:rPr>
  </w:style>
  <w:style w:type="character" w:customStyle="1" w:styleId="FontStyle22">
    <w:name w:val="Font Style22"/>
    <w:rsid w:val="00955752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55752"/>
    <w:pPr>
      <w:spacing w:after="120"/>
    </w:pPr>
  </w:style>
  <w:style w:type="character" w:customStyle="1" w:styleId="a5">
    <w:name w:val="Основной текст Знак"/>
    <w:basedOn w:val="a0"/>
    <w:link w:val="a4"/>
    <w:rsid w:val="00955752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9557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752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9557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752"/>
    <w:rPr>
      <w:rFonts w:eastAsia="Andale Sans UI" w:cs="Times New Roman"/>
      <w:kern w:val="1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52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752"/>
    <w:rPr>
      <w:b/>
      <w:bCs/>
    </w:rPr>
  </w:style>
  <w:style w:type="character" w:customStyle="1" w:styleId="FontStyle22">
    <w:name w:val="Font Style22"/>
    <w:rsid w:val="00955752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55752"/>
    <w:pPr>
      <w:spacing w:after="120"/>
    </w:pPr>
  </w:style>
  <w:style w:type="character" w:customStyle="1" w:styleId="a5">
    <w:name w:val="Основной текст Знак"/>
    <w:basedOn w:val="a0"/>
    <w:link w:val="a4"/>
    <w:rsid w:val="00955752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9557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752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9557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752"/>
    <w:rPr>
      <w:rFonts w:eastAsia="Andale Sans UI" w:cs="Times New Roman"/>
      <w:kern w:val="1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178</Characters>
  <Application>Microsoft Office Word</Application>
  <DocSecurity>0</DocSecurity>
  <Lines>1</Lines>
  <Paragraphs>1</Paragraphs>
  <ScaleCrop>false</ScaleCrop>
  <Company>ДСП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1</cp:revision>
  <dcterms:created xsi:type="dcterms:W3CDTF">2023-01-02T15:07:00Z</dcterms:created>
  <dcterms:modified xsi:type="dcterms:W3CDTF">2023-01-02T15:09:00Z</dcterms:modified>
</cp:coreProperties>
</file>