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1C" w:rsidRDefault="009C6D9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7331C">
        <w:object w:dxaOrig="2484" w:dyaOrig="2640">
          <v:shape id="ole_rId2" o:spid="_x0000_i1025" type="#_x0000_t75" style="width:56.4pt;height:58.2pt;visibility:visible;mso-wrap-distance-right:0" o:ole="">
            <v:imagedata r:id="rId6" o:title=""/>
          </v:shape>
          <o:OLEObject Type="Embed" ProgID="PBrush" ShapeID="ole_rId2" DrawAspect="Content" ObjectID="_1737479915" r:id="rId7"/>
        </w:object>
      </w:r>
    </w:p>
    <w:p w:rsidR="00E7331C" w:rsidRDefault="00E7331C">
      <w:pPr>
        <w:jc w:val="center"/>
        <w:rPr>
          <w:sz w:val="16"/>
          <w:szCs w:val="16"/>
        </w:rPr>
      </w:pPr>
    </w:p>
    <w:p w:rsidR="00E7331C" w:rsidRDefault="001B7F7B">
      <w:pPr>
        <w:pStyle w:val="1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7331C" w:rsidRDefault="00E7331C">
      <w:pPr>
        <w:rPr>
          <w:sz w:val="10"/>
          <w:szCs w:val="10"/>
        </w:rPr>
      </w:pPr>
    </w:p>
    <w:p w:rsidR="00E7331C" w:rsidRDefault="001B7F7B">
      <w:pPr>
        <w:pStyle w:val="1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E7331C" w:rsidRDefault="00E7331C">
      <w:pPr>
        <w:jc w:val="center"/>
        <w:rPr>
          <w:b/>
          <w:bCs w:val="0"/>
          <w:sz w:val="20"/>
          <w:szCs w:val="20"/>
        </w:rPr>
      </w:pPr>
    </w:p>
    <w:p w:rsidR="00E7331C" w:rsidRDefault="001B7F7B">
      <w:pPr>
        <w:pStyle w:val="21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E7331C" w:rsidRDefault="00E7331C">
      <w:pPr>
        <w:jc w:val="center"/>
        <w:rPr>
          <w:bCs w:val="0"/>
          <w:sz w:val="40"/>
          <w:szCs w:val="40"/>
        </w:rPr>
      </w:pPr>
    </w:p>
    <w:p w:rsidR="00E7331C" w:rsidRDefault="001B7F7B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E7331C" w:rsidRDefault="00E7331C">
      <w:pPr>
        <w:rPr>
          <w:szCs w:val="28"/>
        </w:rPr>
      </w:pPr>
    </w:p>
    <w:p w:rsidR="00E7331C" w:rsidRDefault="001B7F7B" w:rsidP="008144F2">
      <w:pPr>
        <w:ind w:right="4534"/>
        <w:jc w:val="both"/>
        <w:rPr>
          <w:szCs w:val="28"/>
        </w:rPr>
      </w:pPr>
      <w:r>
        <w:rPr>
          <w:szCs w:val="28"/>
        </w:rPr>
        <w:t>Про зміну нумерації об’єктів нерухомого</w:t>
      </w:r>
      <w:r w:rsidR="008144F2">
        <w:rPr>
          <w:szCs w:val="28"/>
        </w:rPr>
        <w:t xml:space="preserve"> </w:t>
      </w:r>
      <w:r>
        <w:rPr>
          <w:szCs w:val="28"/>
        </w:rPr>
        <w:t>майна у зв’язку з перейменуванням</w:t>
      </w:r>
      <w:r w:rsidR="008144F2">
        <w:rPr>
          <w:szCs w:val="28"/>
        </w:rPr>
        <w:t xml:space="preserve"> </w:t>
      </w:r>
      <w:r w:rsidR="00964B9B">
        <w:rPr>
          <w:szCs w:val="28"/>
        </w:rPr>
        <w:t>вулиц</w:t>
      </w:r>
      <w:r w:rsidR="00450246">
        <w:rPr>
          <w:szCs w:val="28"/>
        </w:rPr>
        <w:t>ь</w:t>
      </w:r>
      <w:r>
        <w:rPr>
          <w:szCs w:val="28"/>
        </w:rPr>
        <w:t xml:space="preserve"> </w:t>
      </w:r>
      <w:r w:rsidR="00964B9B">
        <w:rPr>
          <w:szCs w:val="28"/>
        </w:rPr>
        <w:t>Мамсурова</w:t>
      </w:r>
      <w:r w:rsidR="00450246">
        <w:rPr>
          <w:szCs w:val="28"/>
        </w:rPr>
        <w:t>,</w:t>
      </w:r>
      <w:bookmarkStart w:id="0" w:name="_GoBack"/>
      <w:bookmarkEnd w:id="0"/>
      <w:r w:rsidR="00964B9B">
        <w:rPr>
          <w:szCs w:val="28"/>
        </w:rPr>
        <w:t xml:space="preserve"> Боженка </w:t>
      </w:r>
      <w:r>
        <w:rPr>
          <w:szCs w:val="28"/>
        </w:rPr>
        <w:t>у місті Луцьку</w:t>
      </w:r>
    </w:p>
    <w:p w:rsidR="00E7331C" w:rsidRDefault="00E7331C">
      <w:pPr>
        <w:rPr>
          <w:szCs w:val="28"/>
        </w:rPr>
      </w:pPr>
    </w:p>
    <w:p w:rsidR="00E7331C" w:rsidRDefault="001B7F7B" w:rsidP="008144F2">
      <w:pPr>
        <w:ind w:right="-104" w:firstLine="567"/>
        <w:jc w:val="both"/>
        <w:rPr>
          <w:szCs w:val="28"/>
        </w:rPr>
      </w:pPr>
      <w:r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</w:t>
      </w:r>
      <w:r>
        <w:rPr>
          <w:bCs w:val="0"/>
          <w:szCs w:val="28"/>
        </w:rPr>
        <w:t xml:space="preserve">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будівництва», постанови Кабінету Міністрів України від 07.07.2021 № 690 «Про затвердження Порядку присвоєння адрес об’єктам будівництва, об’єктам нерухомого майна», рішення Луцької міської ради від 28.09.2022 №35/54 «Про перейменування вулиці Мамсурова на вулицю Магістральну у місті Луцьку» </w:t>
      </w:r>
      <w:r>
        <w:rPr>
          <w:szCs w:val="28"/>
        </w:rPr>
        <w:t>виконавчий комітет міської ради</w:t>
      </w:r>
    </w:p>
    <w:p w:rsidR="00E7331C" w:rsidRDefault="00E7331C">
      <w:pPr>
        <w:ind w:right="-104"/>
        <w:jc w:val="both"/>
        <w:rPr>
          <w:szCs w:val="28"/>
        </w:rPr>
      </w:pPr>
    </w:p>
    <w:p w:rsidR="00E7331C" w:rsidRDefault="001B7F7B">
      <w:pPr>
        <w:ind w:right="-104"/>
        <w:jc w:val="both"/>
        <w:rPr>
          <w:szCs w:val="28"/>
        </w:rPr>
      </w:pPr>
      <w:r>
        <w:rPr>
          <w:szCs w:val="28"/>
        </w:rPr>
        <w:t>ВИРІШИВ:</w:t>
      </w:r>
    </w:p>
    <w:p w:rsidR="00E7331C" w:rsidRDefault="00E7331C">
      <w:pPr>
        <w:ind w:right="-104"/>
        <w:jc w:val="both"/>
        <w:rPr>
          <w:szCs w:val="28"/>
        </w:rPr>
      </w:pPr>
    </w:p>
    <w:p w:rsidR="00E7331C" w:rsidRDefault="001B7F7B" w:rsidP="008144F2">
      <w:pPr>
        <w:ind w:right="-104" w:firstLine="567"/>
        <w:jc w:val="both"/>
        <w:rPr>
          <w:szCs w:val="28"/>
        </w:rPr>
      </w:pPr>
      <w:r>
        <w:rPr>
          <w:szCs w:val="28"/>
        </w:rPr>
        <w:t xml:space="preserve">1. Затвердити зміну нумерації об’єктів нерухомого майна: </w:t>
      </w:r>
    </w:p>
    <w:p w:rsidR="00E7331C" w:rsidRDefault="001B7F7B" w:rsidP="008144F2">
      <w:pPr>
        <w:ind w:right="-104" w:firstLine="567"/>
        <w:jc w:val="both"/>
        <w:rPr>
          <w:szCs w:val="28"/>
        </w:rPr>
      </w:pPr>
      <w:r>
        <w:rPr>
          <w:szCs w:val="28"/>
        </w:rPr>
        <w:t xml:space="preserve">на вулиці Окружна згідно з додатками 1, 2, 3, 4; </w:t>
      </w:r>
    </w:p>
    <w:p w:rsidR="00E7331C" w:rsidRDefault="001B7F7B" w:rsidP="008144F2">
      <w:pPr>
        <w:ind w:right="-104" w:firstLine="567"/>
        <w:jc w:val="both"/>
        <w:rPr>
          <w:szCs w:val="28"/>
        </w:rPr>
      </w:pPr>
      <w:r>
        <w:rPr>
          <w:szCs w:val="28"/>
        </w:rPr>
        <w:t>на вулиці Магістральна згідно з додатками 5, 6.</w:t>
      </w:r>
    </w:p>
    <w:p w:rsidR="00E7331C" w:rsidRDefault="001B7F7B" w:rsidP="008144F2">
      <w:pPr>
        <w:ind w:right="-104" w:firstLine="567"/>
        <w:jc w:val="both"/>
        <w:rPr>
          <w:szCs w:val="28"/>
        </w:rPr>
      </w:pPr>
      <w:r>
        <w:rPr>
          <w:szCs w:val="28"/>
          <w:lang w:eastAsia="zh-CN"/>
        </w:rPr>
        <w:t>2. Контроль за виконанням рішення покласти на заступника міського голови Ірину Чебелюк.</w:t>
      </w:r>
    </w:p>
    <w:p w:rsidR="00E7331C" w:rsidRDefault="00E7331C">
      <w:pPr>
        <w:ind w:firstLine="709"/>
        <w:jc w:val="both"/>
        <w:rPr>
          <w:szCs w:val="28"/>
        </w:rPr>
      </w:pPr>
    </w:p>
    <w:p w:rsidR="00E7331C" w:rsidRDefault="00E7331C">
      <w:pPr>
        <w:ind w:firstLine="709"/>
        <w:jc w:val="both"/>
        <w:rPr>
          <w:szCs w:val="28"/>
        </w:rPr>
      </w:pPr>
    </w:p>
    <w:p w:rsidR="008144F2" w:rsidRDefault="008144F2">
      <w:pPr>
        <w:ind w:firstLine="709"/>
        <w:jc w:val="both"/>
        <w:rPr>
          <w:szCs w:val="28"/>
        </w:rPr>
      </w:pPr>
    </w:p>
    <w:p w:rsidR="00E7331C" w:rsidRDefault="001B7F7B">
      <w:pPr>
        <w:tabs>
          <w:tab w:val="left" w:pos="6663"/>
        </w:tabs>
        <w:ind w:right="-104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E7331C" w:rsidRDefault="00E7331C">
      <w:pPr>
        <w:tabs>
          <w:tab w:val="left" w:pos="6663"/>
        </w:tabs>
        <w:ind w:firstLine="720"/>
        <w:jc w:val="both"/>
        <w:rPr>
          <w:szCs w:val="28"/>
        </w:rPr>
      </w:pPr>
    </w:p>
    <w:p w:rsidR="00E7331C" w:rsidRDefault="00E7331C">
      <w:pPr>
        <w:tabs>
          <w:tab w:val="left" w:pos="6663"/>
        </w:tabs>
        <w:ind w:firstLine="720"/>
        <w:jc w:val="both"/>
        <w:rPr>
          <w:szCs w:val="28"/>
        </w:rPr>
      </w:pPr>
    </w:p>
    <w:p w:rsidR="00E7331C" w:rsidRDefault="001B7F7B">
      <w:pPr>
        <w:tabs>
          <w:tab w:val="left" w:pos="6663"/>
        </w:tabs>
        <w:jc w:val="both"/>
      </w:pPr>
      <w:r>
        <w:rPr>
          <w:szCs w:val="28"/>
        </w:rPr>
        <w:t>Заступник міського голови,</w:t>
      </w:r>
    </w:p>
    <w:p w:rsidR="00E7331C" w:rsidRDefault="001B7F7B">
      <w:pPr>
        <w:jc w:val="both"/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Юрій ВЕРБИЧ</w:t>
      </w:r>
    </w:p>
    <w:p w:rsidR="00E7331C" w:rsidRDefault="00E7331C">
      <w:pPr>
        <w:jc w:val="both"/>
        <w:rPr>
          <w:szCs w:val="28"/>
        </w:rPr>
      </w:pPr>
    </w:p>
    <w:p w:rsidR="008144F2" w:rsidRDefault="008144F2" w:rsidP="008144F2">
      <w:pPr>
        <w:tabs>
          <w:tab w:val="left" w:pos="6663"/>
        </w:tabs>
        <w:jc w:val="both"/>
        <w:rPr>
          <w:szCs w:val="28"/>
        </w:rPr>
      </w:pPr>
    </w:p>
    <w:p w:rsidR="00E7331C" w:rsidRDefault="001B7F7B">
      <w:pPr>
        <w:jc w:val="both"/>
      </w:pPr>
      <w:r>
        <w:rPr>
          <w:sz w:val="24"/>
        </w:rPr>
        <w:t>Туз 777 863</w:t>
      </w:r>
    </w:p>
    <w:sectPr w:rsidR="00E7331C" w:rsidSect="00162997">
      <w:headerReference w:type="default" r:id="rId8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95" w:rsidRDefault="009C6D95" w:rsidP="00E7331C">
      <w:r>
        <w:separator/>
      </w:r>
    </w:p>
  </w:endnote>
  <w:endnote w:type="continuationSeparator" w:id="0">
    <w:p w:rsidR="009C6D95" w:rsidRDefault="009C6D95" w:rsidP="00E7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95" w:rsidRDefault="009C6D95" w:rsidP="00E7331C">
      <w:r>
        <w:separator/>
      </w:r>
    </w:p>
  </w:footnote>
  <w:footnote w:type="continuationSeparator" w:id="0">
    <w:p w:rsidR="009C6D95" w:rsidRDefault="009C6D95" w:rsidP="00E7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1C" w:rsidRDefault="009C6D95">
    <w:pPr>
      <w:pStyle w:val="12"/>
    </w:pPr>
    <w:r>
      <w:pict>
        <v:shape id="Рамка1" o:spid="_x0000_s2049" style="position:absolute;margin-left:0;margin-top:.05pt;width:1.45pt;height:15.95pt;z-index:251658240;mso-wrap-style:square;mso-position-horizontal:center;mso-position-horizontal-relative:margin;v-text-anchor:top" coordsize="" path="m,l-127,r,-127l,-127xe" filled="f" stroked="f" strokecolor="#3465a4">
          <v:fill o:detectmouseclick="t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31C"/>
    <w:rsid w:val="00086916"/>
    <w:rsid w:val="00087696"/>
    <w:rsid w:val="00162997"/>
    <w:rsid w:val="001B7F7B"/>
    <w:rsid w:val="00363EBC"/>
    <w:rsid w:val="00450246"/>
    <w:rsid w:val="008144F2"/>
    <w:rsid w:val="00921E93"/>
    <w:rsid w:val="00964B9B"/>
    <w:rsid w:val="009C6D95"/>
    <w:rsid w:val="00A66505"/>
    <w:rsid w:val="00BD731B"/>
    <w:rsid w:val="00DB40DA"/>
    <w:rsid w:val="00E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DA2A7F"/>
  <w15:docId w15:val="{6CC52766-969F-4956-BDBF-3297B9D3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pPr>
      <w:suppressAutoHyphens/>
    </w:pPr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link w:val="HTML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qFormat/>
    <w:rsid w:val="003356B9"/>
    <w:rPr>
      <w:rFonts w:ascii="Tahoma" w:hAnsi="Tahoma" w:cs="Tahoma"/>
      <w:bCs/>
      <w:sz w:val="16"/>
      <w:szCs w:val="16"/>
      <w:lang w:val="uk-UA"/>
    </w:rPr>
  </w:style>
  <w:style w:type="paragraph" w:customStyle="1" w:styleId="1">
    <w:name w:val="Заголовок1"/>
    <w:basedOn w:val="a"/>
    <w:next w:val="a7"/>
    <w:qFormat/>
    <w:rsid w:val="00E7331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1B4EB8"/>
    <w:pPr>
      <w:spacing w:after="120"/>
    </w:pPr>
  </w:style>
  <w:style w:type="paragraph" w:styleId="a8">
    <w:name w:val="List"/>
    <w:basedOn w:val="a7"/>
    <w:rsid w:val="00E7331C"/>
    <w:rPr>
      <w:rFonts w:cs="Arial"/>
    </w:rPr>
  </w:style>
  <w:style w:type="paragraph" w:customStyle="1" w:styleId="10">
    <w:name w:val="Название объекта1"/>
    <w:basedOn w:val="a"/>
    <w:qFormat/>
    <w:rsid w:val="00E733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E7331C"/>
    <w:pPr>
      <w:suppressLineNumbers/>
    </w:pPr>
    <w:rPr>
      <w:rFonts w:cs="Arial"/>
    </w:rPr>
  </w:style>
  <w:style w:type="paragraph" w:customStyle="1" w:styleId="aa">
    <w:name w:val="Верхній і нижній колонтитули"/>
    <w:basedOn w:val="a"/>
    <w:qFormat/>
    <w:rsid w:val="00E7331C"/>
  </w:style>
  <w:style w:type="paragraph" w:customStyle="1" w:styleId="12">
    <w:name w:val="Верхний колонтитул1"/>
    <w:basedOn w:val="a"/>
    <w:rsid w:val="0000147B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c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3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d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">
    <w:name w:val="No Spacing"/>
    <w:qFormat/>
    <w:rsid w:val="0065501E"/>
    <w:pPr>
      <w:suppressAutoHyphens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310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f0">
    <w:name w:val="Balloon Text"/>
    <w:basedOn w:val="a"/>
    <w:qFormat/>
    <w:rsid w:val="003356B9"/>
    <w:rPr>
      <w:rFonts w:ascii="Tahoma" w:hAnsi="Tahoma"/>
      <w:sz w:val="16"/>
      <w:szCs w:val="16"/>
    </w:rPr>
  </w:style>
  <w:style w:type="paragraph" w:customStyle="1" w:styleId="af1">
    <w:name w:val="Вміст рамки"/>
    <w:basedOn w:val="a"/>
    <w:qFormat/>
    <w:rsid w:val="00E7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5</cp:revision>
  <cp:lastPrinted>2023-02-09T14:38:00Z</cp:lastPrinted>
  <dcterms:created xsi:type="dcterms:W3CDTF">2023-02-09T14:36:00Z</dcterms:created>
  <dcterms:modified xsi:type="dcterms:W3CDTF">2023-02-09T18:32:00Z</dcterms:modified>
  <dc:language>uk-UA</dc:language>
</cp:coreProperties>
</file>