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FABEE9" w14:textId="77777777" w:rsidR="0053467E" w:rsidRDefault="000E53E4" w:rsidP="00D54D3B">
      <w:pPr>
        <w:ind w:left="5387"/>
        <w:rPr>
          <w:rFonts w:eastAsia="Times New Roman"/>
          <w:color w:val="000000"/>
          <w:sz w:val="28"/>
          <w:szCs w:val="28"/>
          <w:lang w:val="uk-UA"/>
        </w:rPr>
      </w:pPr>
      <w:r>
        <w:rPr>
          <w:rFonts w:eastAsia="Times New Roman"/>
          <w:color w:val="000000"/>
          <w:sz w:val="28"/>
          <w:szCs w:val="28"/>
          <w:lang w:val="uk-UA"/>
        </w:rPr>
        <w:t xml:space="preserve">Додаток </w:t>
      </w:r>
    </w:p>
    <w:p w14:paraId="3D31E0B4" w14:textId="5CFD9C5B" w:rsidR="0053467E" w:rsidRDefault="000E53E4" w:rsidP="00D54D3B">
      <w:pPr>
        <w:ind w:left="5387"/>
        <w:rPr>
          <w:rFonts w:ascii="Calibri" w:hAnsi="Calibri" w:cs="Mangal;Liberation Mono"/>
          <w:sz w:val="22"/>
          <w:lang w:val="uk-UA"/>
        </w:rPr>
      </w:pPr>
      <w:r>
        <w:rPr>
          <w:rFonts w:eastAsia="Times New Roman"/>
          <w:color w:val="000000"/>
          <w:sz w:val="28"/>
          <w:szCs w:val="28"/>
          <w:lang w:val="uk-UA"/>
        </w:rPr>
        <w:t xml:space="preserve">до рішення </w:t>
      </w:r>
      <w:r w:rsidR="00E41ED8">
        <w:rPr>
          <w:rFonts w:eastAsia="Times New Roman"/>
          <w:color w:val="000000"/>
          <w:sz w:val="28"/>
          <w:szCs w:val="28"/>
          <w:lang w:val="uk-UA"/>
        </w:rPr>
        <w:t>виконавчого</w:t>
      </w:r>
      <w:r w:rsidR="00D54D3B">
        <w:rPr>
          <w:rFonts w:eastAsia="Times New Roman"/>
          <w:color w:val="000000"/>
          <w:sz w:val="28"/>
          <w:szCs w:val="28"/>
          <w:lang w:val="uk-UA"/>
        </w:rPr>
        <w:t xml:space="preserve"> </w:t>
      </w:r>
      <w:r w:rsidR="00E41ED8">
        <w:rPr>
          <w:rFonts w:eastAsia="Times New Roman"/>
          <w:color w:val="000000"/>
          <w:sz w:val="28"/>
          <w:szCs w:val="28"/>
          <w:lang w:val="uk-UA"/>
        </w:rPr>
        <w:t xml:space="preserve">комітету </w:t>
      </w:r>
      <w:r>
        <w:rPr>
          <w:rFonts w:eastAsia="Times New Roman"/>
          <w:color w:val="000000"/>
          <w:sz w:val="28"/>
          <w:szCs w:val="28"/>
          <w:lang w:val="uk-UA"/>
        </w:rPr>
        <w:t>міської ради</w:t>
      </w:r>
    </w:p>
    <w:p w14:paraId="3D862E36" w14:textId="77777777" w:rsidR="0053467E" w:rsidRDefault="000E53E4" w:rsidP="00D54D3B">
      <w:pPr>
        <w:ind w:left="5387"/>
        <w:rPr>
          <w:rFonts w:eastAsia="Times New Roman"/>
          <w:color w:val="000000"/>
          <w:sz w:val="28"/>
          <w:szCs w:val="28"/>
          <w:lang w:val="uk-UA"/>
        </w:rPr>
      </w:pPr>
      <w:r>
        <w:rPr>
          <w:rFonts w:eastAsia="Times New Roman"/>
          <w:color w:val="000000"/>
          <w:sz w:val="28"/>
          <w:szCs w:val="28"/>
          <w:lang w:val="uk-UA"/>
        </w:rPr>
        <w:t>___________  № ______</w:t>
      </w:r>
    </w:p>
    <w:p w14:paraId="5FA798C5" w14:textId="77777777" w:rsidR="0053467E" w:rsidRDefault="0053467E">
      <w:pPr>
        <w:ind w:firstLine="1701"/>
        <w:jc w:val="center"/>
        <w:rPr>
          <w:rFonts w:eastAsia="Times New Roman"/>
          <w:b/>
          <w:color w:val="000000"/>
          <w:sz w:val="28"/>
          <w:szCs w:val="28"/>
          <w:lang w:val="uk-UA"/>
        </w:rPr>
      </w:pPr>
    </w:p>
    <w:p w14:paraId="3B9C9E86" w14:textId="77777777" w:rsidR="0053467E" w:rsidRDefault="0053467E">
      <w:pPr>
        <w:jc w:val="center"/>
        <w:rPr>
          <w:b/>
          <w:color w:val="000000"/>
          <w:sz w:val="28"/>
          <w:szCs w:val="28"/>
          <w:lang w:val="uk-UA"/>
        </w:rPr>
      </w:pPr>
    </w:p>
    <w:p w14:paraId="0FD6764C" w14:textId="35C9084B" w:rsidR="00D54D3B" w:rsidRDefault="000E53E4">
      <w:pPr>
        <w:tabs>
          <w:tab w:val="left" w:pos="1905"/>
          <w:tab w:val="center" w:pos="4677"/>
        </w:tabs>
        <w:jc w:val="center"/>
        <w:outlineLvl w:val="0"/>
        <w:rPr>
          <w:color w:val="000000"/>
          <w:sz w:val="28"/>
          <w:szCs w:val="28"/>
          <w:lang w:val="uk-UA"/>
        </w:rPr>
      </w:pPr>
      <w:r>
        <w:rPr>
          <w:color w:val="000000"/>
          <w:sz w:val="28"/>
          <w:szCs w:val="28"/>
          <w:lang w:val="uk-UA"/>
        </w:rPr>
        <w:t>П</w:t>
      </w:r>
      <w:r w:rsidR="00D54D3B">
        <w:rPr>
          <w:color w:val="000000"/>
          <w:sz w:val="28"/>
          <w:szCs w:val="28"/>
          <w:lang w:val="uk-UA"/>
        </w:rPr>
        <w:t>РОГРАМА</w:t>
      </w:r>
      <w:r>
        <w:rPr>
          <w:color w:val="000000"/>
          <w:sz w:val="28"/>
          <w:szCs w:val="28"/>
          <w:lang w:val="uk-UA"/>
        </w:rPr>
        <w:t xml:space="preserve"> </w:t>
      </w:r>
    </w:p>
    <w:p w14:paraId="2A488125" w14:textId="1982BFF3" w:rsidR="0053467E" w:rsidRDefault="000E53E4">
      <w:pPr>
        <w:tabs>
          <w:tab w:val="left" w:pos="1905"/>
          <w:tab w:val="center" w:pos="4677"/>
        </w:tabs>
        <w:jc w:val="center"/>
        <w:outlineLvl w:val="0"/>
        <w:rPr>
          <w:color w:val="000000"/>
          <w:sz w:val="28"/>
          <w:szCs w:val="28"/>
          <w:lang w:val="uk-UA"/>
        </w:rPr>
      </w:pPr>
      <w:r>
        <w:rPr>
          <w:color w:val="000000"/>
          <w:sz w:val="28"/>
          <w:szCs w:val="28"/>
          <w:lang w:val="uk-UA"/>
        </w:rPr>
        <w:t xml:space="preserve">розвитку </w:t>
      </w:r>
      <w:r>
        <w:rPr>
          <w:sz w:val="28"/>
          <w:szCs w:val="28"/>
          <w:lang w:val="uk-UA"/>
        </w:rPr>
        <w:t>комунальної</w:t>
      </w:r>
      <w:r>
        <w:rPr>
          <w:color w:val="FF0000"/>
          <w:sz w:val="28"/>
          <w:szCs w:val="28"/>
          <w:lang w:val="uk-UA"/>
        </w:rPr>
        <w:t xml:space="preserve"> </w:t>
      </w:r>
      <w:r>
        <w:rPr>
          <w:color w:val="000000"/>
          <w:sz w:val="28"/>
          <w:szCs w:val="28"/>
          <w:lang w:val="uk-UA"/>
        </w:rPr>
        <w:t>інфраструктури</w:t>
      </w:r>
      <w:r w:rsidR="00D54D3B">
        <w:rPr>
          <w:color w:val="000000"/>
          <w:sz w:val="28"/>
          <w:szCs w:val="28"/>
          <w:lang w:val="uk-UA"/>
        </w:rPr>
        <w:t xml:space="preserve"> </w:t>
      </w:r>
      <w:r>
        <w:rPr>
          <w:color w:val="000000"/>
          <w:sz w:val="28"/>
          <w:szCs w:val="28"/>
          <w:lang w:val="uk-UA"/>
        </w:rPr>
        <w:t>Луцької міської територіальної громади на 2023</w:t>
      </w:r>
      <w:r w:rsidR="00D54D3B">
        <w:rPr>
          <w:color w:val="000000"/>
          <w:sz w:val="28"/>
          <w:szCs w:val="28"/>
          <w:lang w:val="uk-UA"/>
        </w:rPr>
        <w:t>–</w:t>
      </w:r>
      <w:r>
        <w:rPr>
          <w:color w:val="000000"/>
          <w:sz w:val="28"/>
          <w:szCs w:val="28"/>
          <w:lang w:val="uk-UA"/>
        </w:rPr>
        <w:t>2025 роки</w:t>
      </w:r>
    </w:p>
    <w:p w14:paraId="480A84CD" w14:textId="5EFA0EE2" w:rsidR="009E0695" w:rsidRDefault="009E0695">
      <w:pPr>
        <w:tabs>
          <w:tab w:val="left" w:pos="1905"/>
          <w:tab w:val="center" w:pos="4677"/>
        </w:tabs>
        <w:jc w:val="center"/>
        <w:outlineLvl w:val="0"/>
        <w:rPr>
          <w:lang w:val="uk-UA"/>
        </w:rPr>
      </w:pPr>
      <w:r>
        <w:rPr>
          <w:color w:val="000000"/>
          <w:sz w:val="28"/>
          <w:szCs w:val="28"/>
          <w:lang w:val="uk-UA"/>
        </w:rPr>
        <w:t>(</w:t>
      </w:r>
      <w:proofErr w:type="spellStart"/>
      <w:r>
        <w:rPr>
          <w:color w:val="000000"/>
          <w:sz w:val="28"/>
          <w:szCs w:val="28"/>
          <w:lang w:val="uk-UA"/>
        </w:rPr>
        <w:t>проєкт</w:t>
      </w:r>
      <w:proofErr w:type="spellEnd"/>
      <w:r>
        <w:rPr>
          <w:color w:val="000000"/>
          <w:sz w:val="28"/>
          <w:szCs w:val="28"/>
          <w:lang w:val="uk-UA"/>
        </w:rPr>
        <w:t>)</w:t>
      </w:r>
    </w:p>
    <w:p w14:paraId="22C6C5AA" w14:textId="77777777" w:rsidR="0053467E" w:rsidRDefault="0053467E">
      <w:pPr>
        <w:jc w:val="center"/>
        <w:rPr>
          <w:color w:val="000000"/>
          <w:sz w:val="28"/>
          <w:szCs w:val="28"/>
          <w:lang w:val="uk-UA"/>
        </w:rPr>
      </w:pPr>
    </w:p>
    <w:p w14:paraId="3E99CCB2" w14:textId="77777777" w:rsidR="0053467E" w:rsidRDefault="000E53E4">
      <w:pPr>
        <w:tabs>
          <w:tab w:val="left" w:pos="3119"/>
          <w:tab w:val="center" w:pos="4677"/>
        </w:tabs>
        <w:outlineLvl w:val="0"/>
        <w:rPr>
          <w:color w:val="000000"/>
          <w:sz w:val="28"/>
          <w:szCs w:val="28"/>
          <w:lang w:val="uk-UA"/>
        </w:rPr>
      </w:pPr>
      <w:r>
        <w:rPr>
          <w:color w:val="000000"/>
          <w:sz w:val="28"/>
          <w:szCs w:val="28"/>
          <w:lang w:val="uk-UA"/>
        </w:rPr>
        <w:tab/>
        <w:t>ПАСПОРТ ПРОГРАМИ</w:t>
      </w:r>
    </w:p>
    <w:p w14:paraId="2D4E9C83" w14:textId="77777777" w:rsidR="0053467E" w:rsidRDefault="0053467E">
      <w:pPr>
        <w:jc w:val="center"/>
        <w:rPr>
          <w:b/>
          <w:color w:val="000000"/>
          <w:sz w:val="28"/>
          <w:szCs w:val="28"/>
          <w:lang w:val="uk-UA"/>
        </w:rPr>
      </w:pPr>
    </w:p>
    <w:tbl>
      <w:tblPr>
        <w:tblW w:w="9780" w:type="dxa"/>
        <w:tblInd w:w="-58" w:type="dxa"/>
        <w:tblLook w:val="00A0" w:firstRow="1" w:lastRow="0" w:firstColumn="1" w:lastColumn="0" w:noHBand="0" w:noVBand="0"/>
      </w:tblPr>
      <w:tblGrid>
        <w:gridCol w:w="586"/>
        <w:gridCol w:w="4259"/>
        <w:gridCol w:w="4935"/>
      </w:tblGrid>
      <w:tr w:rsidR="0053467E" w14:paraId="3F12AA7D" w14:textId="77777777">
        <w:trPr>
          <w:trHeight w:val="835"/>
        </w:trPr>
        <w:tc>
          <w:tcPr>
            <w:tcW w:w="586" w:type="dxa"/>
            <w:tcBorders>
              <w:top w:val="single" w:sz="4" w:space="0" w:color="000000"/>
              <w:left w:val="single" w:sz="4" w:space="0" w:color="000000"/>
              <w:bottom w:val="single" w:sz="4" w:space="0" w:color="000000"/>
            </w:tcBorders>
            <w:shd w:val="clear" w:color="auto" w:fill="auto"/>
            <w:vAlign w:val="center"/>
          </w:tcPr>
          <w:p w14:paraId="3BD70AE2" w14:textId="77777777" w:rsidR="0053467E" w:rsidRDefault="000E53E4">
            <w:pPr>
              <w:widowControl w:val="0"/>
              <w:jc w:val="center"/>
              <w:rPr>
                <w:color w:val="000000"/>
                <w:sz w:val="28"/>
                <w:szCs w:val="28"/>
                <w:lang w:val="uk-UA"/>
              </w:rPr>
            </w:pPr>
            <w:r>
              <w:rPr>
                <w:color w:val="000000"/>
                <w:sz w:val="28"/>
                <w:szCs w:val="28"/>
                <w:lang w:val="uk-UA"/>
              </w:rPr>
              <w:t>1.</w:t>
            </w:r>
          </w:p>
        </w:tc>
        <w:tc>
          <w:tcPr>
            <w:tcW w:w="4259" w:type="dxa"/>
            <w:tcBorders>
              <w:top w:val="single" w:sz="4" w:space="0" w:color="000000"/>
              <w:left w:val="single" w:sz="4" w:space="0" w:color="000000"/>
              <w:bottom w:val="single" w:sz="4" w:space="0" w:color="000000"/>
            </w:tcBorders>
            <w:shd w:val="clear" w:color="auto" w:fill="auto"/>
            <w:vAlign w:val="center"/>
          </w:tcPr>
          <w:p w14:paraId="43C949E8" w14:textId="77777777" w:rsidR="0053467E" w:rsidRDefault="000E53E4">
            <w:pPr>
              <w:widowControl w:val="0"/>
              <w:jc w:val="both"/>
              <w:rPr>
                <w:color w:val="000000"/>
                <w:spacing w:val="-4"/>
                <w:sz w:val="28"/>
                <w:szCs w:val="28"/>
                <w:lang w:val="uk-UA"/>
              </w:rPr>
            </w:pPr>
            <w:r>
              <w:rPr>
                <w:color w:val="000000"/>
                <w:spacing w:val="-4"/>
                <w:sz w:val="28"/>
                <w:szCs w:val="28"/>
                <w:lang w:val="uk-UA"/>
              </w:rPr>
              <w:t>Ініціатори розроблення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1FE7" w14:textId="77777777" w:rsidR="0053467E" w:rsidRDefault="0053467E">
            <w:pPr>
              <w:widowControl w:val="0"/>
              <w:tabs>
                <w:tab w:val="left" w:pos="1905"/>
                <w:tab w:val="center" w:pos="4677"/>
              </w:tabs>
              <w:jc w:val="center"/>
              <w:outlineLvl w:val="0"/>
              <w:rPr>
                <w:color w:val="000000"/>
                <w:sz w:val="28"/>
                <w:szCs w:val="28"/>
                <w:lang w:val="uk-UA"/>
              </w:rPr>
            </w:pPr>
          </w:p>
          <w:p w14:paraId="5745937E"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економічної політики</w:t>
            </w:r>
          </w:p>
          <w:p w14:paraId="233839EB" w14:textId="77777777" w:rsidR="0053467E" w:rsidRDefault="0053467E">
            <w:pPr>
              <w:widowControl w:val="0"/>
              <w:tabs>
                <w:tab w:val="left" w:pos="1905"/>
                <w:tab w:val="center" w:pos="4677"/>
              </w:tabs>
              <w:jc w:val="center"/>
              <w:outlineLvl w:val="0"/>
              <w:rPr>
                <w:color w:val="000000"/>
                <w:sz w:val="28"/>
                <w:szCs w:val="28"/>
                <w:lang w:val="uk-UA"/>
              </w:rPr>
            </w:pPr>
          </w:p>
        </w:tc>
      </w:tr>
      <w:tr w:rsidR="0053467E" w14:paraId="33C48A5F" w14:textId="77777777">
        <w:trPr>
          <w:trHeight w:val="846"/>
        </w:trPr>
        <w:tc>
          <w:tcPr>
            <w:tcW w:w="586" w:type="dxa"/>
            <w:tcBorders>
              <w:top w:val="single" w:sz="4" w:space="0" w:color="000000"/>
              <w:left w:val="single" w:sz="4" w:space="0" w:color="000000"/>
              <w:bottom w:val="single" w:sz="4" w:space="0" w:color="000000"/>
            </w:tcBorders>
            <w:shd w:val="clear" w:color="auto" w:fill="auto"/>
            <w:vAlign w:val="center"/>
          </w:tcPr>
          <w:p w14:paraId="4A234724" w14:textId="77777777" w:rsidR="0053467E" w:rsidRDefault="000E53E4">
            <w:pPr>
              <w:widowControl w:val="0"/>
              <w:jc w:val="center"/>
              <w:rPr>
                <w:sz w:val="28"/>
                <w:szCs w:val="28"/>
                <w:lang w:val="uk-UA"/>
              </w:rPr>
            </w:pPr>
            <w:r>
              <w:rPr>
                <w:color w:val="000000"/>
                <w:sz w:val="28"/>
                <w:szCs w:val="28"/>
                <w:lang w:val="uk-UA"/>
              </w:rPr>
              <w:t>2.</w:t>
            </w:r>
          </w:p>
        </w:tc>
        <w:tc>
          <w:tcPr>
            <w:tcW w:w="4259" w:type="dxa"/>
            <w:tcBorders>
              <w:top w:val="single" w:sz="4" w:space="0" w:color="000000"/>
              <w:left w:val="single" w:sz="4" w:space="0" w:color="000000"/>
              <w:bottom w:val="single" w:sz="4" w:space="0" w:color="000000"/>
            </w:tcBorders>
            <w:shd w:val="clear" w:color="auto" w:fill="auto"/>
            <w:vAlign w:val="center"/>
          </w:tcPr>
          <w:p w14:paraId="466CFFBA" w14:textId="77777777" w:rsidR="0053467E" w:rsidRDefault="000E53E4">
            <w:pPr>
              <w:widowControl w:val="0"/>
              <w:jc w:val="both"/>
              <w:rPr>
                <w:color w:val="000000"/>
                <w:sz w:val="28"/>
                <w:szCs w:val="28"/>
                <w:lang w:val="uk-UA"/>
              </w:rPr>
            </w:pPr>
            <w:r>
              <w:rPr>
                <w:color w:val="000000"/>
                <w:sz w:val="28"/>
                <w:szCs w:val="28"/>
                <w:lang w:val="uk-UA"/>
              </w:rPr>
              <w:t>Розробник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5FA1" w14:textId="77777777" w:rsidR="0053467E" w:rsidRDefault="0053467E">
            <w:pPr>
              <w:widowControl w:val="0"/>
              <w:tabs>
                <w:tab w:val="left" w:pos="1905"/>
                <w:tab w:val="center" w:pos="4677"/>
              </w:tabs>
              <w:jc w:val="center"/>
              <w:outlineLvl w:val="0"/>
              <w:rPr>
                <w:color w:val="000000"/>
                <w:sz w:val="28"/>
                <w:szCs w:val="28"/>
                <w:lang w:val="uk-UA"/>
              </w:rPr>
            </w:pPr>
          </w:p>
          <w:p w14:paraId="09B09442"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економічної політики</w:t>
            </w:r>
          </w:p>
          <w:p w14:paraId="5634699D" w14:textId="77777777" w:rsidR="0053467E" w:rsidRDefault="0053467E">
            <w:pPr>
              <w:widowControl w:val="0"/>
              <w:tabs>
                <w:tab w:val="left" w:pos="1905"/>
                <w:tab w:val="center" w:pos="4677"/>
              </w:tabs>
              <w:jc w:val="center"/>
              <w:outlineLvl w:val="0"/>
              <w:rPr>
                <w:color w:val="000000"/>
                <w:sz w:val="28"/>
                <w:szCs w:val="28"/>
                <w:lang w:val="uk-UA"/>
              </w:rPr>
            </w:pPr>
          </w:p>
        </w:tc>
      </w:tr>
      <w:tr w:rsidR="0053467E" w14:paraId="72D413D7" w14:textId="77777777">
        <w:trPr>
          <w:trHeight w:val="987"/>
        </w:trPr>
        <w:tc>
          <w:tcPr>
            <w:tcW w:w="586" w:type="dxa"/>
            <w:tcBorders>
              <w:left w:val="single" w:sz="4" w:space="0" w:color="000000"/>
              <w:bottom w:val="single" w:sz="4" w:space="0" w:color="000000"/>
            </w:tcBorders>
            <w:shd w:val="clear" w:color="auto" w:fill="auto"/>
            <w:vAlign w:val="center"/>
          </w:tcPr>
          <w:p w14:paraId="15FD2C4A" w14:textId="77777777" w:rsidR="0053467E" w:rsidRDefault="000E53E4">
            <w:pPr>
              <w:widowControl w:val="0"/>
              <w:jc w:val="center"/>
              <w:rPr>
                <w:sz w:val="28"/>
                <w:szCs w:val="28"/>
                <w:lang w:val="uk-UA"/>
              </w:rPr>
            </w:pPr>
            <w:r>
              <w:rPr>
                <w:color w:val="000000"/>
                <w:sz w:val="28"/>
                <w:szCs w:val="28"/>
                <w:lang w:val="uk-UA"/>
              </w:rPr>
              <w:t>3.</w:t>
            </w:r>
          </w:p>
        </w:tc>
        <w:tc>
          <w:tcPr>
            <w:tcW w:w="4259" w:type="dxa"/>
            <w:tcBorders>
              <w:left w:val="single" w:sz="4" w:space="0" w:color="000000"/>
              <w:bottom w:val="single" w:sz="4" w:space="0" w:color="000000"/>
            </w:tcBorders>
            <w:shd w:val="clear" w:color="auto" w:fill="auto"/>
            <w:vAlign w:val="center"/>
          </w:tcPr>
          <w:p w14:paraId="2C98DB31" w14:textId="77777777" w:rsidR="0053467E" w:rsidRDefault="000E53E4">
            <w:pPr>
              <w:widowControl w:val="0"/>
              <w:jc w:val="both"/>
              <w:rPr>
                <w:sz w:val="28"/>
                <w:szCs w:val="28"/>
                <w:lang w:val="uk-UA"/>
              </w:rPr>
            </w:pPr>
            <w:proofErr w:type="spellStart"/>
            <w:r>
              <w:rPr>
                <w:sz w:val="28"/>
                <w:szCs w:val="28"/>
                <w:lang w:val="uk-UA"/>
              </w:rPr>
              <w:t>Співрозробник</w:t>
            </w:r>
            <w:proofErr w:type="spellEnd"/>
            <w:r>
              <w:rPr>
                <w:sz w:val="28"/>
                <w:szCs w:val="28"/>
                <w:lang w:val="uk-UA"/>
              </w:rPr>
              <w:t xml:space="preserve"> Програми</w:t>
            </w:r>
          </w:p>
        </w:tc>
        <w:tc>
          <w:tcPr>
            <w:tcW w:w="4935" w:type="dxa"/>
            <w:tcBorders>
              <w:left w:val="single" w:sz="4" w:space="0" w:color="000000"/>
              <w:bottom w:val="single" w:sz="4" w:space="0" w:color="000000"/>
              <w:right w:val="single" w:sz="4" w:space="0" w:color="000000"/>
            </w:tcBorders>
            <w:shd w:val="clear" w:color="auto" w:fill="auto"/>
            <w:vAlign w:val="center"/>
          </w:tcPr>
          <w:p w14:paraId="7F1DA523"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житлово-комунального господарства</w:t>
            </w:r>
          </w:p>
          <w:p w14:paraId="2F5534B7" w14:textId="77777777" w:rsidR="0053467E" w:rsidRDefault="0053467E">
            <w:pPr>
              <w:widowControl w:val="0"/>
              <w:jc w:val="center"/>
              <w:rPr>
                <w:color w:val="000000"/>
                <w:sz w:val="28"/>
                <w:szCs w:val="28"/>
                <w:lang w:val="uk-UA"/>
              </w:rPr>
            </w:pPr>
          </w:p>
        </w:tc>
      </w:tr>
      <w:tr w:rsidR="0053467E" w14:paraId="3F599364" w14:textId="77777777">
        <w:trPr>
          <w:trHeight w:val="831"/>
        </w:trPr>
        <w:tc>
          <w:tcPr>
            <w:tcW w:w="586" w:type="dxa"/>
            <w:tcBorders>
              <w:top w:val="single" w:sz="4" w:space="0" w:color="000000"/>
              <w:left w:val="single" w:sz="4" w:space="0" w:color="000000"/>
              <w:bottom w:val="single" w:sz="4" w:space="0" w:color="000000"/>
            </w:tcBorders>
            <w:shd w:val="clear" w:color="auto" w:fill="auto"/>
            <w:vAlign w:val="center"/>
          </w:tcPr>
          <w:p w14:paraId="4D0A0442" w14:textId="77777777" w:rsidR="0053467E" w:rsidRDefault="000E53E4">
            <w:pPr>
              <w:widowControl w:val="0"/>
              <w:jc w:val="center"/>
              <w:rPr>
                <w:sz w:val="28"/>
                <w:szCs w:val="28"/>
                <w:lang w:val="uk-UA"/>
              </w:rPr>
            </w:pPr>
            <w:r>
              <w:rPr>
                <w:color w:val="000000"/>
                <w:sz w:val="28"/>
                <w:szCs w:val="28"/>
                <w:lang w:val="uk-UA"/>
              </w:rPr>
              <w:t>4.</w:t>
            </w:r>
          </w:p>
        </w:tc>
        <w:tc>
          <w:tcPr>
            <w:tcW w:w="4259" w:type="dxa"/>
            <w:tcBorders>
              <w:top w:val="single" w:sz="4" w:space="0" w:color="000000"/>
              <w:left w:val="single" w:sz="4" w:space="0" w:color="000000"/>
              <w:bottom w:val="single" w:sz="4" w:space="0" w:color="000000"/>
            </w:tcBorders>
            <w:shd w:val="clear" w:color="auto" w:fill="auto"/>
            <w:vAlign w:val="center"/>
          </w:tcPr>
          <w:p w14:paraId="14523A36" w14:textId="77777777" w:rsidR="0053467E" w:rsidRDefault="000E53E4">
            <w:pPr>
              <w:widowControl w:val="0"/>
              <w:rPr>
                <w:sz w:val="28"/>
                <w:szCs w:val="28"/>
                <w:lang w:val="uk-UA"/>
              </w:rPr>
            </w:pPr>
            <w:r>
              <w:rPr>
                <w:color w:val="000000"/>
                <w:sz w:val="28"/>
                <w:szCs w:val="28"/>
                <w:lang w:val="uk-UA"/>
              </w:rPr>
              <w:t>Відповідальні виконавці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E21D"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Комунальні підприємства,</w:t>
            </w:r>
          </w:p>
          <w:p w14:paraId="77E24AB9"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виконавчі органи міської ради</w:t>
            </w:r>
          </w:p>
        </w:tc>
      </w:tr>
      <w:tr w:rsidR="0053467E" w14:paraId="1A6969F1" w14:textId="77777777">
        <w:trPr>
          <w:trHeight w:val="844"/>
        </w:trPr>
        <w:tc>
          <w:tcPr>
            <w:tcW w:w="586" w:type="dxa"/>
            <w:tcBorders>
              <w:top w:val="single" w:sz="4" w:space="0" w:color="000000"/>
              <w:left w:val="single" w:sz="4" w:space="0" w:color="000000"/>
              <w:bottom w:val="single" w:sz="4" w:space="0" w:color="000000"/>
            </w:tcBorders>
            <w:shd w:val="clear" w:color="auto" w:fill="auto"/>
            <w:vAlign w:val="center"/>
          </w:tcPr>
          <w:p w14:paraId="6A784AA7" w14:textId="77777777" w:rsidR="0053467E" w:rsidRDefault="000E53E4">
            <w:pPr>
              <w:widowControl w:val="0"/>
              <w:jc w:val="center"/>
              <w:rPr>
                <w:sz w:val="28"/>
                <w:szCs w:val="28"/>
                <w:lang w:val="uk-UA"/>
              </w:rPr>
            </w:pPr>
            <w:r>
              <w:rPr>
                <w:color w:val="000000"/>
                <w:sz w:val="28"/>
                <w:szCs w:val="28"/>
                <w:lang w:val="uk-UA"/>
              </w:rPr>
              <w:t>5.</w:t>
            </w:r>
          </w:p>
        </w:tc>
        <w:tc>
          <w:tcPr>
            <w:tcW w:w="4259" w:type="dxa"/>
            <w:tcBorders>
              <w:top w:val="single" w:sz="4" w:space="0" w:color="000000"/>
              <w:left w:val="single" w:sz="4" w:space="0" w:color="000000"/>
              <w:bottom w:val="single" w:sz="4" w:space="0" w:color="000000"/>
            </w:tcBorders>
            <w:shd w:val="clear" w:color="auto" w:fill="auto"/>
            <w:vAlign w:val="center"/>
          </w:tcPr>
          <w:p w14:paraId="23D4D504" w14:textId="77777777" w:rsidR="0053467E" w:rsidRDefault="000E53E4">
            <w:pPr>
              <w:widowControl w:val="0"/>
              <w:jc w:val="both"/>
              <w:rPr>
                <w:color w:val="000000"/>
                <w:sz w:val="28"/>
                <w:szCs w:val="28"/>
                <w:lang w:val="uk-UA"/>
              </w:rPr>
            </w:pPr>
            <w:r>
              <w:rPr>
                <w:color w:val="000000"/>
                <w:sz w:val="28"/>
                <w:szCs w:val="28"/>
                <w:lang w:val="uk-UA"/>
              </w:rPr>
              <w:t>Термін реалізації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C6F5" w14:textId="24BA5800" w:rsidR="0053467E" w:rsidRDefault="000E53E4">
            <w:pPr>
              <w:widowControl w:val="0"/>
              <w:jc w:val="center"/>
              <w:rPr>
                <w:sz w:val="28"/>
                <w:szCs w:val="28"/>
                <w:lang w:val="uk-UA"/>
              </w:rPr>
            </w:pPr>
            <w:r>
              <w:rPr>
                <w:color w:val="000000"/>
                <w:sz w:val="28"/>
                <w:szCs w:val="28"/>
                <w:lang w:val="uk-UA"/>
              </w:rPr>
              <w:t>2023</w:t>
            </w:r>
            <w:r w:rsidR="00D54D3B">
              <w:rPr>
                <w:color w:val="000000"/>
                <w:sz w:val="28"/>
                <w:szCs w:val="28"/>
                <w:lang w:val="uk-UA"/>
              </w:rPr>
              <w:t>–</w:t>
            </w:r>
            <w:r>
              <w:rPr>
                <w:color w:val="000000"/>
                <w:sz w:val="28"/>
                <w:szCs w:val="28"/>
                <w:lang w:val="uk-UA"/>
              </w:rPr>
              <w:t>2025 роки</w:t>
            </w:r>
          </w:p>
        </w:tc>
      </w:tr>
      <w:tr w:rsidR="0053467E" w14:paraId="70330D17" w14:textId="77777777">
        <w:trPr>
          <w:trHeight w:val="1140"/>
        </w:trPr>
        <w:tc>
          <w:tcPr>
            <w:tcW w:w="586" w:type="dxa"/>
            <w:tcBorders>
              <w:top w:val="single" w:sz="4" w:space="0" w:color="000000"/>
              <w:left w:val="single" w:sz="4" w:space="0" w:color="000000"/>
              <w:bottom w:val="single" w:sz="4" w:space="0" w:color="000000"/>
            </w:tcBorders>
            <w:shd w:val="clear" w:color="auto" w:fill="auto"/>
            <w:vAlign w:val="center"/>
          </w:tcPr>
          <w:p w14:paraId="5911FA39" w14:textId="77777777" w:rsidR="0053467E" w:rsidRDefault="000E53E4">
            <w:pPr>
              <w:widowControl w:val="0"/>
              <w:jc w:val="center"/>
              <w:rPr>
                <w:sz w:val="28"/>
                <w:szCs w:val="28"/>
                <w:lang w:val="uk-UA"/>
              </w:rPr>
            </w:pPr>
            <w:r>
              <w:rPr>
                <w:color w:val="000000"/>
                <w:sz w:val="28"/>
                <w:szCs w:val="28"/>
                <w:lang w:val="uk-UA"/>
              </w:rPr>
              <w:t>6.</w:t>
            </w:r>
          </w:p>
        </w:tc>
        <w:tc>
          <w:tcPr>
            <w:tcW w:w="4259" w:type="dxa"/>
            <w:tcBorders>
              <w:top w:val="single" w:sz="4" w:space="0" w:color="000000"/>
              <w:left w:val="single" w:sz="4" w:space="0" w:color="000000"/>
              <w:bottom w:val="single" w:sz="4" w:space="0" w:color="000000"/>
            </w:tcBorders>
            <w:shd w:val="clear" w:color="auto" w:fill="auto"/>
            <w:vAlign w:val="center"/>
          </w:tcPr>
          <w:p w14:paraId="21B934FA" w14:textId="77777777" w:rsidR="0053467E" w:rsidRDefault="000E53E4">
            <w:pPr>
              <w:widowControl w:val="0"/>
              <w:jc w:val="both"/>
              <w:rPr>
                <w:color w:val="000000"/>
                <w:sz w:val="28"/>
                <w:szCs w:val="28"/>
                <w:lang w:val="uk-UA"/>
              </w:rPr>
            </w:pPr>
            <w:r>
              <w:rPr>
                <w:color w:val="000000"/>
                <w:sz w:val="28"/>
                <w:szCs w:val="28"/>
                <w:lang w:val="uk-UA"/>
              </w:rPr>
              <w:t>Загальний обсяг фінансових ресурсів, необхідних для реалізації Програми, всього</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0D3F" w14:textId="77777777" w:rsidR="0053467E" w:rsidRDefault="000E53E4" w:rsidP="00CB5692">
            <w:pPr>
              <w:widowControl w:val="0"/>
              <w:snapToGrid w:val="0"/>
              <w:jc w:val="center"/>
              <w:rPr>
                <w:sz w:val="28"/>
                <w:szCs w:val="28"/>
                <w:lang w:val="uk-UA"/>
              </w:rPr>
            </w:pPr>
            <w:r>
              <w:rPr>
                <w:sz w:val="28"/>
                <w:szCs w:val="28"/>
                <w:lang w:val="uk-UA"/>
              </w:rPr>
              <w:t>1</w:t>
            </w:r>
            <w:r w:rsidR="00CB5692">
              <w:rPr>
                <w:sz w:val="28"/>
                <w:szCs w:val="28"/>
                <w:lang w:val="uk-UA"/>
              </w:rPr>
              <w:t>8</w:t>
            </w:r>
            <w:r>
              <w:rPr>
                <w:sz w:val="28"/>
                <w:szCs w:val="28"/>
                <w:lang w:val="uk-UA"/>
              </w:rPr>
              <w:t xml:space="preserve"> 000 000,0 грн</w:t>
            </w:r>
          </w:p>
        </w:tc>
      </w:tr>
      <w:tr w:rsidR="0053467E" w14:paraId="59CA8052" w14:textId="77777777">
        <w:trPr>
          <w:trHeight w:val="455"/>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8A1813" w14:textId="77777777" w:rsidR="0053467E" w:rsidRDefault="000E53E4">
            <w:pPr>
              <w:widowControl w:val="0"/>
              <w:ind w:left="625"/>
              <w:jc w:val="both"/>
              <w:rPr>
                <w:sz w:val="28"/>
                <w:szCs w:val="28"/>
                <w:lang w:val="uk-UA"/>
              </w:rPr>
            </w:pPr>
            <w:r>
              <w:rPr>
                <w:sz w:val="28"/>
                <w:szCs w:val="28"/>
                <w:lang w:val="uk-UA"/>
              </w:rPr>
              <w:t>у тому числі:</w:t>
            </w:r>
          </w:p>
        </w:tc>
      </w:tr>
      <w:tr w:rsidR="0053467E" w14:paraId="5E868049" w14:textId="77777777">
        <w:trPr>
          <w:trHeight w:val="701"/>
        </w:trPr>
        <w:tc>
          <w:tcPr>
            <w:tcW w:w="586" w:type="dxa"/>
            <w:tcBorders>
              <w:top w:val="single" w:sz="4" w:space="0" w:color="000000"/>
              <w:left w:val="single" w:sz="4" w:space="0" w:color="000000"/>
              <w:bottom w:val="single" w:sz="4" w:space="0" w:color="000000"/>
            </w:tcBorders>
            <w:shd w:val="clear" w:color="auto" w:fill="auto"/>
            <w:vAlign w:val="center"/>
          </w:tcPr>
          <w:p w14:paraId="48A9A786" w14:textId="77777777" w:rsidR="0053467E" w:rsidRDefault="000E53E4" w:rsidP="00CB5692">
            <w:pPr>
              <w:widowControl w:val="0"/>
              <w:ind w:left="-99" w:right="-108"/>
              <w:jc w:val="center"/>
              <w:rPr>
                <w:sz w:val="28"/>
                <w:szCs w:val="28"/>
                <w:lang w:val="uk-UA"/>
              </w:rPr>
            </w:pPr>
            <w:r>
              <w:rPr>
                <w:color w:val="000000"/>
                <w:sz w:val="28"/>
                <w:szCs w:val="28"/>
                <w:lang w:val="uk-UA"/>
              </w:rPr>
              <w:t>6.1</w:t>
            </w:r>
          </w:p>
        </w:tc>
        <w:tc>
          <w:tcPr>
            <w:tcW w:w="4259" w:type="dxa"/>
            <w:tcBorders>
              <w:top w:val="single" w:sz="4" w:space="0" w:color="000000"/>
              <w:left w:val="single" w:sz="4" w:space="0" w:color="000000"/>
              <w:bottom w:val="single" w:sz="4" w:space="0" w:color="000000"/>
            </w:tcBorders>
            <w:shd w:val="clear" w:color="auto" w:fill="auto"/>
            <w:vAlign w:val="center"/>
          </w:tcPr>
          <w:p w14:paraId="2F8CA270" w14:textId="77777777" w:rsidR="0053467E" w:rsidRDefault="000E53E4">
            <w:pPr>
              <w:widowControl w:val="0"/>
              <w:jc w:val="both"/>
              <w:rPr>
                <w:color w:val="000000"/>
                <w:sz w:val="28"/>
                <w:szCs w:val="28"/>
                <w:lang w:val="uk-UA"/>
              </w:rPr>
            </w:pPr>
            <w:r>
              <w:rPr>
                <w:color w:val="000000"/>
                <w:sz w:val="28"/>
                <w:szCs w:val="28"/>
                <w:lang w:val="uk-UA"/>
              </w:rPr>
              <w:t>коштів бюджету громади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6599" w14:textId="77777777" w:rsidR="0053467E" w:rsidRDefault="00CB5692" w:rsidP="00CB5692">
            <w:pPr>
              <w:pStyle w:val="aff0"/>
              <w:widowControl w:val="0"/>
              <w:snapToGrid w:val="0"/>
              <w:ind w:left="-106"/>
              <w:jc w:val="center"/>
              <w:rPr>
                <w:rFonts w:ascii="Times New Roman" w:hAnsi="Times New Roman" w:cs="Times New Roman"/>
                <w:sz w:val="28"/>
                <w:szCs w:val="28"/>
                <w:lang w:val="uk-UA"/>
              </w:rPr>
            </w:pPr>
            <w:r>
              <w:rPr>
                <w:rFonts w:ascii="Times New Roman" w:hAnsi="Times New Roman" w:cs="Times New Roman"/>
                <w:sz w:val="28"/>
                <w:szCs w:val="28"/>
                <w:lang w:val="uk-UA"/>
              </w:rPr>
              <w:t>15 000 000,0 грн</w:t>
            </w:r>
          </w:p>
        </w:tc>
      </w:tr>
      <w:tr w:rsidR="00CB5692" w:rsidRPr="00267955" w14:paraId="0208689E" w14:textId="77777777">
        <w:trPr>
          <w:trHeight w:val="701"/>
        </w:trPr>
        <w:tc>
          <w:tcPr>
            <w:tcW w:w="586" w:type="dxa"/>
            <w:tcBorders>
              <w:top w:val="single" w:sz="4" w:space="0" w:color="000000"/>
              <w:left w:val="single" w:sz="4" w:space="0" w:color="000000"/>
              <w:bottom w:val="single" w:sz="4" w:space="0" w:color="000000"/>
            </w:tcBorders>
            <w:shd w:val="clear" w:color="auto" w:fill="auto"/>
            <w:vAlign w:val="center"/>
          </w:tcPr>
          <w:p w14:paraId="68F46B53" w14:textId="77777777" w:rsidR="00CB5692" w:rsidRPr="00267955" w:rsidRDefault="00CB5692" w:rsidP="00267955">
            <w:pPr>
              <w:jc w:val="center"/>
              <w:rPr>
                <w:sz w:val="28"/>
                <w:szCs w:val="28"/>
                <w:lang w:val="uk-UA"/>
              </w:rPr>
            </w:pPr>
            <w:r w:rsidRPr="00267955">
              <w:rPr>
                <w:sz w:val="28"/>
                <w:szCs w:val="28"/>
                <w:lang w:val="uk-UA"/>
              </w:rPr>
              <w:t>6.2</w:t>
            </w:r>
          </w:p>
        </w:tc>
        <w:tc>
          <w:tcPr>
            <w:tcW w:w="4259" w:type="dxa"/>
            <w:tcBorders>
              <w:top w:val="single" w:sz="4" w:space="0" w:color="000000"/>
              <w:left w:val="single" w:sz="4" w:space="0" w:color="000000"/>
              <w:bottom w:val="single" w:sz="4" w:space="0" w:color="000000"/>
            </w:tcBorders>
            <w:shd w:val="clear" w:color="auto" w:fill="auto"/>
            <w:vAlign w:val="center"/>
          </w:tcPr>
          <w:p w14:paraId="03C64432" w14:textId="77777777" w:rsidR="00CB5692" w:rsidRPr="00267955" w:rsidRDefault="00CB5692" w:rsidP="00267955">
            <w:pPr>
              <w:rPr>
                <w:sz w:val="28"/>
                <w:szCs w:val="28"/>
                <w:lang w:val="uk-UA"/>
              </w:rPr>
            </w:pPr>
            <w:r w:rsidRPr="00267955">
              <w:rPr>
                <w:sz w:val="28"/>
                <w:szCs w:val="28"/>
                <w:lang w:val="uk-UA"/>
              </w:rPr>
              <w:t>коштів інших джерел</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AFF" w14:textId="4CCAF09A" w:rsidR="00CB5692" w:rsidRPr="00267955" w:rsidRDefault="00267955" w:rsidP="00267955">
            <w:pPr>
              <w:jc w:val="center"/>
              <w:rPr>
                <w:sz w:val="28"/>
                <w:szCs w:val="28"/>
                <w:lang w:val="uk-UA"/>
              </w:rPr>
            </w:pPr>
            <w:r>
              <w:rPr>
                <w:sz w:val="28"/>
                <w:szCs w:val="28"/>
                <w:lang w:val="uk-UA"/>
              </w:rPr>
              <w:t>3 </w:t>
            </w:r>
            <w:r w:rsidR="00CB5692" w:rsidRPr="00267955">
              <w:rPr>
                <w:sz w:val="28"/>
                <w:szCs w:val="28"/>
                <w:lang w:val="uk-UA"/>
              </w:rPr>
              <w:t>000 000,0 грн</w:t>
            </w:r>
          </w:p>
        </w:tc>
      </w:tr>
    </w:tbl>
    <w:p w14:paraId="17A2322B" w14:textId="77777777" w:rsidR="0053467E" w:rsidRDefault="000E53E4">
      <w:pPr>
        <w:jc w:val="center"/>
        <w:rPr>
          <w:b/>
          <w:sz w:val="28"/>
          <w:szCs w:val="28"/>
          <w:lang w:val="uk-UA"/>
        </w:rPr>
      </w:pPr>
      <w:r>
        <w:br w:type="page"/>
      </w:r>
    </w:p>
    <w:p w14:paraId="446B5B03" w14:textId="622653C6" w:rsidR="0053467E" w:rsidRPr="00BB2375" w:rsidRDefault="002B0499" w:rsidP="002B0499">
      <w:pPr>
        <w:pStyle w:val="aff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1. </w:t>
      </w:r>
      <w:r w:rsidR="000E53E4" w:rsidRPr="00BB2375">
        <w:rPr>
          <w:rFonts w:ascii="Times New Roman" w:hAnsi="Times New Roman" w:cs="Times New Roman"/>
          <w:b/>
          <w:sz w:val="28"/>
          <w:szCs w:val="28"/>
          <w:lang w:val="uk-UA"/>
        </w:rPr>
        <w:t>Аналіз динаміки змін та поточної ситуації</w:t>
      </w:r>
    </w:p>
    <w:p w14:paraId="4950596A"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Комунальна інфраструктура – одна з найважливіших складових, що забезпечує задоволення первинних потреб населення та стимулює соціально-економічний розвиток громади.</w:t>
      </w:r>
    </w:p>
    <w:p w14:paraId="2A831BC3"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Діяльність у галузі комунальної інфраструктури здійснюють ряд організацій, робота яких не лише має безпосередній вплив на якість життя мешканців, рівень надання житлово-комунальних послуг, але й є визначальним фактором, що забезпечує функціонування виробничих та соціальних об'єктів на території громади, стимулює розвиток бізнесу, формує інвестиційну привабливість міста.</w:t>
      </w:r>
    </w:p>
    <w:p w14:paraId="02CCE308"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Основними структурними складовими</w:t>
      </w:r>
      <w:r>
        <w:rPr>
          <w:rFonts w:ascii="Noto Sans" w:hAnsi="Noto Sans" w:cs="Noto Sans"/>
          <w:sz w:val="21"/>
          <w:szCs w:val="21"/>
          <w:shd w:val="clear" w:color="auto" w:fill="FFFFFF"/>
          <w:lang w:val="uk-UA"/>
        </w:rPr>
        <w:t xml:space="preserve"> </w:t>
      </w:r>
      <w:r>
        <w:rPr>
          <w:rFonts w:ascii="Times New Roman" w:hAnsi="Times New Roman" w:cs="Times New Roman"/>
          <w:sz w:val="28"/>
          <w:szCs w:val="28"/>
          <w:shd w:val="clear" w:color="auto" w:fill="FFFFFF"/>
          <w:lang w:val="uk-UA"/>
        </w:rPr>
        <w:t>комунальної інфраструктури є: житловий фонд, санітарно-технічні підприємства, служби інженерних мереж та споруд, транспортна інфраструктура, енергетична інфраструктура, інфраструктура зовнішнього благоустрою, підприємства побутового обслуговування, служби обрядових та спеціальних послуг тощо.</w:t>
      </w:r>
    </w:p>
    <w:p w14:paraId="092E5F8F" w14:textId="77777777" w:rsidR="0053467E" w:rsidRDefault="000E53E4">
      <w:pPr>
        <w:ind w:firstLine="567"/>
        <w:jc w:val="both"/>
        <w:rPr>
          <w:lang w:val="uk-UA"/>
        </w:rPr>
      </w:pPr>
      <w:r>
        <w:rPr>
          <w:color w:val="000000"/>
          <w:sz w:val="28"/>
          <w:szCs w:val="28"/>
          <w:lang w:val="uk-UA"/>
        </w:rPr>
        <w:t xml:space="preserve">Комунальна інфраструктура Луцької міської територіальної громади останні кілька років проходить етап технологічного оновлення, переоснащення основних </w:t>
      </w:r>
      <w:proofErr w:type="spellStart"/>
      <w:r>
        <w:rPr>
          <w:color w:val="000000"/>
          <w:sz w:val="28"/>
          <w:szCs w:val="28"/>
          <w:lang w:val="uk-UA"/>
        </w:rPr>
        <w:t>потужностей</w:t>
      </w:r>
      <w:proofErr w:type="spellEnd"/>
      <w:r>
        <w:rPr>
          <w:color w:val="000000"/>
          <w:sz w:val="28"/>
          <w:szCs w:val="28"/>
          <w:lang w:val="uk-UA"/>
        </w:rPr>
        <w:t xml:space="preserve">, модернізації та оптимізації логістики. Зміни стосуються основних </w:t>
      </w:r>
      <w:proofErr w:type="spellStart"/>
      <w:r>
        <w:rPr>
          <w:color w:val="000000"/>
          <w:sz w:val="28"/>
          <w:szCs w:val="28"/>
          <w:lang w:val="uk-UA"/>
        </w:rPr>
        <w:t>життєзабезпечуючих</w:t>
      </w:r>
      <w:proofErr w:type="spellEnd"/>
      <w:r>
        <w:rPr>
          <w:color w:val="000000"/>
          <w:sz w:val="28"/>
          <w:szCs w:val="28"/>
          <w:lang w:val="uk-UA"/>
        </w:rPr>
        <w:t xml:space="preserve"> галузей: водо- та теплопостачання, енергозбереження, переробки та утил</w:t>
      </w:r>
      <w:r w:rsidR="00EE6C5A">
        <w:rPr>
          <w:color w:val="000000"/>
          <w:sz w:val="28"/>
          <w:szCs w:val="28"/>
          <w:lang w:val="uk-UA"/>
        </w:rPr>
        <w:t>ізації сміття, транспорту</w:t>
      </w:r>
      <w:r>
        <w:rPr>
          <w:color w:val="000000"/>
          <w:sz w:val="28"/>
          <w:szCs w:val="28"/>
          <w:lang w:val="uk-UA"/>
        </w:rPr>
        <w:t xml:space="preserve"> тощо. Для підтримки заданого темпу розвитку необхідні стабільні внутрішні та зовнішні умови: економічні, фінансові, політичні.</w:t>
      </w:r>
    </w:p>
    <w:p w14:paraId="5314A686" w14:textId="7D4EE275" w:rsidR="0053467E" w:rsidRDefault="000E53E4">
      <w:pPr>
        <w:ind w:firstLine="567"/>
        <w:jc w:val="both"/>
      </w:pPr>
      <w:r>
        <w:rPr>
          <w:color w:val="000000"/>
          <w:sz w:val="28"/>
          <w:szCs w:val="28"/>
          <w:lang w:val="uk-UA"/>
        </w:rPr>
        <w:t xml:space="preserve">Така стабільність була порушена на початку 2022 року через агресію російської федерації та повномасштабну війну. Економічна ситуація, в якій опинилася наша </w:t>
      </w:r>
      <w:r>
        <w:rPr>
          <w:color w:val="000000"/>
          <w:sz w:val="28"/>
          <w:szCs w:val="28"/>
          <w:highlight w:val="white"/>
          <w:lang w:val="uk-UA"/>
        </w:rPr>
        <w:t xml:space="preserve">країна </w:t>
      </w:r>
      <w:r w:rsidRPr="00EE6C5A">
        <w:rPr>
          <w:color w:val="000000"/>
          <w:sz w:val="28"/>
          <w:szCs w:val="28"/>
          <w:lang w:val="uk-UA"/>
        </w:rPr>
        <w:t>в</w:t>
      </w:r>
      <w:r w:rsidR="00EE6C5A" w:rsidRPr="00EE6C5A">
        <w:rPr>
          <w:color w:val="000000"/>
          <w:sz w:val="28"/>
          <w:szCs w:val="28"/>
          <w:lang w:val="uk-UA"/>
        </w:rPr>
        <w:t xml:space="preserve"> </w:t>
      </w:r>
      <w:r w:rsidRPr="00EE6C5A">
        <w:rPr>
          <w:color w:val="000000"/>
          <w:sz w:val="28"/>
          <w:szCs w:val="28"/>
          <w:lang w:val="uk-UA"/>
        </w:rPr>
        <w:t xml:space="preserve">цілому </w:t>
      </w:r>
      <w:r>
        <w:rPr>
          <w:color w:val="000000"/>
          <w:sz w:val="28"/>
          <w:szCs w:val="28"/>
          <w:highlight w:val="white"/>
          <w:lang w:val="uk-UA"/>
        </w:rPr>
        <w:t>і місто зокрема</w:t>
      </w:r>
      <w:r>
        <w:rPr>
          <w:color w:val="000000"/>
          <w:sz w:val="28"/>
          <w:szCs w:val="28"/>
          <w:lang w:val="uk-UA"/>
        </w:rPr>
        <w:t xml:space="preserve">, не призвела до глибокої системної кризи комунальної інфраструктури. Проте, перерозподіл фінансових потоків на військові потреби, додаткові обмеження бюджетних платежів, міграція населення, безробіття та ряд інших факторів, </w:t>
      </w:r>
      <w:r>
        <w:rPr>
          <w:color w:val="000000"/>
          <w:sz w:val="28"/>
          <w:szCs w:val="28"/>
          <w:highlight w:val="white"/>
          <w:lang w:val="uk-UA"/>
        </w:rPr>
        <w:t>причиною появи яких є війна, не</w:t>
      </w:r>
      <w:r>
        <w:rPr>
          <w:color w:val="000000"/>
          <w:sz w:val="28"/>
          <w:szCs w:val="28"/>
          <w:lang w:val="uk-UA"/>
        </w:rPr>
        <w:t xml:space="preserve">минуче призвели до зменшення фінансування галузі, погіршення платоспроможності населення, зростання дебіторської та кредиторської заборгованостей, зменшення темпів та погіршення перспектив розвитку комунальної інфраструктури. Терміновою необхідністю для підприємств, що працюють в </w:t>
      </w:r>
      <w:r w:rsidR="00FC3343">
        <w:rPr>
          <w:color w:val="000000"/>
          <w:sz w:val="28"/>
          <w:szCs w:val="28"/>
          <w:lang w:val="uk-UA"/>
        </w:rPr>
        <w:t>цій</w:t>
      </w:r>
      <w:r>
        <w:rPr>
          <w:color w:val="000000"/>
          <w:sz w:val="28"/>
          <w:szCs w:val="28"/>
          <w:lang w:val="uk-UA"/>
        </w:rPr>
        <w:t xml:space="preserve"> сфері стає збалансування фінансових потоків, пошук резервів, гнучка та динамічна управлінська тактика, якісна аналітика та прогнозування фінансово-господарської діяльності, систематичний аналіз кон’юнктури ринку, якісний маркетинговий та юридичний супровід, жорсткий контроль за використанням усіх видів ресурсів.</w:t>
      </w:r>
    </w:p>
    <w:p w14:paraId="5A454EA4" w14:textId="77777777" w:rsidR="0053467E" w:rsidRDefault="000E53E4">
      <w:pPr>
        <w:ind w:firstLine="567"/>
        <w:jc w:val="both"/>
        <w:rPr>
          <w:lang w:val="uk-UA"/>
        </w:rPr>
      </w:pPr>
      <w:r>
        <w:rPr>
          <w:sz w:val="28"/>
          <w:szCs w:val="28"/>
          <w:lang w:val="uk-UA"/>
        </w:rPr>
        <w:t xml:space="preserve">Успішність впровадження повоєнних інвестиційних </w:t>
      </w:r>
      <w:proofErr w:type="spellStart"/>
      <w:r>
        <w:rPr>
          <w:sz w:val="28"/>
          <w:szCs w:val="28"/>
          <w:lang w:val="uk-UA"/>
        </w:rPr>
        <w:t>проєктів</w:t>
      </w:r>
      <w:proofErr w:type="spellEnd"/>
      <w:r>
        <w:rPr>
          <w:sz w:val="28"/>
          <w:szCs w:val="28"/>
          <w:lang w:val="uk-UA"/>
        </w:rPr>
        <w:t xml:space="preserve">, темпи та об’єми майбутнього залучення коштів міжнародних фінансових організацій першочергово залежать від вміння швидко розробити та впровадити нові господарські механізми для розвитку комунальної інфраструктури, модернізувати систему надання послуг та пристосувати її до нових вимог. </w:t>
      </w:r>
      <w:r>
        <w:rPr>
          <w:sz w:val="28"/>
          <w:szCs w:val="28"/>
          <w:lang w:val="uk-UA"/>
        </w:rPr>
        <w:lastRenderedPageBreak/>
        <w:t>Досвід співпраці та взаємодії між комунальними підприємствами і структурними підрозділами міської ради (уповноваженими органами управління) в нових умовах, вказує на те, що підприємств, які орієнтовані на радикальні зміни алгоритмів адміністративного управління та фінансово-господарської діяльності, більшість.</w:t>
      </w:r>
    </w:p>
    <w:p w14:paraId="2FE6D0AE" w14:textId="77777777" w:rsidR="0053467E" w:rsidRDefault="000E53E4">
      <w:pPr>
        <w:ind w:firstLine="567"/>
        <w:jc w:val="both"/>
        <w:rPr>
          <w:lang w:val="uk-UA"/>
        </w:rPr>
      </w:pPr>
      <w:r>
        <w:rPr>
          <w:sz w:val="28"/>
          <w:szCs w:val="28"/>
          <w:lang w:val="uk-UA"/>
        </w:rPr>
        <w:t>Зокрема, для швидкого реагування на нові економічні умови та з метою прийняття нестандартних та ефективних рішень, протягом минулого року профільними підрозділами міської ради, при максимальному сприянні адміністрації комунальних підприємств, посилено проводилися: аналіз цінових пропозицій на закупівлю товарів, робіт та послуг, на предмет їх доцільності, виробничої необхідності та обґрунтованої вартості, експертиза договірних відносин, фінансової дисципліни, оптимізація кадрового ресурсу тощо. Зазначені заходи дали можливість оцінити рівень ефективності управлінських рішень, впливати на виконання фінансових планів, оптимізувати фінансово-господарську діяльність, оцінити потенціал, можливості та напрямки подальшого розвитку комунальної інфраструктури.</w:t>
      </w:r>
    </w:p>
    <w:p w14:paraId="44E07AA7" w14:textId="77777777" w:rsidR="0053467E" w:rsidRDefault="000E53E4">
      <w:pPr>
        <w:ind w:firstLine="567"/>
        <w:jc w:val="both"/>
        <w:rPr>
          <w:lang w:val="uk-UA"/>
        </w:rPr>
      </w:pPr>
      <w:r>
        <w:rPr>
          <w:sz w:val="28"/>
          <w:szCs w:val="28"/>
          <w:lang w:val="uk-UA"/>
        </w:rPr>
        <w:t>Станом на сьогодні виникає необхідність імплементації розроблених та апробованих алгоритмів взаємодії у нову цільову програму, яка буде діяти на території Луцької міської територіальної громади.</w:t>
      </w:r>
    </w:p>
    <w:p w14:paraId="72CE3188" w14:textId="77777777" w:rsidR="0053467E" w:rsidRDefault="0053467E">
      <w:pPr>
        <w:ind w:firstLine="567"/>
        <w:jc w:val="both"/>
        <w:rPr>
          <w:sz w:val="28"/>
          <w:szCs w:val="28"/>
          <w:lang w:val="uk-UA"/>
        </w:rPr>
      </w:pPr>
    </w:p>
    <w:p w14:paraId="6B4F1894" w14:textId="77777777" w:rsidR="0053467E" w:rsidRPr="002B0499" w:rsidRDefault="000E53E4" w:rsidP="002B0499">
      <w:pPr>
        <w:jc w:val="center"/>
        <w:rPr>
          <w:b/>
          <w:sz w:val="28"/>
          <w:szCs w:val="28"/>
          <w:lang w:val="uk-UA"/>
        </w:rPr>
      </w:pPr>
      <w:r w:rsidRPr="002B0499">
        <w:rPr>
          <w:b/>
          <w:sz w:val="28"/>
          <w:szCs w:val="28"/>
          <w:lang w:val="uk-UA"/>
        </w:rPr>
        <w:t>2. Визначення мети</w:t>
      </w:r>
    </w:p>
    <w:p w14:paraId="546ECE71" w14:textId="77777777" w:rsidR="0053467E" w:rsidRPr="005778A7" w:rsidRDefault="000E53E4" w:rsidP="002B0499">
      <w:pPr>
        <w:ind w:firstLine="567"/>
        <w:jc w:val="both"/>
        <w:rPr>
          <w:lang w:val="uk-UA"/>
        </w:rPr>
      </w:pPr>
      <w:r w:rsidRPr="005778A7">
        <w:rPr>
          <w:sz w:val="28"/>
          <w:szCs w:val="28"/>
          <w:lang w:val="uk-UA"/>
        </w:rPr>
        <w:t>Мета Програми:  реалізація державної політики і власних повноважень</w:t>
      </w:r>
      <w:r w:rsidRPr="005778A7">
        <w:rPr>
          <w:sz w:val="28"/>
          <w:szCs w:val="28"/>
          <w:shd w:val="clear" w:color="auto" w:fill="FFFFFF"/>
          <w:lang w:val="uk-UA"/>
        </w:rPr>
        <w:t xml:space="preserve"> виконавчих органів міської ради в сфері розвитку та модернізації комунальної інфраструктури громади, спрямованої на </w:t>
      </w:r>
      <w:r w:rsidRPr="005778A7">
        <w:rPr>
          <w:sz w:val="28"/>
          <w:szCs w:val="28"/>
          <w:lang w:val="uk-UA"/>
        </w:rPr>
        <w:t>забезпечення умов безпечного і комфортного проживання населення у міській громаді, ефективної роботи комунальних підприємств, в тому числі оновлення їх матеріально-технічної бази, підвищення кваліфікації управлінського персоналу, застосування нових фінансово-господарських методів роботи, покращення екологічного та санітарного стану Луцької міської територіальної громади.</w:t>
      </w:r>
    </w:p>
    <w:p w14:paraId="39F29573" w14:textId="77777777" w:rsidR="0053467E" w:rsidRPr="00BB2375" w:rsidRDefault="0053467E">
      <w:pPr>
        <w:tabs>
          <w:tab w:val="left" w:pos="2445"/>
          <w:tab w:val="left" w:pos="2730"/>
          <w:tab w:val="center" w:pos="4947"/>
        </w:tabs>
        <w:ind w:firstLine="567"/>
        <w:jc w:val="center"/>
        <w:rPr>
          <w:b/>
          <w:sz w:val="28"/>
          <w:szCs w:val="28"/>
          <w:lang w:val="uk-UA"/>
        </w:rPr>
      </w:pPr>
    </w:p>
    <w:p w14:paraId="2A5C32CC" w14:textId="77777777" w:rsidR="0053467E" w:rsidRPr="00BB2375" w:rsidRDefault="00BB2375" w:rsidP="00BB2375">
      <w:pPr>
        <w:tabs>
          <w:tab w:val="left" w:pos="2445"/>
          <w:tab w:val="left" w:pos="2730"/>
          <w:tab w:val="center" w:pos="4947"/>
        </w:tabs>
        <w:jc w:val="center"/>
        <w:rPr>
          <w:b/>
          <w:sz w:val="28"/>
          <w:szCs w:val="28"/>
          <w:lang w:val="uk-UA"/>
        </w:rPr>
      </w:pPr>
      <w:r>
        <w:rPr>
          <w:b/>
          <w:sz w:val="28"/>
          <w:szCs w:val="28"/>
          <w:lang w:val="uk-UA"/>
        </w:rPr>
        <w:t>3. </w:t>
      </w:r>
      <w:r w:rsidR="000E53E4" w:rsidRPr="00BB2375">
        <w:rPr>
          <w:b/>
          <w:sz w:val="28"/>
          <w:szCs w:val="28"/>
          <w:lang w:val="uk-UA"/>
        </w:rPr>
        <w:t>Засоби розв’язання проблеми</w:t>
      </w:r>
    </w:p>
    <w:p w14:paraId="0A68FC82"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 xml:space="preserve">Основними засобами для розв’язання визначених проблем є: </w:t>
      </w:r>
    </w:p>
    <w:p w14:paraId="78ABC25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 xml:space="preserve">максимальне залучення інвестиційних коштів у розвиток комунальної інфраструктури Луцької міської територіальної громади; </w:t>
      </w:r>
    </w:p>
    <w:p w14:paraId="704B8FDE"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highlight w:val="white"/>
          <w:lang w:val="uk-UA"/>
        </w:rPr>
        <w:t xml:space="preserve">перехід комунальних підприємств на новий рівень управління, який  забезпечить задоволення потреб населення в комфортних умовах проживання та сприятиме покращенню </w:t>
      </w:r>
      <w:r>
        <w:rPr>
          <w:rFonts w:ascii="Times New Roman" w:hAnsi="Times New Roman" w:cs="Times New Roman"/>
          <w:color w:val="000000"/>
          <w:sz w:val="28"/>
          <w:szCs w:val="28"/>
          <w:lang w:val="uk-UA"/>
        </w:rPr>
        <w:t xml:space="preserve">соціальної безпеки; </w:t>
      </w:r>
    </w:p>
    <w:p w14:paraId="1DDB390D"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налагодження конструктивної співпраці виконавчих органів міської ради та підприємств, що належать до комунальної власності міської територіальної громади при вирішенн</w:t>
      </w:r>
      <w:r w:rsidR="00BD7AEF">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проблемних питань;</w:t>
      </w:r>
    </w:p>
    <w:p w14:paraId="7E2875DF"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ефективне застосування механізмів використання бюджетних коштів, в тому числі поворотної фінансової допомоги;</w:t>
      </w:r>
    </w:p>
    <w:p w14:paraId="713ED72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lastRenderedPageBreak/>
        <w:t>стимулювання до впровадження енергозберігаючих технологій.</w:t>
      </w:r>
    </w:p>
    <w:p w14:paraId="12D11025"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Джерелом фінансування Програми є кошти бюджету Луцької міської територіальної громади. Для виконання заходів Програми можуть використовуватись власні кошти комунальних підприємств, а також інші джерела фінансування, не заборонені чинним законодавством.</w:t>
      </w:r>
    </w:p>
    <w:p w14:paraId="7965239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Ресурсне забезпечення Програми наведено у Додатку 1.</w:t>
      </w:r>
    </w:p>
    <w:p w14:paraId="38137B5A" w14:textId="77777777" w:rsidR="0053467E" w:rsidRDefault="0053467E">
      <w:pPr>
        <w:ind w:firstLine="567"/>
        <w:jc w:val="center"/>
        <w:rPr>
          <w:sz w:val="28"/>
          <w:szCs w:val="28"/>
          <w:lang w:val="uk-UA"/>
        </w:rPr>
      </w:pPr>
    </w:p>
    <w:p w14:paraId="5E6FEC5B" w14:textId="77777777" w:rsidR="0053467E" w:rsidRDefault="000E53E4">
      <w:pPr>
        <w:jc w:val="center"/>
      </w:pPr>
      <w:r>
        <w:rPr>
          <w:b/>
          <w:sz w:val="28"/>
          <w:szCs w:val="28"/>
          <w:lang w:val="uk-UA"/>
        </w:rPr>
        <w:t>4. Перелік завдань та заходів Програми.</w:t>
      </w:r>
    </w:p>
    <w:p w14:paraId="06CB55E6" w14:textId="77777777" w:rsidR="0053467E" w:rsidRDefault="000E53E4">
      <w:pPr>
        <w:jc w:val="center"/>
      </w:pPr>
      <w:r>
        <w:rPr>
          <w:b/>
          <w:sz w:val="28"/>
          <w:szCs w:val="28"/>
          <w:lang w:val="uk-UA"/>
        </w:rPr>
        <w:t>Індикатори (результативні показники) для проведення моніторингу та оцінки виконання Програми</w:t>
      </w:r>
    </w:p>
    <w:p w14:paraId="41AB0F2D" w14:textId="77777777" w:rsidR="0053467E" w:rsidRDefault="000E53E4">
      <w:pPr>
        <w:snapToGrid w:val="0"/>
        <w:ind w:firstLine="567"/>
        <w:jc w:val="both"/>
      </w:pPr>
      <w:r>
        <w:rPr>
          <w:sz w:val="28"/>
          <w:szCs w:val="28"/>
          <w:lang w:val="uk-UA"/>
        </w:rPr>
        <w:t>Основним завданням Програми є:</w:t>
      </w:r>
    </w:p>
    <w:p w14:paraId="5A721B25" w14:textId="77777777" w:rsidR="0053467E" w:rsidRDefault="000E53E4">
      <w:pPr>
        <w:snapToGrid w:val="0"/>
        <w:ind w:firstLine="567"/>
        <w:jc w:val="both"/>
      </w:pPr>
      <w:r>
        <w:rPr>
          <w:bCs/>
          <w:color w:val="000000"/>
          <w:sz w:val="28"/>
          <w:szCs w:val="28"/>
          <w:lang w:val="uk-UA"/>
        </w:rPr>
        <w:t>розробка і</w:t>
      </w:r>
      <w:r w:rsidR="00EE6C5A">
        <w:rPr>
          <w:bCs/>
          <w:color w:val="000000"/>
          <w:sz w:val="28"/>
          <w:szCs w:val="28"/>
          <w:lang w:val="uk-UA"/>
        </w:rPr>
        <w:t xml:space="preserve">нвестиційних </w:t>
      </w:r>
      <w:proofErr w:type="spellStart"/>
      <w:r w:rsidR="00EE6C5A">
        <w:rPr>
          <w:bCs/>
          <w:color w:val="000000"/>
          <w:sz w:val="28"/>
          <w:szCs w:val="28"/>
          <w:lang w:val="uk-UA"/>
        </w:rPr>
        <w:t>проєктів</w:t>
      </w:r>
      <w:proofErr w:type="spellEnd"/>
      <w:r>
        <w:rPr>
          <w:bCs/>
          <w:color w:val="000000"/>
          <w:sz w:val="28"/>
          <w:szCs w:val="28"/>
          <w:lang w:val="uk-UA"/>
        </w:rPr>
        <w:t xml:space="preserve"> спрямованих на переоснащення, відновлення або реконструкцію виробничих </w:t>
      </w:r>
      <w:proofErr w:type="spellStart"/>
      <w:r>
        <w:rPr>
          <w:bCs/>
          <w:color w:val="000000"/>
          <w:sz w:val="28"/>
          <w:szCs w:val="28"/>
          <w:lang w:val="uk-UA"/>
        </w:rPr>
        <w:t>потужностей</w:t>
      </w:r>
      <w:proofErr w:type="spellEnd"/>
      <w:r>
        <w:rPr>
          <w:bCs/>
          <w:color w:val="000000"/>
          <w:sz w:val="28"/>
          <w:szCs w:val="28"/>
          <w:lang w:val="uk-UA"/>
        </w:rPr>
        <w:t xml:space="preserve"> комунальних підприємств;</w:t>
      </w:r>
    </w:p>
    <w:p w14:paraId="66884690" w14:textId="77777777" w:rsidR="0053467E" w:rsidRDefault="000E53E4">
      <w:pPr>
        <w:snapToGrid w:val="0"/>
        <w:ind w:firstLine="567"/>
        <w:jc w:val="both"/>
      </w:pPr>
      <w:r>
        <w:rPr>
          <w:bCs/>
          <w:color w:val="000000"/>
          <w:sz w:val="28"/>
          <w:szCs w:val="28"/>
          <w:lang w:val="uk-UA"/>
        </w:rPr>
        <w:t>надання консультаційних послуг у питаннях придбання матеріалів та обладнання для проведення робіт в сфері комунальної інфраструктури;</w:t>
      </w:r>
    </w:p>
    <w:p w14:paraId="1507E047" w14:textId="77777777" w:rsidR="0053467E" w:rsidRDefault="000E53E4">
      <w:pPr>
        <w:snapToGrid w:val="0"/>
        <w:ind w:firstLine="567"/>
        <w:jc w:val="both"/>
      </w:pPr>
      <w:r>
        <w:rPr>
          <w:bCs/>
          <w:color w:val="000000"/>
          <w:sz w:val="28"/>
          <w:szCs w:val="28"/>
          <w:lang w:val="uk-UA"/>
        </w:rPr>
        <w:t>здійснення постійного контролю, моніторингу та аналізу цінових пропозицій і стану виконання договорів, укладених комунальними підприємствами на постачання товарів та послуг в галузі міського комунального господарства;</w:t>
      </w:r>
    </w:p>
    <w:p w14:paraId="6A33AEBA" w14:textId="77777777" w:rsidR="0053467E" w:rsidRDefault="000E53E4">
      <w:pPr>
        <w:snapToGrid w:val="0"/>
        <w:ind w:firstLine="567"/>
        <w:jc w:val="both"/>
      </w:pPr>
      <w:r>
        <w:rPr>
          <w:bCs/>
          <w:color w:val="000000"/>
          <w:sz w:val="28"/>
          <w:szCs w:val="28"/>
          <w:lang w:val="uk-UA"/>
        </w:rPr>
        <w:t>залучення працівників комунальної сфери до участі у навчальних програмах, нарадах, семінарах та консультаційних заходах із питань розвитку комунального господарства;</w:t>
      </w:r>
    </w:p>
    <w:p w14:paraId="5BC2F27B" w14:textId="77777777" w:rsidR="0053467E" w:rsidRDefault="000E53E4">
      <w:pPr>
        <w:snapToGrid w:val="0"/>
        <w:ind w:firstLine="567"/>
        <w:jc w:val="both"/>
      </w:pPr>
      <w:r>
        <w:rPr>
          <w:bCs/>
          <w:color w:val="000000"/>
          <w:sz w:val="28"/>
          <w:szCs w:val="28"/>
          <w:lang w:val="uk-UA"/>
        </w:rPr>
        <w:t>надання поворотної фінансової допомоги;</w:t>
      </w:r>
    </w:p>
    <w:p w14:paraId="60DD3B83" w14:textId="77777777" w:rsidR="0053467E" w:rsidRDefault="000E53E4">
      <w:pPr>
        <w:snapToGrid w:val="0"/>
        <w:ind w:firstLine="567"/>
        <w:jc w:val="both"/>
      </w:pPr>
      <w:r>
        <w:rPr>
          <w:bCs/>
          <w:color w:val="000000"/>
          <w:sz w:val="28"/>
          <w:szCs w:val="28"/>
          <w:lang w:val="uk-UA"/>
        </w:rPr>
        <w:t xml:space="preserve">здійснення </w:t>
      </w:r>
      <w:r>
        <w:rPr>
          <w:bCs/>
          <w:color w:val="000000"/>
          <w:sz w:val="28"/>
          <w:szCs w:val="28"/>
          <w:highlight w:val="white"/>
          <w:lang w:val="uk-UA"/>
        </w:rPr>
        <w:t>контролю з</w:t>
      </w:r>
      <w:r>
        <w:rPr>
          <w:bCs/>
          <w:color w:val="000000"/>
          <w:sz w:val="28"/>
          <w:szCs w:val="28"/>
          <w:lang w:val="uk-UA"/>
        </w:rPr>
        <w:t>а ліквідністю та платоспроможністю комунальних підприємств.</w:t>
      </w:r>
    </w:p>
    <w:p w14:paraId="224100D6" w14:textId="77777777" w:rsidR="0053467E" w:rsidRDefault="000E53E4">
      <w:pPr>
        <w:snapToGrid w:val="0"/>
        <w:ind w:firstLine="567"/>
        <w:jc w:val="both"/>
      </w:pPr>
      <w:r>
        <w:rPr>
          <w:bCs/>
          <w:sz w:val="28"/>
          <w:szCs w:val="28"/>
          <w:lang w:val="uk-UA"/>
        </w:rPr>
        <w:t xml:space="preserve">Основними результативними показними виконання </w:t>
      </w:r>
      <w:r>
        <w:rPr>
          <w:bCs/>
          <w:color w:val="000000"/>
          <w:sz w:val="28"/>
          <w:szCs w:val="28"/>
          <w:lang w:val="uk-UA"/>
        </w:rPr>
        <w:t xml:space="preserve">Програми будуть: </w:t>
      </w:r>
    </w:p>
    <w:p w14:paraId="32C9C8F7" w14:textId="77777777" w:rsidR="0053467E" w:rsidRDefault="000E53E4">
      <w:pPr>
        <w:snapToGrid w:val="0"/>
        <w:ind w:firstLine="567"/>
        <w:jc w:val="both"/>
      </w:pPr>
      <w:r>
        <w:rPr>
          <w:bCs/>
          <w:color w:val="000000"/>
          <w:sz w:val="28"/>
          <w:szCs w:val="28"/>
          <w:lang w:val="uk-UA"/>
        </w:rPr>
        <w:t>сума залучених інвестиційних коштів у розвиток комунальної інфраструктури громади;</w:t>
      </w:r>
    </w:p>
    <w:p w14:paraId="022F808E" w14:textId="77777777" w:rsidR="0053467E" w:rsidRDefault="000E53E4">
      <w:pPr>
        <w:snapToGrid w:val="0"/>
        <w:ind w:firstLine="567"/>
        <w:jc w:val="both"/>
      </w:pPr>
      <w:r>
        <w:rPr>
          <w:bCs/>
          <w:color w:val="000000"/>
          <w:sz w:val="28"/>
          <w:szCs w:val="28"/>
          <w:lang w:val="uk-UA"/>
        </w:rPr>
        <w:t>кількість прибуткових комунальних підприємств та рівень їх ліквідності/платоспроможності;</w:t>
      </w:r>
    </w:p>
    <w:p w14:paraId="73636C5F" w14:textId="77777777" w:rsidR="0053467E" w:rsidRDefault="000E53E4">
      <w:pPr>
        <w:snapToGrid w:val="0"/>
        <w:ind w:firstLine="567"/>
        <w:jc w:val="both"/>
      </w:pPr>
      <w:r>
        <w:rPr>
          <w:bCs/>
          <w:color w:val="000000"/>
          <w:sz w:val="28"/>
          <w:szCs w:val="28"/>
          <w:lang w:val="uk-UA"/>
        </w:rPr>
        <w:t xml:space="preserve">відсутність </w:t>
      </w:r>
      <w:proofErr w:type="spellStart"/>
      <w:r>
        <w:rPr>
          <w:bCs/>
          <w:color w:val="000000"/>
          <w:sz w:val="28"/>
          <w:szCs w:val="28"/>
          <w:lang w:val="uk-UA"/>
        </w:rPr>
        <w:t>протермінованих</w:t>
      </w:r>
      <w:proofErr w:type="spellEnd"/>
      <w:r>
        <w:rPr>
          <w:bCs/>
          <w:color w:val="000000"/>
          <w:sz w:val="28"/>
          <w:szCs w:val="28"/>
          <w:lang w:val="uk-UA"/>
        </w:rPr>
        <w:t xml:space="preserve"> заборгованостей зі сплати податків, зборів та інших обов’язкових платежів до бюджетів усіх рівнів;</w:t>
      </w:r>
    </w:p>
    <w:p w14:paraId="48417FD6" w14:textId="77777777" w:rsidR="0053467E" w:rsidRDefault="000E53E4">
      <w:pPr>
        <w:snapToGrid w:val="0"/>
        <w:ind w:firstLine="567"/>
        <w:jc w:val="both"/>
      </w:pPr>
      <w:r>
        <w:rPr>
          <w:bCs/>
          <w:color w:val="000000"/>
          <w:sz w:val="28"/>
          <w:szCs w:val="28"/>
          <w:lang w:val="uk-UA"/>
        </w:rPr>
        <w:t>зниження рівня дебіторської заборгованості за надані послуги тощо.</w:t>
      </w:r>
    </w:p>
    <w:p w14:paraId="13D200F3" w14:textId="6761D013" w:rsidR="0053467E" w:rsidRPr="00FC3343" w:rsidRDefault="000E53E4">
      <w:pPr>
        <w:snapToGrid w:val="0"/>
        <w:ind w:firstLine="567"/>
        <w:jc w:val="both"/>
      </w:pPr>
      <w:r>
        <w:rPr>
          <w:sz w:val="28"/>
          <w:szCs w:val="28"/>
          <w:lang w:val="uk-UA"/>
        </w:rPr>
        <w:t xml:space="preserve">Перелік завдань, заходів та результативні показники Програми сформовано </w:t>
      </w:r>
      <w:r w:rsidRPr="00FC3343">
        <w:rPr>
          <w:sz w:val="28"/>
          <w:szCs w:val="28"/>
          <w:lang w:val="uk-UA"/>
        </w:rPr>
        <w:t xml:space="preserve">у </w:t>
      </w:r>
      <w:r w:rsidR="00D74163" w:rsidRPr="00FC3343">
        <w:rPr>
          <w:sz w:val="28"/>
          <w:szCs w:val="28"/>
          <w:lang w:val="uk-UA"/>
        </w:rPr>
        <w:t>д</w:t>
      </w:r>
      <w:r w:rsidRPr="00FC3343">
        <w:rPr>
          <w:sz w:val="28"/>
          <w:szCs w:val="28"/>
          <w:lang w:val="uk-UA"/>
        </w:rPr>
        <w:t>одатку 2</w:t>
      </w:r>
      <w:r w:rsidR="00D74163" w:rsidRPr="00FC3343">
        <w:rPr>
          <w:sz w:val="28"/>
          <w:szCs w:val="28"/>
          <w:lang w:val="uk-UA"/>
        </w:rPr>
        <w:t xml:space="preserve"> до Програми</w:t>
      </w:r>
      <w:r w:rsidRPr="00FC3343">
        <w:rPr>
          <w:sz w:val="28"/>
          <w:szCs w:val="28"/>
          <w:lang w:val="uk-UA"/>
        </w:rPr>
        <w:t>.</w:t>
      </w:r>
    </w:p>
    <w:p w14:paraId="7A7B1356" w14:textId="77777777" w:rsidR="0053467E" w:rsidRDefault="0053467E">
      <w:pPr>
        <w:ind w:firstLine="567"/>
        <w:jc w:val="both"/>
        <w:rPr>
          <w:b/>
          <w:sz w:val="28"/>
          <w:szCs w:val="28"/>
          <w:lang w:val="uk-UA"/>
        </w:rPr>
      </w:pPr>
    </w:p>
    <w:p w14:paraId="5EA1B8C3" w14:textId="77777777" w:rsidR="0053467E" w:rsidRDefault="000E53E4">
      <w:pPr>
        <w:jc w:val="center"/>
      </w:pPr>
      <w:r>
        <w:rPr>
          <w:b/>
          <w:sz w:val="28"/>
          <w:szCs w:val="28"/>
          <w:lang w:val="uk-UA"/>
        </w:rPr>
        <w:t>5. Координація та контроль за ходом виконання Програми</w:t>
      </w:r>
    </w:p>
    <w:p w14:paraId="7D39E7AE" w14:textId="77777777" w:rsidR="0053467E" w:rsidRDefault="000E53E4">
      <w:pPr>
        <w:jc w:val="center"/>
        <w:rPr>
          <w:b/>
          <w:sz w:val="28"/>
          <w:szCs w:val="28"/>
          <w:lang w:val="uk-UA"/>
        </w:rPr>
      </w:pPr>
      <w:r>
        <w:rPr>
          <w:b/>
          <w:sz w:val="28"/>
          <w:szCs w:val="28"/>
          <w:lang w:val="uk-UA"/>
        </w:rPr>
        <w:t>Звіт про виконання Програми</w:t>
      </w:r>
    </w:p>
    <w:p w14:paraId="2D61BA04" w14:textId="390903B9" w:rsidR="0053467E" w:rsidRDefault="000E53E4">
      <w:pPr>
        <w:ind w:firstLine="567"/>
        <w:jc w:val="both"/>
      </w:pPr>
      <w:proofErr w:type="spellStart"/>
      <w:r>
        <w:rPr>
          <w:sz w:val="28"/>
          <w:szCs w:val="28"/>
          <w:highlight w:val="white"/>
        </w:rPr>
        <w:t>Координаці</w:t>
      </w:r>
      <w:proofErr w:type="spellEnd"/>
      <w:r w:rsidR="00BB2375">
        <w:rPr>
          <w:sz w:val="28"/>
          <w:szCs w:val="28"/>
          <w:highlight w:val="white"/>
          <w:lang w:val="uk-UA"/>
        </w:rPr>
        <w:t>ю</w:t>
      </w:r>
      <w:r>
        <w:rPr>
          <w:sz w:val="28"/>
          <w:szCs w:val="28"/>
          <w:highlight w:val="white"/>
        </w:rPr>
        <w:t xml:space="preserve"> та </w:t>
      </w:r>
      <w:r>
        <w:rPr>
          <w:sz w:val="28"/>
          <w:szCs w:val="28"/>
          <w:highlight w:val="white"/>
          <w:lang w:val="uk-UA"/>
        </w:rPr>
        <w:t>проведення монітор</w:t>
      </w:r>
      <w:r w:rsidR="00BD7AEF">
        <w:rPr>
          <w:sz w:val="28"/>
          <w:szCs w:val="28"/>
          <w:highlight w:val="white"/>
          <w:lang w:val="uk-UA"/>
        </w:rPr>
        <w:t>ингу виконання заходів Програми</w:t>
      </w:r>
      <w:r>
        <w:rPr>
          <w:sz w:val="28"/>
          <w:szCs w:val="28"/>
          <w:highlight w:val="white"/>
          <w:lang w:val="uk-UA"/>
        </w:rPr>
        <w:t xml:space="preserve">, в тому числі надання фінансової підтримки комунальним підприємствам, здійснюватимуть департаменти економічної політики та житлово-комунального </w:t>
      </w:r>
      <w:r>
        <w:rPr>
          <w:sz w:val="28"/>
          <w:szCs w:val="28"/>
          <w:highlight w:val="white"/>
          <w:lang w:val="uk-UA"/>
        </w:rPr>
        <w:lastRenderedPageBreak/>
        <w:t xml:space="preserve">господарства міської ради. Контроль за ходом виконання Програми покладено на </w:t>
      </w:r>
      <w:r>
        <w:rPr>
          <w:sz w:val="28"/>
          <w:szCs w:val="28"/>
          <w:lang w:val="uk-UA"/>
        </w:rPr>
        <w:t xml:space="preserve">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Pr>
          <w:sz w:val="28"/>
          <w:szCs w:val="28"/>
          <w:lang w:val="uk-UA"/>
        </w:rPr>
        <w:t>енергоощадності</w:t>
      </w:r>
      <w:proofErr w:type="spellEnd"/>
      <w:r>
        <w:rPr>
          <w:sz w:val="28"/>
          <w:szCs w:val="28"/>
          <w:lang w:val="uk-UA"/>
        </w:rPr>
        <w:t>.</w:t>
      </w:r>
    </w:p>
    <w:p w14:paraId="1929F8A2" w14:textId="77777777" w:rsidR="0053467E" w:rsidRDefault="000E53E4">
      <w:pPr>
        <w:ind w:firstLine="567"/>
        <w:jc w:val="both"/>
      </w:pPr>
      <w:r>
        <w:rPr>
          <w:sz w:val="28"/>
          <w:szCs w:val="28"/>
          <w:lang w:val="uk-UA"/>
        </w:rPr>
        <w:t>Звіт про виконання Програми заслуховується на сесії міської ради після завершення її дії на вимогу депутатів Луцької міської ради.</w:t>
      </w:r>
    </w:p>
    <w:p w14:paraId="7A3415C5" w14:textId="77777777" w:rsidR="0053467E" w:rsidRDefault="0053467E">
      <w:pPr>
        <w:tabs>
          <w:tab w:val="left" w:pos="12780"/>
        </w:tabs>
        <w:ind w:firstLine="567"/>
        <w:jc w:val="both"/>
        <w:rPr>
          <w:sz w:val="28"/>
          <w:szCs w:val="28"/>
          <w:lang w:val="uk-UA"/>
        </w:rPr>
      </w:pPr>
    </w:p>
    <w:p w14:paraId="3B342C3D" w14:textId="77777777" w:rsidR="0053467E" w:rsidRDefault="0053467E">
      <w:pPr>
        <w:tabs>
          <w:tab w:val="left" w:pos="12780"/>
        </w:tabs>
        <w:jc w:val="both"/>
        <w:rPr>
          <w:sz w:val="28"/>
          <w:szCs w:val="28"/>
          <w:lang w:val="uk-UA"/>
        </w:rPr>
      </w:pPr>
    </w:p>
    <w:p w14:paraId="5B91FBCC" w14:textId="77777777" w:rsidR="0053467E" w:rsidRDefault="0053467E">
      <w:pPr>
        <w:tabs>
          <w:tab w:val="left" w:pos="12780"/>
        </w:tabs>
        <w:jc w:val="both"/>
        <w:rPr>
          <w:sz w:val="28"/>
          <w:szCs w:val="28"/>
          <w:lang w:val="uk-UA"/>
        </w:rPr>
      </w:pPr>
    </w:p>
    <w:p w14:paraId="0A75A092" w14:textId="77777777" w:rsidR="00E41ED8" w:rsidRDefault="00E41ED8">
      <w:pPr>
        <w:tabs>
          <w:tab w:val="left" w:pos="12780"/>
        </w:tabs>
        <w:jc w:val="both"/>
        <w:rPr>
          <w:sz w:val="28"/>
          <w:szCs w:val="28"/>
          <w:lang w:val="uk-UA"/>
        </w:rPr>
      </w:pPr>
      <w:r>
        <w:rPr>
          <w:sz w:val="28"/>
          <w:szCs w:val="28"/>
          <w:lang w:val="uk-UA"/>
        </w:rPr>
        <w:t>Заступник міського голови,</w:t>
      </w:r>
    </w:p>
    <w:p w14:paraId="5D9DC440" w14:textId="77777777" w:rsidR="0053467E" w:rsidRDefault="00E41ED8">
      <w:pPr>
        <w:tabs>
          <w:tab w:val="left" w:pos="12780"/>
        </w:tabs>
        <w:jc w:val="both"/>
        <w:rPr>
          <w:sz w:val="28"/>
          <w:szCs w:val="28"/>
          <w:lang w:val="uk-UA"/>
        </w:rPr>
      </w:pPr>
      <w:r>
        <w:rPr>
          <w:sz w:val="28"/>
          <w:szCs w:val="28"/>
          <w:lang w:val="uk-UA"/>
        </w:rPr>
        <w:t>керуючий справами виконкому</w:t>
      </w:r>
      <w:r w:rsidR="000E53E4">
        <w:rPr>
          <w:sz w:val="28"/>
          <w:szCs w:val="28"/>
          <w:lang w:val="uk-UA"/>
        </w:rPr>
        <w:t xml:space="preserve">                                          </w:t>
      </w:r>
      <w:r>
        <w:rPr>
          <w:sz w:val="28"/>
          <w:szCs w:val="28"/>
          <w:lang w:val="uk-UA"/>
        </w:rPr>
        <w:t xml:space="preserve">             Юрій ВЕРБИЧ</w:t>
      </w:r>
    </w:p>
    <w:p w14:paraId="087EA278" w14:textId="77777777" w:rsidR="0053467E" w:rsidRDefault="0053467E">
      <w:pPr>
        <w:tabs>
          <w:tab w:val="left" w:pos="12780"/>
        </w:tabs>
        <w:jc w:val="both"/>
        <w:rPr>
          <w:szCs w:val="28"/>
          <w:lang w:val="uk-UA"/>
        </w:rPr>
      </w:pPr>
    </w:p>
    <w:p w14:paraId="7D2B998D" w14:textId="77777777" w:rsidR="0053467E" w:rsidRDefault="0053467E">
      <w:pPr>
        <w:tabs>
          <w:tab w:val="left" w:pos="12780"/>
        </w:tabs>
        <w:jc w:val="both"/>
        <w:rPr>
          <w:szCs w:val="28"/>
          <w:lang w:val="uk-UA"/>
        </w:rPr>
      </w:pPr>
    </w:p>
    <w:p w14:paraId="0CAEACC3" w14:textId="77777777" w:rsidR="0053467E" w:rsidRDefault="000E53E4">
      <w:pPr>
        <w:tabs>
          <w:tab w:val="left" w:pos="12780"/>
        </w:tabs>
        <w:jc w:val="both"/>
        <w:rPr>
          <w:szCs w:val="28"/>
          <w:lang w:val="uk-UA"/>
        </w:rPr>
      </w:pPr>
      <w:proofErr w:type="spellStart"/>
      <w:r>
        <w:rPr>
          <w:szCs w:val="28"/>
          <w:lang w:val="uk-UA"/>
        </w:rPr>
        <w:t>Смаль</w:t>
      </w:r>
      <w:proofErr w:type="spellEnd"/>
      <w:r>
        <w:rPr>
          <w:szCs w:val="28"/>
          <w:lang w:val="uk-UA"/>
        </w:rPr>
        <w:t xml:space="preserve"> 777 955</w:t>
      </w:r>
      <w:r>
        <w:br w:type="page"/>
      </w:r>
    </w:p>
    <w:p w14:paraId="2426761B" w14:textId="77777777" w:rsidR="0053467E" w:rsidRDefault="0053467E">
      <w:pPr>
        <w:tabs>
          <w:tab w:val="left" w:pos="12780"/>
        </w:tabs>
        <w:jc w:val="both"/>
        <w:rPr>
          <w:szCs w:val="28"/>
          <w:lang w:val="uk-UA"/>
        </w:rPr>
      </w:pPr>
    </w:p>
    <w:p w14:paraId="728DA54D" w14:textId="299C9677" w:rsidR="0053467E" w:rsidRPr="00FC3343" w:rsidRDefault="000E53E4" w:rsidP="00D74163">
      <w:pPr>
        <w:ind w:left="5670"/>
        <w:jc w:val="both"/>
        <w:rPr>
          <w:lang w:val="uk-UA"/>
        </w:rPr>
      </w:pPr>
      <w:r w:rsidRPr="00FC3343">
        <w:rPr>
          <w:sz w:val="28"/>
          <w:szCs w:val="28"/>
          <w:lang w:val="uk-UA"/>
        </w:rPr>
        <w:t xml:space="preserve">Додаток 1 </w:t>
      </w:r>
    </w:p>
    <w:p w14:paraId="25E5BB98" w14:textId="7C155F7C" w:rsidR="0053467E" w:rsidRPr="00FC3343" w:rsidRDefault="000E53E4" w:rsidP="00D74163">
      <w:pPr>
        <w:ind w:left="5670"/>
        <w:jc w:val="both"/>
        <w:rPr>
          <w:sz w:val="28"/>
          <w:szCs w:val="28"/>
          <w:lang w:val="uk-UA"/>
        </w:rPr>
      </w:pPr>
      <w:r w:rsidRPr="00FC3343">
        <w:rPr>
          <w:sz w:val="28"/>
          <w:szCs w:val="28"/>
          <w:lang w:val="uk-UA"/>
        </w:rPr>
        <w:t>до Програми розвитку комунальної</w:t>
      </w:r>
      <w:r w:rsidR="00D74163" w:rsidRPr="00FC3343">
        <w:rPr>
          <w:sz w:val="28"/>
          <w:szCs w:val="28"/>
          <w:lang w:val="uk-UA"/>
        </w:rPr>
        <w:t xml:space="preserve"> </w:t>
      </w:r>
      <w:r w:rsidRPr="00FC3343">
        <w:rPr>
          <w:sz w:val="28"/>
          <w:szCs w:val="28"/>
          <w:lang w:val="uk-UA"/>
        </w:rPr>
        <w:t>інфраструктури Луцької міської територіальної громади на 2023</w:t>
      </w:r>
      <w:r w:rsidR="00D74163" w:rsidRPr="00FC3343">
        <w:rPr>
          <w:sz w:val="28"/>
          <w:szCs w:val="28"/>
          <w:lang w:val="uk-UA"/>
        </w:rPr>
        <w:t>–</w:t>
      </w:r>
      <w:r w:rsidRPr="00FC3343">
        <w:rPr>
          <w:sz w:val="28"/>
          <w:szCs w:val="28"/>
          <w:lang w:val="uk-UA"/>
        </w:rPr>
        <w:t>2025</w:t>
      </w:r>
      <w:r w:rsidR="00D74163" w:rsidRPr="00FC3343">
        <w:rPr>
          <w:sz w:val="28"/>
          <w:szCs w:val="28"/>
          <w:lang w:val="uk-UA"/>
        </w:rPr>
        <w:t xml:space="preserve"> роки</w:t>
      </w:r>
    </w:p>
    <w:p w14:paraId="795A84AA" w14:textId="77777777" w:rsidR="0053467E" w:rsidRPr="00D74163" w:rsidRDefault="0053467E">
      <w:pPr>
        <w:shd w:val="clear" w:color="auto" w:fill="FFFFFF"/>
        <w:ind w:right="150" w:firstLine="720"/>
        <w:jc w:val="center"/>
        <w:rPr>
          <w:b/>
          <w:lang w:val="uk-UA"/>
        </w:rPr>
      </w:pPr>
    </w:p>
    <w:p w14:paraId="20A074C8" w14:textId="77777777" w:rsidR="0053467E" w:rsidRPr="00D74163" w:rsidRDefault="0053467E">
      <w:pPr>
        <w:shd w:val="clear" w:color="auto" w:fill="FFFFFF"/>
        <w:ind w:right="150" w:firstLine="720"/>
        <w:jc w:val="center"/>
        <w:rPr>
          <w:b/>
          <w:lang w:val="uk-UA"/>
        </w:rPr>
      </w:pPr>
    </w:p>
    <w:p w14:paraId="46ACDC6C" w14:textId="77777777" w:rsidR="0053467E" w:rsidRPr="00FC3343" w:rsidRDefault="000E53E4">
      <w:pPr>
        <w:shd w:val="clear" w:color="auto" w:fill="FFFFFF"/>
        <w:ind w:right="150" w:firstLine="720"/>
        <w:jc w:val="center"/>
        <w:rPr>
          <w:b/>
          <w:bCs/>
          <w:sz w:val="28"/>
          <w:szCs w:val="28"/>
          <w:lang w:val="uk-UA"/>
        </w:rPr>
      </w:pPr>
      <w:r w:rsidRPr="00FC3343">
        <w:rPr>
          <w:b/>
          <w:bCs/>
          <w:sz w:val="28"/>
          <w:szCs w:val="28"/>
          <w:lang w:val="uk-UA"/>
        </w:rPr>
        <w:t xml:space="preserve">Ресурсне забезпечення </w:t>
      </w:r>
    </w:p>
    <w:p w14:paraId="7090E4D0" w14:textId="05DCC13A" w:rsidR="0053467E" w:rsidRPr="00FC3343" w:rsidRDefault="000E53E4">
      <w:pPr>
        <w:shd w:val="clear" w:color="auto" w:fill="FFFFFF"/>
        <w:ind w:right="150" w:firstLine="720"/>
        <w:jc w:val="center"/>
        <w:rPr>
          <w:b/>
          <w:bCs/>
          <w:sz w:val="28"/>
          <w:szCs w:val="28"/>
          <w:lang w:val="uk-UA"/>
        </w:rPr>
      </w:pPr>
      <w:r w:rsidRPr="00FC3343">
        <w:rPr>
          <w:b/>
          <w:bCs/>
          <w:sz w:val="28"/>
          <w:szCs w:val="28"/>
          <w:lang w:val="uk-UA"/>
        </w:rPr>
        <w:t>Програми розвитку комунальної інфраструктури Луцької міської територіальної громади на 2023</w:t>
      </w:r>
      <w:r w:rsidR="00D74163" w:rsidRPr="00FC3343">
        <w:rPr>
          <w:b/>
          <w:bCs/>
          <w:sz w:val="28"/>
          <w:szCs w:val="28"/>
          <w:lang w:val="uk-UA"/>
        </w:rPr>
        <w:t>–</w:t>
      </w:r>
      <w:r w:rsidRPr="00FC3343">
        <w:rPr>
          <w:b/>
          <w:bCs/>
          <w:sz w:val="28"/>
          <w:szCs w:val="28"/>
          <w:lang w:val="uk-UA"/>
        </w:rPr>
        <w:t xml:space="preserve">2025 </w:t>
      </w:r>
      <w:r w:rsidR="00D74163" w:rsidRPr="00FC3343">
        <w:rPr>
          <w:b/>
          <w:bCs/>
          <w:sz w:val="28"/>
          <w:szCs w:val="28"/>
          <w:lang w:val="uk-UA"/>
        </w:rPr>
        <w:t>роки</w:t>
      </w:r>
    </w:p>
    <w:p w14:paraId="01A6E7A4" w14:textId="77777777" w:rsidR="0053467E" w:rsidRPr="00FC3343" w:rsidRDefault="0053467E">
      <w:pPr>
        <w:rPr>
          <w:b/>
          <w:bCs/>
          <w:lang w:val="uk-UA"/>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475"/>
        <w:gridCol w:w="1419"/>
        <w:gridCol w:w="1517"/>
        <w:gridCol w:w="1372"/>
        <w:gridCol w:w="1828"/>
      </w:tblGrid>
      <w:tr w:rsidR="0053467E" w:rsidRPr="00D74163" w14:paraId="0A95BD4B" w14:textId="77777777" w:rsidTr="00E41ED8">
        <w:trPr>
          <w:trHeight w:val="1160"/>
          <w:jc w:val="center"/>
        </w:trPr>
        <w:tc>
          <w:tcPr>
            <w:tcW w:w="3475" w:type="dxa"/>
            <w:vMerge w:val="restart"/>
            <w:shd w:val="clear" w:color="auto" w:fill="auto"/>
          </w:tcPr>
          <w:p w14:paraId="7B113D97" w14:textId="77777777" w:rsidR="0053467E" w:rsidRPr="00D74163" w:rsidRDefault="0053467E">
            <w:pPr>
              <w:pStyle w:val="afd"/>
              <w:widowControl w:val="0"/>
              <w:snapToGrid w:val="0"/>
              <w:jc w:val="center"/>
              <w:rPr>
                <w:b/>
                <w:bCs/>
                <w:sz w:val="26"/>
                <w:szCs w:val="26"/>
                <w:lang w:val="uk-UA"/>
              </w:rPr>
            </w:pPr>
          </w:p>
          <w:p w14:paraId="5F74C0D7" w14:textId="77777777" w:rsidR="0053467E" w:rsidRPr="00D74163" w:rsidRDefault="000E53E4">
            <w:pPr>
              <w:pStyle w:val="afd"/>
              <w:widowControl w:val="0"/>
              <w:jc w:val="center"/>
              <w:rPr>
                <w:b/>
                <w:bCs/>
                <w:sz w:val="26"/>
                <w:szCs w:val="26"/>
                <w:lang w:val="uk-UA"/>
              </w:rPr>
            </w:pPr>
            <w:r w:rsidRPr="00D74163">
              <w:rPr>
                <w:b/>
                <w:bCs/>
                <w:sz w:val="26"/>
                <w:szCs w:val="26"/>
                <w:lang w:val="uk-UA"/>
              </w:rPr>
              <w:t>Обсяг коштів, які планується залучити на виконання Програми, тис. грн</w:t>
            </w:r>
          </w:p>
          <w:p w14:paraId="1D16EE92" w14:textId="77777777" w:rsidR="0053467E" w:rsidRPr="00D74163" w:rsidRDefault="0053467E">
            <w:pPr>
              <w:pStyle w:val="afd"/>
              <w:widowControl w:val="0"/>
              <w:jc w:val="center"/>
              <w:rPr>
                <w:b/>
                <w:bCs/>
                <w:sz w:val="26"/>
                <w:szCs w:val="26"/>
                <w:lang w:val="uk-UA"/>
              </w:rPr>
            </w:pPr>
          </w:p>
        </w:tc>
        <w:tc>
          <w:tcPr>
            <w:tcW w:w="4308" w:type="dxa"/>
            <w:gridSpan w:val="3"/>
            <w:shd w:val="clear" w:color="auto" w:fill="auto"/>
          </w:tcPr>
          <w:p w14:paraId="13CB1130" w14:textId="77777777" w:rsidR="0053467E" w:rsidRPr="00D74163" w:rsidRDefault="0053467E">
            <w:pPr>
              <w:pStyle w:val="afd"/>
              <w:widowControl w:val="0"/>
              <w:snapToGrid w:val="0"/>
              <w:jc w:val="center"/>
              <w:rPr>
                <w:b/>
                <w:bCs/>
                <w:sz w:val="26"/>
                <w:szCs w:val="26"/>
                <w:lang w:val="uk-UA"/>
              </w:rPr>
            </w:pPr>
          </w:p>
          <w:p w14:paraId="705F101D" w14:textId="77777777" w:rsidR="0053467E" w:rsidRPr="00D74163" w:rsidRDefault="000E53E4">
            <w:pPr>
              <w:pStyle w:val="afd"/>
              <w:widowControl w:val="0"/>
              <w:jc w:val="center"/>
              <w:rPr>
                <w:b/>
                <w:bCs/>
                <w:sz w:val="26"/>
                <w:szCs w:val="26"/>
                <w:lang w:val="uk-UA"/>
              </w:rPr>
            </w:pPr>
            <w:r w:rsidRPr="00D74163">
              <w:rPr>
                <w:b/>
                <w:bCs/>
                <w:sz w:val="26"/>
                <w:szCs w:val="26"/>
                <w:lang w:val="uk-UA"/>
              </w:rPr>
              <w:t>Роки</w:t>
            </w:r>
          </w:p>
          <w:p w14:paraId="09FA12CA" w14:textId="77777777" w:rsidR="0053467E" w:rsidRPr="00D74163" w:rsidRDefault="0053467E">
            <w:pPr>
              <w:pStyle w:val="afd"/>
              <w:widowControl w:val="0"/>
              <w:jc w:val="center"/>
              <w:rPr>
                <w:b/>
                <w:bCs/>
                <w:sz w:val="26"/>
                <w:szCs w:val="26"/>
                <w:lang w:val="uk-UA"/>
              </w:rPr>
            </w:pPr>
          </w:p>
        </w:tc>
        <w:tc>
          <w:tcPr>
            <w:tcW w:w="1828" w:type="dxa"/>
            <w:vMerge w:val="restart"/>
            <w:shd w:val="clear" w:color="auto" w:fill="auto"/>
          </w:tcPr>
          <w:p w14:paraId="59AF7260" w14:textId="77777777" w:rsidR="0053467E" w:rsidRPr="00D74163" w:rsidRDefault="0053467E" w:rsidP="00E41ED8">
            <w:pPr>
              <w:widowControl w:val="0"/>
              <w:snapToGrid w:val="0"/>
              <w:rPr>
                <w:b/>
                <w:bCs/>
                <w:sz w:val="26"/>
                <w:szCs w:val="26"/>
                <w:lang w:val="uk-UA"/>
              </w:rPr>
            </w:pPr>
          </w:p>
          <w:p w14:paraId="3AC3A00C" w14:textId="77777777" w:rsidR="0053467E" w:rsidRPr="00D74163" w:rsidRDefault="000E53E4">
            <w:pPr>
              <w:widowControl w:val="0"/>
              <w:jc w:val="center"/>
              <w:rPr>
                <w:b/>
                <w:bCs/>
                <w:sz w:val="26"/>
                <w:szCs w:val="26"/>
                <w:lang w:val="uk-UA"/>
              </w:rPr>
            </w:pPr>
            <w:r w:rsidRPr="00D74163">
              <w:rPr>
                <w:b/>
                <w:bCs/>
                <w:sz w:val="26"/>
                <w:szCs w:val="26"/>
                <w:lang w:val="uk-UA"/>
              </w:rPr>
              <w:t>Загальний обсяг фінансування,</w:t>
            </w:r>
          </w:p>
          <w:p w14:paraId="7DDFB7A9" w14:textId="77777777" w:rsidR="0053467E" w:rsidRPr="00D74163" w:rsidRDefault="000E53E4">
            <w:pPr>
              <w:widowControl w:val="0"/>
              <w:jc w:val="center"/>
              <w:rPr>
                <w:b/>
                <w:bCs/>
                <w:sz w:val="26"/>
                <w:szCs w:val="26"/>
                <w:lang w:val="uk-UA"/>
              </w:rPr>
            </w:pPr>
            <w:r w:rsidRPr="00D74163">
              <w:rPr>
                <w:b/>
                <w:bCs/>
                <w:sz w:val="26"/>
                <w:szCs w:val="26"/>
                <w:lang w:val="uk-UA"/>
              </w:rPr>
              <w:t>тис. грн</w:t>
            </w:r>
          </w:p>
        </w:tc>
      </w:tr>
      <w:tr w:rsidR="0053467E" w:rsidRPr="00D74163" w14:paraId="1E142183" w14:textId="77777777" w:rsidTr="00E41ED8">
        <w:trPr>
          <w:jc w:val="center"/>
        </w:trPr>
        <w:tc>
          <w:tcPr>
            <w:tcW w:w="3475" w:type="dxa"/>
            <w:vMerge/>
            <w:shd w:val="clear" w:color="auto" w:fill="auto"/>
          </w:tcPr>
          <w:p w14:paraId="2D8B9321" w14:textId="77777777" w:rsidR="0053467E" w:rsidRPr="00D74163" w:rsidRDefault="0053467E">
            <w:pPr>
              <w:pStyle w:val="afd"/>
              <w:widowControl w:val="0"/>
              <w:snapToGrid w:val="0"/>
              <w:rPr>
                <w:sz w:val="26"/>
                <w:szCs w:val="26"/>
                <w:lang w:val="uk-UA"/>
              </w:rPr>
            </w:pPr>
          </w:p>
        </w:tc>
        <w:tc>
          <w:tcPr>
            <w:tcW w:w="1419" w:type="dxa"/>
            <w:shd w:val="clear" w:color="auto" w:fill="auto"/>
            <w:vAlign w:val="center"/>
          </w:tcPr>
          <w:p w14:paraId="5E982B42" w14:textId="77777777" w:rsidR="0053467E" w:rsidRPr="00D74163" w:rsidRDefault="000E53E4">
            <w:pPr>
              <w:widowControl w:val="0"/>
              <w:jc w:val="center"/>
              <w:rPr>
                <w:sz w:val="26"/>
                <w:szCs w:val="26"/>
                <w:lang w:val="uk-UA"/>
              </w:rPr>
            </w:pPr>
            <w:r w:rsidRPr="00D74163">
              <w:rPr>
                <w:sz w:val="26"/>
                <w:szCs w:val="26"/>
                <w:lang w:val="uk-UA"/>
              </w:rPr>
              <w:t>2023</w:t>
            </w:r>
          </w:p>
        </w:tc>
        <w:tc>
          <w:tcPr>
            <w:tcW w:w="1517" w:type="dxa"/>
            <w:shd w:val="clear" w:color="auto" w:fill="auto"/>
            <w:vAlign w:val="center"/>
          </w:tcPr>
          <w:p w14:paraId="0EC06DC1" w14:textId="77777777" w:rsidR="0053467E" w:rsidRPr="00D74163" w:rsidRDefault="000E53E4">
            <w:pPr>
              <w:widowControl w:val="0"/>
              <w:snapToGrid w:val="0"/>
              <w:jc w:val="center"/>
              <w:rPr>
                <w:sz w:val="26"/>
                <w:szCs w:val="26"/>
                <w:lang w:val="uk-UA"/>
              </w:rPr>
            </w:pPr>
            <w:r w:rsidRPr="00D74163">
              <w:rPr>
                <w:sz w:val="26"/>
                <w:szCs w:val="26"/>
                <w:lang w:val="uk-UA"/>
              </w:rPr>
              <w:t>2024</w:t>
            </w:r>
          </w:p>
        </w:tc>
        <w:tc>
          <w:tcPr>
            <w:tcW w:w="1372" w:type="dxa"/>
            <w:shd w:val="clear" w:color="auto" w:fill="auto"/>
            <w:vAlign w:val="center"/>
          </w:tcPr>
          <w:p w14:paraId="073F3260" w14:textId="77777777" w:rsidR="0053467E" w:rsidRPr="00D74163" w:rsidRDefault="000E53E4">
            <w:pPr>
              <w:widowControl w:val="0"/>
              <w:snapToGrid w:val="0"/>
              <w:jc w:val="center"/>
              <w:rPr>
                <w:sz w:val="26"/>
                <w:szCs w:val="26"/>
                <w:lang w:val="uk-UA"/>
              </w:rPr>
            </w:pPr>
            <w:r w:rsidRPr="00D74163">
              <w:rPr>
                <w:sz w:val="26"/>
                <w:szCs w:val="26"/>
                <w:lang w:val="uk-UA"/>
              </w:rPr>
              <w:t>2025</w:t>
            </w:r>
          </w:p>
        </w:tc>
        <w:tc>
          <w:tcPr>
            <w:tcW w:w="1828" w:type="dxa"/>
            <w:vMerge/>
            <w:shd w:val="clear" w:color="auto" w:fill="auto"/>
          </w:tcPr>
          <w:p w14:paraId="1E7C3544" w14:textId="77777777" w:rsidR="0053467E" w:rsidRPr="00D74163" w:rsidRDefault="0053467E">
            <w:pPr>
              <w:pStyle w:val="afd"/>
              <w:widowControl w:val="0"/>
              <w:snapToGrid w:val="0"/>
              <w:rPr>
                <w:sz w:val="26"/>
                <w:szCs w:val="26"/>
                <w:lang w:val="uk-UA"/>
              </w:rPr>
            </w:pPr>
          </w:p>
        </w:tc>
      </w:tr>
      <w:tr w:rsidR="0053467E" w:rsidRPr="00D74163" w14:paraId="63ED422B" w14:textId="77777777" w:rsidTr="00E41ED8">
        <w:trPr>
          <w:trHeight w:val="750"/>
          <w:jc w:val="center"/>
        </w:trPr>
        <w:tc>
          <w:tcPr>
            <w:tcW w:w="3475" w:type="dxa"/>
            <w:shd w:val="clear" w:color="auto" w:fill="auto"/>
          </w:tcPr>
          <w:p w14:paraId="05564DB9" w14:textId="77777777" w:rsidR="0053467E" w:rsidRPr="00D74163" w:rsidRDefault="000E53E4">
            <w:pPr>
              <w:widowControl w:val="0"/>
              <w:rPr>
                <w:sz w:val="26"/>
                <w:szCs w:val="26"/>
                <w:lang w:val="uk-UA"/>
              </w:rPr>
            </w:pPr>
            <w:r w:rsidRPr="00D74163">
              <w:rPr>
                <w:sz w:val="26"/>
                <w:szCs w:val="26"/>
                <w:lang w:val="uk-UA"/>
              </w:rPr>
              <w:t>Обсяг фінансових ресурсів всього,</w:t>
            </w:r>
            <w:r w:rsidRPr="00D74163">
              <w:rPr>
                <w:rFonts w:eastAsia="Times New Roman"/>
                <w:sz w:val="26"/>
                <w:szCs w:val="26"/>
                <w:lang w:val="uk-UA"/>
              </w:rPr>
              <w:t xml:space="preserve"> </w:t>
            </w:r>
            <w:r w:rsidRPr="00D74163">
              <w:rPr>
                <w:sz w:val="26"/>
                <w:szCs w:val="26"/>
                <w:lang w:val="uk-UA"/>
              </w:rPr>
              <w:t>у тому числі:</w:t>
            </w:r>
          </w:p>
        </w:tc>
        <w:tc>
          <w:tcPr>
            <w:tcW w:w="1419" w:type="dxa"/>
            <w:shd w:val="clear" w:color="auto" w:fill="auto"/>
            <w:vAlign w:val="center"/>
          </w:tcPr>
          <w:p w14:paraId="5AF06F59"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517" w:type="dxa"/>
            <w:shd w:val="clear" w:color="auto" w:fill="auto"/>
            <w:vAlign w:val="center"/>
          </w:tcPr>
          <w:p w14:paraId="54EC8B90"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372" w:type="dxa"/>
            <w:shd w:val="clear" w:color="auto" w:fill="auto"/>
            <w:vAlign w:val="center"/>
          </w:tcPr>
          <w:p w14:paraId="11B2F22D"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828" w:type="dxa"/>
            <w:shd w:val="clear" w:color="auto" w:fill="auto"/>
            <w:vAlign w:val="center"/>
          </w:tcPr>
          <w:p w14:paraId="19015A2D" w14:textId="77777777" w:rsidR="0053467E" w:rsidRPr="00D74163" w:rsidRDefault="000E53E4" w:rsidP="00CB5692">
            <w:pPr>
              <w:pStyle w:val="afd"/>
              <w:widowControl w:val="0"/>
              <w:jc w:val="center"/>
              <w:rPr>
                <w:sz w:val="26"/>
                <w:szCs w:val="26"/>
                <w:lang w:val="uk-UA"/>
              </w:rPr>
            </w:pPr>
            <w:r w:rsidRPr="00D74163">
              <w:rPr>
                <w:sz w:val="26"/>
                <w:szCs w:val="26"/>
                <w:lang w:val="uk-UA"/>
              </w:rPr>
              <w:t>1</w:t>
            </w:r>
            <w:r w:rsidR="00CB5692" w:rsidRPr="00D74163">
              <w:rPr>
                <w:sz w:val="26"/>
                <w:szCs w:val="26"/>
                <w:lang w:val="uk-UA"/>
              </w:rPr>
              <w:t>8</w:t>
            </w:r>
            <w:r w:rsidRPr="00D74163">
              <w:rPr>
                <w:sz w:val="26"/>
                <w:szCs w:val="26"/>
                <w:lang w:val="uk-UA"/>
              </w:rPr>
              <w:t> 000,0</w:t>
            </w:r>
          </w:p>
        </w:tc>
      </w:tr>
      <w:tr w:rsidR="0053467E" w:rsidRPr="00D74163" w14:paraId="1389F669" w14:textId="77777777" w:rsidTr="00E41ED8">
        <w:trPr>
          <w:trHeight w:val="570"/>
          <w:jc w:val="center"/>
        </w:trPr>
        <w:tc>
          <w:tcPr>
            <w:tcW w:w="3475" w:type="dxa"/>
            <w:shd w:val="clear" w:color="auto" w:fill="auto"/>
          </w:tcPr>
          <w:p w14:paraId="201052F3" w14:textId="77777777" w:rsidR="0053467E" w:rsidRPr="00D74163" w:rsidRDefault="000E53E4">
            <w:pPr>
              <w:pStyle w:val="afd"/>
              <w:widowControl w:val="0"/>
              <w:rPr>
                <w:sz w:val="26"/>
                <w:szCs w:val="26"/>
                <w:lang w:val="uk-UA"/>
              </w:rPr>
            </w:pPr>
            <w:r w:rsidRPr="00D74163">
              <w:rPr>
                <w:sz w:val="26"/>
                <w:szCs w:val="26"/>
                <w:lang w:val="uk-UA"/>
              </w:rPr>
              <w:t>коштів бюджету громади</w:t>
            </w:r>
          </w:p>
        </w:tc>
        <w:tc>
          <w:tcPr>
            <w:tcW w:w="1419" w:type="dxa"/>
            <w:shd w:val="clear" w:color="auto" w:fill="auto"/>
            <w:vAlign w:val="center"/>
          </w:tcPr>
          <w:p w14:paraId="2D4AFA43" w14:textId="77777777" w:rsidR="0053467E" w:rsidRPr="00D74163" w:rsidRDefault="000E53E4">
            <w:pPr>
              <w:widowControl w:val="0"/>
              <w:jc w:val="center"/>
              <w:rPr>
                <w:sz w:val="26"/>
                <w:szCs w:val="26"/>
                <w:lang w:val="uk-UA"/>
              </w:rPr>
            </w:pPr>
            <w:r w:rsidRPr="00D74163">
              <w:rPr>
                <w:sz w:val="26"/>
                <w:szCs w:val="26"/>
                <w:lang w:val="uk-UA"/>
              </w:rPr>
              <w:t>5 000,0</w:t>
            </w:r>
          </w:p>
        </w:tc>
        <w:tc>
          <w:tcPr>
            <w:tcW w:w="1517" w:type="dxa"/>
            <w:shd w:val="clear" w:color="auto" w:fill="auto"/>
            <w:vAlign w:val="center"/>
          </w:tcPr>
          <w:p w14:paraId="306FA8D8" w14:textId="77777777" w:rsidR="0053467E" w:rsidRPr="00D74163" w:rsidRDefault="000E53E4">
            <w:pPr>
              <w:widowControl w:val="0"/>
              <w:jc w:val="center"/>
              <w:rPr>
                <w:sz w:val="26"/>
                <w:szCs w:val="26"/>
                <w:lang w:val="uk-UA"/>
              </w:rPr>
            </w:pPr>
            <w:r w:rsidRPr="00D74163">
              <w:rPr>
                <w:sz w:val="26"/>
                <w:szCs w:val="26"/>
                <w:lang w:val="uk-UA"/>
              </w:rPr>
              <w:t>5 000,0</w:t>
            </w:r>
          </w:p>
        </w:tc>
        <w:tc>
          <w:tcPr>
            <w:tcW w:w="1372" w:type="dxa"/>
            <w:shd w:val="clear" w:color="auto" w:fill="auto"/>
            <w:vAlign w:val="center"/>
          </w:tcPr>
          <w:p w14:paraId="46AD2B67" w14:textId="77777777" w:rsidR="0053467E" w:rsidRPr="00D74163" w:rsidRDefault="000E53E4">
            <w:pPr>
              <w:widowControl w:val="0"/>
              <w:jc w:val="center"/>
              <w:rPr>
                <w:sz w:val="26"/>
                <w:szCs w:val="26"/>
                <w:lang w:val="uk-UA"/>
              </w:rPr>
            </w:pPr>
            <w:r w:rsidRPr="00D74163">
              <w:rPr>
                <w:sz w:val="26"/>
                <w:szCs w:val="26"/>
                <w:lang w:val="uk-UA"/>
              </w:rPr>
              <w:t>5 000,0</w:t>
            </w:r>
          </w:p>
        </w:tc>
        <w:tc>
          <w:tcPr>
            <w:tcW w:w="1828" w:type="dxa"/>
            <w:shd w:val="clear" w:color="auto" w:fill="auto"/>
            <w:vAlign w:val="center"/>
          </w:tcPr>
          <w:p w14:paraId="7C66EC73" w14:textId="77777777" w:rsidR="0053467E" w:rsidRPr="00D74163" w:rsidRDefault="000E53E4">
            <w:pPr>
              <w:pStyle w:val="afd"/>
              <w:widowControl w:val="0"/>
              <w:jc w:val="center"/>
              <w:rPr>
                <w:sz w:val="26"/>
                <w:szCs w:val="26"/>
                <w:lang w:val="uk-UA"/>
              </w:rPr>
            </w:pPr>
            <w:r w:rsidRPr="00D74163">
              <w:rPr>
                <w:sz w:val="26"/>
                <w:szCs w:val="26"/>
                <w:lang w:val="uk-UA"/>
              </w:rPr>
              <w:t>15 000,0</w:t>
            </w:r>
          </w:p>
        </w:tc>
      </w:tr>
      <w:tr w:rsidR="00CB5692" w:rsidRPr="00D74163" w14:paraId="7F47F253" w14:textId="77777777" w:rsidTr="00E41ED8">
        <w:trPr>
          <w:trHeight w:val="570"/>
          <w:jc w:val="center"/>
        </w:trPr>
        <w:tc>
          <w:tcPr>
            <w:tcW w:w="3475" w:type="dxa"/>
            <w:shd w:val="clear" w:color="auto" w:fill="auto"/>
          </w:tcPr>
          <w:p w14:paraId="2EBECCB9" w14:textId="77777777" w:rsidR="00CB5692" w:rsidRPr="00D74163" w:rsidRDefault="00CB5692">
            <w:pPr>
              <w:pStyle w:val="afd"/>
              <w:widowControl w:val="0"/>
              <w:rPr>
                <w:sz w:val="26"/>
                <w:szCs w:val="26"/>
                <w:lang w:val="uk-UA"/>
              </w:rPr>
            </w:pPr>
            <w:r w:rsidRPr="00D74163">
              <w:rPr>
                <w:sz w:val="26"/>
                <w:szCs w:val="26"/>
                <w:lang w:val="uk-UA"/>
              </w:rPr>
              <w:t>коштів інших джерел</w:t>
            </w:r>
          </w:p>
        </w:tc>
        <w:tc>
          <w:tcPr>
            <w:tcW w:w="1419" w:type="dxa"/>
            <w:shd w:val="clear" w:color="auto" w:fill="auto"/>
            <w:vAlign w:val="center"/>
          </w:tcPr>
          <w:p w14:paraId="68C09FFC" w14:textId="77777777" w:rsidR="00CB5692" w:rsidRPr="00D74163" w:rsidRDefault="00CB5692">
            <w:pPr>
              <w:widowControl w:val="0"/>
              <w:jc w:val="center"/>
              <w:rPr>
                <w:sz w:val="26"/>
                <w:szCs w:val="26"/>
                <w:lang w:val="uk-UA"/>
              </w:rPr>
            </w:pPr>
            <w:r w:rsidRPr="00D74163">
              <w:rPr>
                <w:sz w:val="26"/>
                <w:szCs w:val="26"/>
                <w:lang w:val="uk-UA"/>
              </w:rPr>
              <w:t>1 000,0</w:t>
            </w:r>
          </w:p>
        </w:tc>
        <w:tc>
          <w:tcPr>
            <w:tcW w:w="1517" w:type="dxa"/>
            <w:shd w:val="clear" w:color="auto" w:fill="auto"/>
            <w:vAlign w:val="center"/>
          </w:tcPr>
          <w:p w14:paraId="40C66B07" w14:textId="77777777" w:rsidR="00CB5692" w:rsidRPr="00D74163" w:rsidRDefault="00CB5692" w:rsidP="00CB5692">
            <w:pPr>
              <w:widowControl w:val="0"/>
              <w:jc w:val="center"/>
              <w:rPr>
                <w:sz w:val="26"/>
                <w:szCs w:val="26"/>
                <w:lang w:val="uk-UA"/>
              </w:rPr>
            </w:pPr>
            <w:r w:rsidRPr="00D74163">
              <w:rPr>
                <w:sz w:val="26"/>
                <w:szCs w:val="26"/>
                <w:lang w:val="uk-UA"/>
              </w:rPr>
              <w:t>1 000,0</w:t>
            </w:r>
          </w:p>
        </w:tc>
        <w:tc>
          <w:tcPr>
            <w:tcW w:w="1372" w:type="dxa"/>
            <w:shd w:val="clear" w:color="auto" w:fill="auto"/>
            <w:vAlign w:val="center"/>
          </w:tcPr>
          <w:p w14:paraId="1704B546" w14:textId="77777777" w:rsidR="00CB5692" w:rsidRPr="00D74163" w:rsidRDefault="00CB5692" w:rsidP="00CB5692">
            <w:pPr>
              <w:widowControl w:val="0"/>
              <w:jc w:val="center"/>
              <w:rPr>
                <w:sz w:val="26"/>
                <w:szCs w:val="26"/>
                <w:lang w:val="uk-UA"/>
              </w:rPr>
            </w:pPr>
            <w:r w:rsidRPr="00D74163">
              <w:rPr>
                <w:sz w:val="26"/>
                <w:szCs w:val="26"/>
                <w:lang w:val="uk-UA"/>
              </w:rPr>
              <w:t>1 000,0</w:t>
            </w:r>
          </w:p>
        </w:tc>
        <w:tc>
          <w:tcPr>
            <w:tcW w:w="1828" w:type="dxa"/>
            <w:shd w:val="clear" w:color="auto" w:fill="auto"/>
            <w:vAlign w:val="center"/>
          </w:tcPr>
          <w:p w14:paraId="2AAB0E15" w14:textId="77777777" w:rsidR="00CB5692" w:rsidRPr="00D74163" w:rsidRDefault="00CB5692">
            <w:pPr>
              <w:pStyle w:val="afd"/>
              <w:widowControl w:val="0"/>
              <w:jc w:val="center"/>
              <w:rPr>
                <w:sz w:val="26"/>
                <w:szCs w:val="26"/>
                <w:lang w:val="uk-UA"/>
              </w:rPr>
            </w:pPr>
            <w:r w:rsidRPr="00D74163">
              <w:rPr>
                <w:sz w:val="26"/>
                <w:szCs w:val="26"/>
                <w:lang w:val="uk-UA"/>
              </w:rPr>
              <w:t>3 000,0</w:t>
            </w:r>
          </w:p>
        </w:tc>
      </w:tr>
    </w:tbl>
    <w:p w14:paraId="06284AEC" w14:textId="77777777" w:rsidR="0053467E" w:rsidRPr="00D74163" w:rsidRDefault="0053467E">
      <w:pPr>
        <w:rPr>
          <w:lang w:val="uk-UA"/>
        </w:rPr>
      </w:pPr>
    </w:p>
    <w:p w14:paraId="52CF0172" w14:textId="77777777" w:rsidR="0053467E" w:rsidRPr="00D74163" w:rsidRDefault="0053467E">
      <w:pPr>
        <w:rPr>
          <w:lang w:val="uk-UA"/>
        </w:rPr>
      </w:pPr>
    </w:p>
    <w:p w14:paraId="6A7757B7" w14:textId="77777777" w:rsidR="0053467E" w:rsidRPr="00D74163" w:rsidRDefault="000E53E4">
      <w:pPr>
        <w:tabs>
          <w:tab w:val="left" w:pos="12780"/>
        </w:tabs>
        <w:rPr>
          <w:lang w:val="uk-UA"/>
        </w:rPr>
      </w:pPr>
      <w:proofErr w:type="spellStart"/>
      <w:r w:rsidRPr="00D74163">
        <w:rPr>
          <w:lang w:val="uk-UA"/>
        </w:rPr>
        <w:t>Смаль</w:t>
      </w:r>
      <w:proofErr w:type="spellEnd"/>
      <w:r w:rsidRPr="00D74163">
        <w:rPr>
          <w:lang w:val="uk-UA"/>
        </w:rPr>
        <w:t xml:space="preserve"> 777</w:t>
      </w:r>
      <w:r w:rsidR="00BB2375" w:rsidRPr="00D74163">
        <w:rPr>
          <w:lang w:val="uk-UA"/>
        </w:rPr>
        <w:t> </w:t>
      </w:r>
      <w:r w:rsidRPr="00D74163">
        <w:rPr>
          <w:lang w:val="uk-UA"/>
        </w:rPr>
        <w:t>955</w:t>
      </w:r>
    </w:p>
    <w:p w14:paraId="7F6CF77F" w14:textId="77777777" w:rsidR="00BB2375" w:rsidRPr="00D74163" w:rsidRDefault="00BB2375">
      <w:pPr>
        <w:tabs>
          <w:tab w:val="left" w:pos="12780"/>
        </w:tabs>
        <w:rPr>
          <w:lang w:val="uk-UA"/>
        </w:rPr>
      </w:pPr>
    </w:p>
    <w:p w14:paraId="125FB22F" w14:textId="77777777" w:rsidR="00BB2375" w:rsidRPr="00D74163" w:rsidRDefault="00BB2375">
      <w:pPr>
        <w:tabs>
          <w:tab w:val="left" w:pos="12780"/>
        </w:tabs>
        <w:rPr>
          <w:lang w:val="uk-UA"/>
        </w:rPr>
      </w:pPr>
    </w:p>
    <w:p w14:paraId="7C43700A" w14:textId="77777777" w:rsidR="00BB2375" w:rsidRPr="00D74163" w:rsidRDefault="00BB2375">
      <w:pPr>
        <w:tabs>
          <w:tab w:val="left" w:pos="12780"/>
        </w:tabs>
        <w:rPr>
          <w:lang w:val="uk-UA"/>
        </w:rPr>
      </w:pPr>
    </w:p>
    <w:p w14:paraId="422E2DF6" w14:textId="77777777" w:rsidR="00BB2375" w:rsidRPr="00D74163" w:rsidRDefault="00BB2375">
      <w:pPr>
        <w:tabs>
          <w:tab w:val="left" w:pos="12780"/>
        </w:tabs>
        <w:rPr>
          <w:lang w:val="uk-UA"/>
        </w:rPr>
      </w:pPr>
    </w:p>
    <w:p w14:paraId="3F881668" w14:textId="77777777" w:rsidR="00BB2375" w:rsidRDefault="00BB2375">
      <w:pPr>
        <w:tabs>
          <w:tab w:val="left" w:pos="12780"/>
        </w:tabs>
        <w:rPr>
          <w:lang w:val="uk-UA"/>
        </w:rPr>
      </w:pPr>
    </w:p>
    <w:p w14:paraId="62D06C58" w14:textId="77777777" w:rsidR="00BB2375" w:rsidRDefault="00BB2375">
      <w:pPr>
        <w:tabs>
          <w:tab w:val="left" w:pos="12780"/>
        </w:tabs>
        <w:rPr>
          <w:lang w:val="uk-UA"/>
        </w:rPr>
      </w:pPr>
    </w:p>
    <w:p w14:paraId="70D960A1" w14:textId="77777777" w:rsidR="00BB2375" w:rsidRDefault="00BB2375">
      <w:pPr>
        <w:tabs>
          <w:tab w:val="left" w:pos="12780"/>
        </w:tabs>
        <w:rPr>
          <w:lang w:val="uk-UA"/>
        </w:rPr>
      </w:pPr>
    </w:p>
    <w:p w14:paraId="5E5CF992" w14:textId="77777777" w:rsidR="00BB2375" w:rsidRDefault="00BB2375">
      <w:pPr>
        <w:tabs>
          <w:tab w:val="left" w:pos="12780"/>
        </w:tabs>
        <w:rPr>
          <w:lang w:val="uk-UA"/>
        </w:rPr>
        <w:sectPr w:rsidR="00BB2375" w:rsidSect="00DB1DC0">
          <w:headerReference w:type="even" r:id="rId8"/>
          <w:headerReference w:type="default" r:id="rId9"/>
          <w:footerReference w:type="even" r:id="rId10"/>
          <w:footerReference w:type="default" r:id="rId11"/>
          <w:headerReference w:type="first" r:id="rId12"/>
          <w:footerReference w:type="first" r:id="rId13"/>
          <w:pgSz w:w="11906" w:h="16838"/>
          <w:pgMar w:top="765" w:right="567" w:bottom="1701" w:left="1701" w:header="709" w:footer="709" w:gutter="0"/>
          <w:cols w:space="720"/>
          <w:formProt w:val="0"/>
          <w:titlePg/>
          <w:docGrid w:linePitch="360"/>
        </w:sectPr>
      </w:pPr>
    </w:p>
    <w:p w14:paraId="76B68B65" w14:textId="77777777" w:rsidR="00D74163" w:rsidRDefault="00BB2375" w:rsidP="00D74163">
      <w:pPr>
        <w:tabs>
          <w:tab w:val="left" w:pos="12780"/>
        </w:tabs>
        <w:ind w:left="11057"/>
        <w:jc w:val="both"/>
        <w:rPr>
          <w:sz w:val="28"/>
          <w:szCs w:val="28"/>
          <w:lang w:val="uk-UA"/>
        </w:rPr>
      </w:pPr>
      <w:r w:rsidRPr="00BB2375">
        <w:rPr>
          <w:sz w:val="28"/>
          <w:szCs w:val="28"/>
          <w:lang w:val="uk-UA"/>
        </w:rPr>
        <w:lastRenderedPageBreak/>
        <w:t>Додаток 2</w:t>
      </w:r>
    </w:p>
    <w:p w14:paraId="26792A26" w14:textId="3D8A67C1" w:rsidR="00BB2375" w:rsidRPr="00BB2375" w:rsidRDefault="00BB2375" w:rsidP="00D74163">
      <w:pPr>
        <w:tabs>
          <w:tab w:val="left" w:pos="12780"/>
        </w:tabs>
        <w:ind w:left="11057"/>
        <w:jc w:val="both"/>
        <w:rPr>
          <w:sz w:val="28"/>
          <w:szCs w:val="28"/>
          <w:lang w:val="uk-UA"/>
        </w:rPr>
      </w:pPr>
      <w:r w:rsidRPr="00BB2375">
        <w:rPr>
          <w:sz w:val="28"/>
          <w:szCs w:val="28"/>
          <w:lang w:val="uk-UA"/>
        </w:rPr>
        <w:t>до Програми розвитку</w:t>
      </w:r>
      <w:r w:rsidR="00D74163">
        <w:rPr>
          <w:sz w:val="28"/>
          <w:szCs w:val="28"/>
          <w:lang w:val="uk-UA"/>
        </w:rPr>
        <w:t xml:space="preserve"> </w:t>
      </w:r>
      <w:r w:rsidRPr="00BB2375">
        <w:rPr>
          <w:sz w:val="28"/>
          <w:szCs w:val="28"/>
          <w:lang w:val="uk-UA"/>
        </w:rPr>
        <w:t>комунальної інфраструктури Луцької міської територіальної</w:t>
      </w:r>
      <w:r w:rsidR="00D74163">
        <w:rPr>
          <w:sz w:val="28"/>
          <w:szCs w:val="28"/>
          <w:lang w:val="uk-UA"/>
        </w:rPr>
        <w:t xml:space="preserve"> </w:t>
      </w:r>
      <w:r w:rsidRPr="00BB2375">
        <w:rPr>
          <w:sz w:val="28"/>
          <w:szCs w:val="28"/>
          <w:lang w:val="uk-UA"/>
        </w:rPr>
        <w:t>громади</w:t>
      </w:r>
      <w:r w:rsidR="00D74163">
        <w:rPr>
          <w:sz w:val="28"/>
          <w:szCs w:val="28"/>
          <w:lang w:val="uk-UA"/>
        </w:rPr>
        <w:t xml:space="preserve"> </w:t>
      </w:r>
      <w:r w:rsidRPr="00BB2375">
        <w:rPr>
          <w:sz w:val="28"/>
          <w:szCs w:val="28"/>
          <w:lang w:val="uk-UA"/>
        </w:rPr>
        <w:t>на</w:t>
      </w:r>
      <w:r w:rsidR="00D74163">
        <w:rPr>
          <w:sz w:val="28"/>
          <w:szCs w:val="28"/>
          <w:lang w:val="uk-UA"/>
        </w:rPr>
        <w:t xml:space="preserve"> </w:t>
      </w:r>
      <w:r w:rsidRPr="00BB2375">
        <w:rPr>
          <w:sz w:val="28"/>
          <w:szCs w:val="28"/>
          <w:lang w:val="uk-UA"/>
        </w:rPr>
        <w:t>2023</w:t>
      </w:r>
      <w:r w:rsidR="00D74163">
        <w:rPr>
          <w:sz w:val="28"/>
          <w:szCs w:val="28"/>
          <w:lang w:val="uk-UA"/>
        </w:rPr>
        <w:t>–</w:t>
      </w:r>
      <w:r w:rsidRPr="00BB2375">
        <w:rPr>
          <w:sz w:val="28"/>
          <w:szCs w:val="28"/>
          <w:lang w:val="uk-UA"/>
        </w:rPr>
        <w:t>2025</w:t>
      </w:r>
      <w:r w:rsidR="00D74163">
        <w:rPr>
          <w:sz w:val="28"/>
          <w:szCs w:val="28"/>
          <w:lang w:val="uk-UA"/>
        </w:rPr>
        <w:t xml:space="preserve"> </w:t>
      </w:r>
      <w:r w:rsidRPr="00BB2375">
        <w:rPr>
          <w:sz w:val="28"/>
          <w:szCs w:val="28"/>
          <w:lang w:val="uk-UA"/>
        </w:rPr>
        <w:t>роки</w:t>
      </w:r>
    </w:p>
    <w:p w14:paraId="1152C0C2" w14:textId="77777777" w:rsidR="00BB2375" w:rsidRPr="00BB2375" w:rsidRDefault="00BB2375" w:rsidP="00BB2375">
      <w:pPr>
        <w:tabs>
          <w:tab w:val="left" w:pos="12780"/>
        </w:tabs>
        <w:jc w:val="right"/>
        <w:rPr>
          <w:sz w:val="28"/>
          <w:szCs w:val="28"/>
          <w:lang w:val="uk-UA"/>
        </w:rPr>
      </w:pPr>
    </w:p>
    <w:p w14:paraId="2EB99ADC" w14:textId="77777777" w:rsidR="00BB2375" w:rsidRDefault="00BB2375">
      <w:pPr>
        <w:tabs>
          <w:tab w:val="left" w:pos="12780"/>
        </w:tabs>
        <w:rPr>
          <w:lang w:val="uk-UA"/>
        </w:rPr>
      </w:pPr>
    </w:p>
    <w:p w14:paraId="2176AF3C" w14:textId="77777777" w:rsidR="00BB2375" w:rsidRPr="00D74163" w:rsidRDefault="00BB2375" w:rsidP="00BB2375">
      <w:pPr>
        <w:tabs>
          <w:tab w:val="left" w:pos="12780"/>
        </w:tabs>
        <w:jc w:val="center"/>
        <w:rPr>
          <w:b/>
          <w:bCs/>
          <w:sz w:val="28"/>
          <w:szCs w:val="28"/>
          <w:lang w:val="uk-UA"/>
        </w:rPr>
      </w:pPr>
      <w:r w:rsidRPr="00D74163">
        <w:rPr>
          <w:b/>
          <w:bCs/>
          <w:sz w:val="28"/>
          <w:szCs w:val="28"/>
          <w:lang w:val="uk-UA"/>
        </w:rPr>
        <w:t xml:space="preserve">Перелік завдань, заходів та результативні показники Програми розвитку комунальної інфраструктури </w:t>
      </w:r>
    </w:p>
    <w:p w14:paraId="612D44F2" w14:textId="05C5382D" w:rsidR="00BB2375" w:rsidRDefault="00BB2375" w:rsidP="00BB2375">
      <w:pPr>
        <w:tabs>
          <w:tab w:val="left" w:pos="12780"/>
        </w:tabs>
        <w:jc w:val="center"/>
        <w:rPr>
          <w:b/>
          <w:bCs/>
          <w:sz w:val="28"/>
          <w:szCs w:val="28"/>
          <w:lang w:val="uk-UA"/>
        </w:rPr>
      </w:pPr>
      <w:r w:rsidRPr="00D74163">
        <w:rPr>
          <w:b/>
          <w:bCs/>
          <w:sz w:val="28"/>
          <w:szCs w:val="28"/>
          <w:lang w:val="uk-UA"/>
        </w:rPr>
        <w:t>Луцької міської територіальної громади на 2023</w:t>
      </w:r>
      <w:r w:rsidR="0023468E">
        <w:rPr>
          <w:b/>
          <w:bCs/>
          <w:sz w:val="28"/>
          <w:szCs w:val="28"/>
          <w:lang w:val="uk-UA"/>
        </w:rPr>
        <w:t>–</w:t>
      </w:r>
      <w:r w:rsidRPr="00D74163">
        <w:rPr>
          <w:b/>
          <w:bCs/>
          <w:sz w:val="28"/>
          <w:szCs w:val="28"/>
          <w:lang w:val="uk-UA"/>
        </w:rPr>
        <w:t>2025 роки</w:t>
      </w:r>
    </w:p>
    <w:p w14:paraId="7A08C879" w14:textId="77777777" w:rsidR="00DB1DC0" w:rsidRPr="00D74163" w:rsidRDefault="00DB1DC0" w:rsidP="00BB2375">
      <w:pPr>
        <w:tabs>
          <w:tab w:val="left" w:pos="12780"/>
        </w:tabs>
        <w:jc w:val="center"/>
        <w:rPr>
          <w:b/>
          <w:bCs/>
          <w:sz w:val="28"/>
          <w:szCs w:val="28"/>
          <w:lang w:val="uk-UA"/>
        </w:rPr>
      </w:pPr>
    </w:p>
    <w:tbl>
      <w:tblPr>
        <w:tblW w:w="15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260"/>
        <w:gridCol w:w="2017"/>
        <w:gridCol w:w="1620"/>
        <w:gridCol w:w="1324"/>
        <w:gridCol w:w="1134"/>
        <w:gridCol w:w="3369"/>
      </w:tblGrid>
      <w:tr w:rsidR="00BB2375" w:rsidRPr="00BB2375" w14:paraId="7DFE6B21" w14:textId="77777777" w:rsidTr="009347F7">
        <w:trPr>
          <w:trHeight w:val="690"/>
        </w:trPr>
        <w:tc>
          <w:tcPr>
            <w:tcW w:w="426" w:type="dxa"/>
            <w:vMerge w:val="restart"/>
            <w:shd w:val="clear" w:color="auto" w:fill="auto"/>
            <w:vAlign w:val="center"/>
            <w:hideMark/>
          </w:tcPr>
          <w:p w14:paraId="3C7A8EDA"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 з/п</w:t>
            </w:r>
          </w:p>
        </w:tc>
        <w:tc>
          <w:tcPr>
            <w:tcW w:w="2268" w:type="dxa"/>
            <w:vMerge w:val="restart"/>
            <w:shd w:val="clear" w:color="auto" w:fill="auto"/>
            <w:vAlign w:val="center"/>
            <w:hideMark/>
          </w:tcPr>
          <w:p w14:paraId="44C712C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Завдання</w:t>
            </w:r>
          </w:p>
        </w:tc>
        <w:tc>
          <w:tcPr>
            <w:tcW w:w="3260" w:type="dxa"/>
            <w:vMerge w:val="restart"/>
            <w:shd w:val="clear" w:color="auto" w:fill="auto"/>
            <w:vAlign w:val="center"/>
            <w:hideMark/>
          </w:tcPr>
          <w:p w14:paraId="2428C82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Заходи</w:t>
            </w:r>
          </w:p>
        </w:tc>
        <w:tc>
          <w:tcPr>
            <w:tcW w:w="2017" w:type="dxa"/>
            <w:vMerge w:val="restart"/>
            <w:shd w:val="clear" w:color="auto" w:fill="auto"/>
            <w:vAlign w:val="center"/>
            <w:hideMark/>
          </w:tcPr>
          <w:p w14:paraId="4B93EBF8"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Виконавці</w:t>
            </w:r>
          </w:p>
        </w:tc>
        <w:tc>
          <w:tcPr>
            <w:tcW w:w="1620" w:type="dxa"/>
            <w:vMerge w:val="restart"/>
            <w:shd w:val="clear" w:color="auto" w:fill="auto"/>
            <w:vAlign w:val="center"/>
            <w:hideMark/>
          </w:tcPr>
          <w:p w14:paraId="04D0547A"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Термін виконання, роки</w:t>
            </w:r>
          </w:p>
        </w:tc>
        <w:tc>
          <w:tcPr>
            <w:tcW w:w="2458" w:type="dxa"/>
            <w:gridSpan w:val="2"/>
            <w:shd w:val="clear" w:color="auto" w:fill="auto"/>
            <w:vAlign w:val="center"/>
            <w:hideMark/>
          </w:tcPr>
          <w:p w14:paraId="47457575"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Фінансування</w:t>
            </w:r>
          </w:p>
        </w:tc>
        <w:tc>
          <w:tcPr>
            <w:tcW w:w="3369" w:type="dxa"/>
            <w:vMerge w:val="restart"/>
            <w:shd w:val="clear" w:color="auto" w:fill="auto"/>
            <w:vAlign w:val="center"/>
            <w:hideMark/>
          </w:tcPr>
          <w:p w14:paraId="4EB7D8A1"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Результативні показники</w:t>
            </w:r>
          </w:p>
        </w:tc>
      </w:tr>
      <w:tr w:rsidR="00BB2375" w:rsidRPr="00BB2375" w14:paraId="479273A4" w14:textId="77777777" w:rsidTr="009347F7">
        <w:trPr>
          <w:trHeight w:val="717"/>
        </w:trPr>
        <w:tc>
          <w:tcPr>
            <w:tcW w:w="426" w:type="dxa"/>
            <w:vMerge/>
            <w:vAlign w:val="center"/>
            <w:hideMark/>
          </w:tcPr>
          <w:p w14:paraId="2460DE9B" w14:textId="77777777" w:rsidR="00BB2375" w:rsidRPr="00BB2375" w:rsidRDefault="00BB2375" w:rsidP="00BB2375">
            <w:pPr>
              <w:suppressAutoHyphens w:val="0"/>
              <w:rPr>
                <w:rFonts w:eastAsia="Times New Roman"/>
                <w:b/>
                <w:bCs/>
                <w:color w:val="000000"/>
                <w:sz w:val="20"/>
                <w:szCs w:val="20"/>
                <w:lang w:val="uk-UA" w:eastAsia="uk-UA"/>
              </w:rPr>
            </w:pPr>
          </w:p>
        </w:tc>
        <w:tc>
          <w:tcPr>
            <w:tcW w:w="2268" w:type="dxa"/>
            <w:vMerge/>
            <w:vAlign w:val="center"/>
            <w:hideMark/>
          </w:tcPr>
          <w:p w14:paraId="33489F79" w14:textId="77777777" w:rsidR="00BB2375" w:rsidRPr="00BB2375" w:rsidRDefault="00BB2375" w:rsidP="00BB2375">
            <w:pPr>
              <w:suppressAutoHyphens w:val="0"/>
              <w:rPr>
                <w:rFonts w:eastAsia="Times New Roman"/>
                <w:b/>
                <w:bCs/>
                <w:color w:val="000000"/>
                <w:lang w:val="uk-UA" w:eastAsia="uk-UA"/>
              </w:rPr>
            </w:pPr>
          </w:p>
        </w:tc>
        <w:tc>
          <w:tcPr>
            <w:tcW w:w="3260" w:type="dxa"/>
            <w:vMerge/>
            <w:vAlign w:val="center"/>
            <w:hideMark/>
          </w:tcPr>
          <w:p w14:paraId="041AC385" w14:textId="77777777" w:rsidR="00BB2375" w:rsidRPr="00BB2375" w:rsidRDefault="00BB2375" w:rsidP="00BB2375">
            <w:pPr>
              <w:suppressAutoHyphens w:val="0"/>
              <w:rPr>
                <w:rFonts w:eastAsia="Times New Roman"/>
                <w:b/>
                <w:bCs/>
                <w:color w:val="000000"/>
                <w:lang w:val="uk-UA" w:eastAsia="uk-UA"/>
              </w:rPr>
            </w:pPr>
          </w:p>
        </w:tc>
        <w:tc>
          <w:tcPr>
            <w:tcW w:w="2017" w:type="dxa"/>
            <w:vMerge/>
            <w:vAlign w:val="center"/>
            <w:hideMark/>
          </w:tcPr>
          <w:p w14:paraId="11CB81A3" w14:textId="77777777" w:rsidR="00BB2375" w:rsidRPr="00BB2375" w:rsidRDefault="00BB2375" w:rsidP="00BB2375">
            <w:pPr>
              <w:suppressAutoHyphens w:val="0"/>
              <w:rPr>
                <w:rFonts w:eastAsia="Times New Roman"/>
                <w:b/>
                <w:bCs/>
                <w:color w:val="000000"/>
                <w:lang w:val="uk-UA" w:eastAsia="uk-UA"/>
              </w:rPr>
            </w:pPr>
          </w:p>
        </w:tc>
        <w:tc>
          <w:tcPr>
            <w:tcW w:w="1620" w:type="dxa"/>
            <w:vMerge/>
            <w:vAlign w:val="center"/>
            <w:hideMark/>
          </w:tcPr>
          <w:p w14:paraId="47390628" w14:textId="77777777" w:rsidR="00BB2375" w:rsidRPr="00BB2375" w:rsidRDefault="00BB2375" w:rsidP="00BB2375">
            <w:pPr>
              <w:suppressAutoHyphens w:val="0"/>
              <w:rPr>
                <w:rFonts w:eastAsia="Times New Roman"/>
                <w:b/>
                <w:bCs/>
                <w:color w:val="000000"/>
                <w:lang w:val="uk-UA" w:eastAsia="uk-UA"/>
              </w:rPr>
            </w:pPr>
          </w:p>
        </w:tc>
        <w:tc>
          <w:tcPr>
            <w:tcW w:w="1324" w:type="dxa"/>
            <w:shd w:val="clear" w:color="auto" w:fill="auto"/>
            <w:vAlign w:val="center"/>
            <w:hideMark/>
          </w:tcPr>
          <w:p w14:paraId="71AE125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Джерела</w:t>
            </w:r>
          </w:p>
        </w:tc>
        <w:tc>
          <w:tcPr>
            <w:tcW w:w="1134" w:type="dxa"/>
            <w:shd w:val="clear" w:color="auto" w:fill="auto"/>
            <w:vAlign w:val="center"/>
            <w:hideMark/>
          </w:tcPr>
          <w:p w14:paraId="3E03277E"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Обсяги, тис.</w:t>
            </w:r>
            <w:r w:rsidR="00E41ED8">
              <w:rPr>
                <w:rFonts w:eastAsia="Times New Roman"/>
                <w:b/>
                <w:bCs/>
                <w:color w:val="000000"/>
                <w:lang w:val="uk-UA" w:eastAsia="uk-UA"/>
              </w:rPr>
              <w:t xml:space="preserve"> </w:t>
            </w:r>
            <w:r w:rsidRPr="00BB2375">
              <w:rPr>
                <w:rFonts w:eastAsia="Times New Roman"/>
                <w:b/>
                <w:bCs/>
                <w:color w:val="000000"/>
                <w:lang w:val="uk-UA" w:eastAsia="uk-UA"/>
              </w:rPr>
              <w:t>грн</w:t>
            </w:r>
          </w:p>
        </w:tc>
        <w:tc>
          <w:tcPr>
            <w:tcW w:w="3369" w:type="dxa"/>
            <w:vMerge/>
            <w:vAlign w:val="center"/>
            <w:hideMark/>
          </w:tcPr>
          <w:p w14:paraId="1A0EDF1F" w14:textId="77777777" w:rsidR="00BB2375" w:rsidRPr="00BB2375" w:rsidRDefault="00BB2375" w:rsidP="00BB2375">
            <w:pPr>
              <w:suppressAutoHyphens w:val="0"/>
              <w:rPr>
                <w:rFonts w:eastAsia="Times New Roman"/>
                <w:b/>
                <w:bCs/>
                <w:color w:val="000000"/>
                <w:lang w:val="uk-UA" w:eastAsia="uk-UA"/>
              </w:rPr>
            </w:pPr>
          </w:p>
        </w:tc>
      </w:tr>
      <w:tr w:rsidR="00BB2375" w:rsidRPr="00BB2375" w14:paraId="11F547CC" w14:textId="77777777" w:rsidTr="009347F7">
        <w:trPr>
          <w:trHeight w:val="1553"/>
        </w:trPr>
        <w:tc>
          <w:tcPr>
            <w:tcW w:w="426" w:type="dxa"/>
            <w:vMerge w:val="restart"/>
            <w:shd w:val="clear" w:color="auto" w:fill="auto"/>
            <w:noWrap/>
            <w:vAlign w:val="center"/>
            <w:hideMark/>
          </w:tcPr>
          <w:p w14:paraId="586B2A13"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1.</w:t>
            </w:r>
          </w:p>
        </w:tc>
        <w:tc>
          <w:tcPr>
            <w:tcW w:w="2268" w:type="dxa"/>
            <w:vMerge w:val="restart"/>
            <w:shd w:val="clear" w:color="auto" w:fill="auto"/>
            <w:vAlign w:val="center"/>
            <w:hideMark/>
          </w:tcPr>
          <w:p w14:paraId="223A1064" w14:textId="0270838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Забезпечення ефективного функціонування комунальних підприємств громади</w:t>
            </w:r>
          </w:p>
        </w:tc>
        <w:tc>
          <w:tcPr>
            <w:tcW w:w="3260" w:type="dxa"/>
            <w:shd w:val="clear" w:color="auto" w:fill="auto"/>
            <w:vAlign w:val="center"/>
            <w:hideMark/>
          </w:tcPr>
          <w:p w14:paraId="28939EFA"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Розробка інвестиційних </w:t>
            </w:r>
            <w:proofErr w:type="spellStart"/>
            <w:r w:rsidRPr="00BB2375">
              <w:rPr>
                <w:rFonts w:eastAsia="Times New Roman"/>
                <w:lang w:val="uk-UA" w:eastAsia="uk-UA"/>
              </w:rPr>
              <w:t>проєктів</w:t>
            </w:r>
            <w:proofErr w:type="spellEnd"/>
            <w:r w:rsidRPr="00BB2375">
              <w:rPr>
                <w:rFonts w:eastAsia="Times New Roman"/>
                <w:lang w:val="uk-UA" w:eastAsia="uk-UA"/>
              </w:rPr>
              <w:t xml:space="preserve"> та програм спрямованих на переоснащення, відновлення або реконструкцію виробничих </w:t>
            </w:r>
            <w:proofErr w:type="spellStart"/>
            <w:r w:rsidRPr="00BB2375">
              <w:rPr>
                <w:rFonts w:eastAsia="Times New Roman"/>
                <w:lang w:val="uk-UA" w:eastAsia="uk-UA"/>
              </w:rPr>
              <w:t>потужностей</w:t>
            </w:r>
            <w:proofErr w:type="spellEnd"/>
          </w:p>
        </w:tc>
        <w:tc>
          <w:tcPr>
            <w:tcW w:w="2017" w:type="dxa"/>
            <w:shd w:val="clear" w:color="auto" w:fill="auto"/>
            <w:vAlign w:val="center"/>
            <w:hideMark/>
          </w:tcPr>
          <w:p w14:paraId="42469DB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комунальні підприємства</w:t>
            </w:r>
          </w:p>
        </w:tc>
        <w:tc>
          <w:tcPr>
            <w:tcW w:w="1620" w:type="dxa"/>
            <w:shd w:val="clear" w:color="auto" w:fill="auto"/>
            <w:noWrap/>
            <w:vAlign w:val="center"/>
            <w:hideMark/>
          </w:tcPr>
          <w:p w14:paraId="2A1D0E22" w14:textId="0F5CC04E"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37B3FEF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0F498162"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 xml:space="preserve">Оновлення матеріально-технічної бази, впровадження енергозберігаючих технологій, підвищення якості та надійності роботи виробничих </w:t>
            </w:r>
            <w:proofErr w:type="spellStart"/>
            <w:r w:rsidRPr="00BB2375">
              <w:rPr>
                <w:rFonts w:eastAsia="Times New Roman"/>
                <w:color w:val="000000"/>
                <w:lang w:val="uk-UA" w:eastAsia="uk-UA"/>
              </w:rPr>
              <w:t>потужностей</w:t>
            </w:r>
            <w:proofErr w:type="spellEnd"/>
          </w:p>
        </w:tc>
      </w:tr>
      <w:tr w:rsidR="00BB2375" w:rsidRPr="00BB2375" w14:paraId="27AD6641" w14:textId="77777777" w:rsidTr="009347F7">
        <w:trPr>
          <w:trHeight w:val="1388"/>
        </w:trPr>
        <w:tc>
          <w:tcPr>
            <w:tcW w:w="426" w:type="dxa"/>
            <w:vMerge/>
            <w:vAlign w:val="center"/>
            <w:hideMark/>
          </w:tcPr>
          <w:p w14:paraId="09D0239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0F33B52"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5E3760E0"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Сприяння та залучення до участі у </w:t>
            </w:r>
            <w:proofErr w:type="spellStart"/>
            <w:r w:rsidRPr="00BB2375">
              <w:rPr>
                <w:rFonts w:eastAsia="Times New Roman"/>
                <w:lang w:val="uk-UA" w:eastAsia="uk-UA"/>
              </w:rPr>
              <w:t>проєктах</w:t>
            </w:r>
            <w:proofErr w:type="spellEnd"/>
            <w:r w:rsidRPr="00BB2375">
              <w:rPr>
                <w:rFonts w:eastAsia="Times New Roman"/>
                <w:lang w:val="uk-UA" w:eastAsia="uk-UA"/>
              </w:rPr>
              <w:t xml:space="preserve"> міжнародної технічної допомоги</w:t>
            </w:r>
          </w:p>
        </w:tc>
        <w:tc>
          <w:tcPr>
            <w:tcW w:w="2017" w:type="dxa"/>
            <w:shd w:val="clear" w:color="auto" w:fill="auto"/>
            <w:vAlign w:val="center"/>
            <w:hideMark/>
          </w:tcPr>
          <w:p w14:paraId="0D8C5209"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комунальні підприємства</w:t>
            </w:r>
          </w:p>
        </w:tc>
        <w:tc>
          <w:tcPr>
            <w:tcW w:w="1620" w:type="dxa"/>
            <w:shd w:val="clear" w:color="auto" w:fill="auto"/>
            <w:vAlign w:val="center"/>
            <w:hideMark/>
          </w:tcPr>
          <w:p w14:paraId="5B33E2E2" w14:textId="59D9E4EB"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vAlign w:val="center"/>
            <w:hideMark/>
          </w:tcPr>
          <w:p w14:paraId="7093DA1B"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73232E20"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Активізація інвестиційної діяльності, покращення фінансового становища, розширення видів діяльності</w:t>
            </w:r>
          </w:p>
        </w:tc>
      </w:tr>
      <w:tr w:rsidR="00BB2375" w:rsidRPr="00BB2375" w14:paraId="40F5A101" w14:textId="77777777" w:rsidTr="009347F7">
        <w:trPr>
          <w:trHeight w:val="1508"/>
        </w:trPr>
        <w:tc>
          <w:tcPr>
            <w:tcW w:w="426" w:type="dxa"/>
            <w:vMerge/>
            <w:vAlign w:val="center"/>
            <w:hideMark/>
          </w:tcPr>
          <w:p w14:paraId="4238A35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1DFA870"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4C4D8403"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Забезпечення належного контролю за проведенням  поточних ремонтів об'єктів комунальної  власності Луцької міської територіальної громади</w:t>
            </w:r>
          </w:p>
        </w:tc>
        <w:tc>
          <w:tcPr>
            <w:tcW w:w="2017" w:type="dxa"/>
            <w:shd w:val="clear" w:color="auto" w:fill="auto"/>
            <w:vAlign w:val="center"/>
            <w:hideMark/>
          </w:tcPr>
          <w:p w14:paraId="54CE513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shd w:val="clear" w:color="auto" w:fill="auto"/>
            <w:vAlign w:val="center"/>
            <w:hideMark/>
          </w:tcPr>
          <w:p w14:paraId="0A0D8013" w14:textId="2298E461"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vAlign w:val="center"/>
            <w:hideMark/>
          </w:tcPr>
          <w:p w14:paraId="42F7000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466F900A" w14:textId="277075D7" w:rsidR="00E71A9F" w:rsidRPr="00BB2375" w:rsidRDefault="00BB2375" w:rsidP="00D74163">
            <w:pPr>
              <w:suppressAutoHyphens w:val="0"/>
              <w:jc w:val="both"/>
              <w:rPr>
                <w:rFonts w:eastAsia="Times New Roman"/>
                <w:color w:val="000000"/>
                <w:lang w:val="uk-UA" w:eastAsia="uk-UA"/>
              </w:rPr>
            </w:pPr>
            <w:r w:rsidRPr="00BB2375">
              <w:rPr>
                <w:rFonts w:eastAsia="Times New Roman"/>
                <w:color w:val="000000"/>
                <w:lang w:val="uk-UA" w:eastAsia="uk-UA"/>
              </w:rPr>
              <w:t>Проведення якісного поточного ремонту об'єктів комунальної інфраструк</w:t>
            </w:r>
            <w:r>
              <w:rPr>
                <w:rFonts w:eastAsia="Times New Roman"/>
                <w:color w:val="000000"/>
                <w:lang w:val="uk-UA" w:eastAsia="uk-UA"/>
              </w:rPr>
              <w:t>т</w:t>
            </w:r>
            <w:r w:rsidRPr="00BB2375">
              <w:rPr>
                <w:rFonts w:eastAsia="Times New Roman"/>
                <w:color w:val="000000"/>
                <w:lang w:val="uk-UA" w:eastAsia="uk-UA"/>
              </w:rPr>
              <w:t>ури, ефективне використання комунального майна, продовження терміну його корисної експлу</w:t>
            </w:r>
            <w:r>
              <w:rPr>
                <w:rFonts w:eastAsia="Times New Roman"/>
                <w:color w:val="000000"/>
                <w:lang w:val="uk-UA" w:eastAsia="uk-UA"/>
              </w:rPr>
              <w:t>а</w:t>
            </w:r>
            <w:r w:rsidRPr="00BB2375">
              <w:rPr>
                <w:rFonts w:eastAsia="Times New Roman"/>
                <w:color w:val="000000"/>
                <w:lang w:val="uk-UA" w:eastAsia="uk-UA"/>
              </w:rPr>
              <w:t>тації</w:t>
            </w:r>
          </w:p>
        </w:tc>
      </w:tr>
      <w:tr w:rsidR="00BB2375" w:rsidRPr="00BB2375" w14:paraId="4FE159C6" w14:textId="77777777" w:rsidTr="009347F7">
        <w:trPr>
          <w:trHeight w:val="720"/>
        </w:trPr>
        <w:tc>
          <w:tcPr>
            <w:tcW w:w="426" w:type="dxa"/>
            <w:vMerge/>
            <w:vAlign w:val="center"/>
            <w:hideMark/>
          </w:tcPr>
          <w:p w14:paraId="2A2E873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5607343B"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6D6BAC0C"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Надання поворотної фінансової допомоги</w:t>
            </w:r>
          </w:p>
        </w:tc>
        <w:tc>
          <w:tcPr>
            <w:tcW w:w="2017" w:type="dxa"/>
            <w:vMerge w:val="restart"/>
            <w:shd w:val="clear" w:color="auto" w:fill="auto"/>
            <w:vAlign w:val="center"/>
            <w:hideMark/>
          </w:tcPr>
          <w:p w14:paraId="56B448C9"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Виконавчі органи, комунальні підприємства</w:t>
            </w:r>
          </w:p>
        </w:tc>
        <w:tc>
          <w:tcPr>
            <w:tcW w:w="1620" w:type="dxa"/>
            <w:vMerge w:val="restart"/>
            <w:shd w:val="clear" w:color="auto" w:fill="auto"/>
            <w:vAlign w:val="center"/>
            <w:hideMark/>
          </w:tcPr>
          <w:p w14:paraId="5D592DB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p>
        </w:tc>
        <w:tc>
          <w:tcPr>
            <w:tcW w:w="1324" w:type="dxa"/>
            <w:shd w:val="clear" w:color="auto" w:fill="auto"/>
            <w:vAlign w:val="center"/>
            <w:hideMark/>
          </w:tcPr>
          <w:p w14:paraId="413CD35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5584EAC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restart"/>
            <w:shd w:val="clear" w:color="auto" w:fill="auto"/>
            <w:vAlign w:val="center"/>
            <w:hideMark/>
          </w:tcPr>
          <w:p w14:paraId="6730A2C5" w14:textId="77777777" w:rsidR="00BB2375" w:rsidRPr="00BB2375" w:rsidRDefault="00BB2375" w:rsidP="009347F7">
            <w:pPr>
              <w:suppressAutoHyphens w:val="0"/>
              <w:jc w:val="both"/>
              <w:rPr>
                <w:rFonts w:eastAsia="Times New Roman"/>
                <w:color w:val="000000"/>
                <w:lang w:val="uk-UA" w:eastAsia="uk-UA"/>
              </w:rPr>
            </w:pPr>
            <w:r w:rsidRPr="00BB2375">
              <w:rPr>
                <w:rFonts w:eastAsia="Times New Roman"/>
                <w:color w:val="000000"/>
                <w:lang w:val="uk-UA" w:eastAsia="uk-UA"/>
              </w:rPr>
              <w:t>Покращення платоспроможності, стабілізація фінансового становища, зниж</w:t>
            </w:r>
            <w:r w:rsidR="00E71A9F">
              <w:rPr>
                <w:rFonts w:eastAsia="Times New Roman"/>
                <w:color w:val="000000"/>
                <w:lang w:val="uk-UA" w:eastAsia="uk-UA"/>
              </w:rPr>
              <w:t>ення рівня збитковості, мінімізац</w:t>
            </w:r>
            <w:r w:rsidRPr="00BB2375">
              <w:rPr>
                <w:rFonts w:eastAsia="Times New Roman"/>
                <w:color w:val="000000"/>
                <w:lang w:val="uk-UA" w:eastAsia="uk-UA"/>
              </w:rPr>
              <w:t>ія кредиторської заборгованості</w:t>
            </w:r>
          </w:p>
        </w:tc>
      </w:tr>
      <w:tr w:rsidR="00BB2375" w:rsidRPr="00BB2375" w14:paraId="198E29E9" w14:textId="77777777" w:rsidTr="009347F7">
        <w:trPr>
          <w:trHeight w:val="405"/>
        </w:trPr>
        <w:tc>
          <w:tcPr>
            <w:tcW w:w="426" w:type="dxa"/>
            <w:vMerge/>
            <w:vAlign w:val="center"/>
            <w:hideMark/>
          </w:tcPr>
          <w:p w14:paraId="133DE49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877184C"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1BEBF23B"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45B87403"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504761DE"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5D8266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E94C9B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5D0B677E" w14:textId="77777777" w:rsidR="00BB2375" w:rsidRPr="00BB2375" w:rsidRDefault="00BB2375" w:rsidP="00BB2375">
            <w:pPr>
              <w:suppressAutoHyphens w:val="0"/>
              <w:rPr>
                <w:rFonts w:eastAsia="Times New Roman"/>
                <w:color w:val="000000"/>
                <w:lang w:val="uk-UA" w:eastAsia="uk-UA"/>
              </w:rPr>
            </w:pPr>
          </w:p>
        </w:tc>
      </w:tr>
      <w:tr w:rsidR="00BB2375" w:rsidRPr="00BB2375" w14:paraId="47CF57E9" w14:textId="77777777" w:rsidTr="009347F7">
        <w:trPr>
          <w:trHeight w:val="690"/>
        </w:trPr>
        <w:tc>
          <w:tcPr>
            <w:tcW w:w="426" w:type="dxa"/>
            <w:vMerge/>
            <w:vAlign w:val="center"/>
            <w:hideMark/>
          </w:tcPr>
          <w:p w14:paraId="7DEAA103"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2D2FFA56"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24A36DAA"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2CB2E3FB" w14:textId="77777777" w:rsidR="00BB2375" w:rsidRPr="00BB2375" w:rsidRDefault="00BB2375" w:rsidP="00BB2375">
            <w:pPr>
              <w:suppressAutoHyphens w:val="0"/>
              <w:rPr>
                <w:rFonts w:eastAsia="Times New Roman"/>
                <w:color w:val="000000"/>
                <w:lang w:val="uk-UA" w:eastAsia="uk-UA"/>
              </w:rPr>
            </w:pPr>
          </w:p>
        </w:tc>
        <w:tc>
          <w:tcPr>
            <w:tcW w:w="1620" w:type="dxa"/>
            <w:vMerge w:val="restart"/>
            <w:shd w:val="clear" w:color="auto" w:fill="auto"/>
            <w:vAlign w:val="center"/>
            <w:hideMark/>
          </w:tcPr>
          <w:p w14:paraId="65E0EA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2024</w:t>
            </w:r>
          </w:p>
        </w:tc>
        <w:tc>
          <w:tcPr>
            <w:tcW w:w="1324" w:type="dxa"/>
            <w:shd w:val="clear" w:color="auto" w:fill="auto"/>
            <w:vAlign w:val="center"/>
            <w:hideMark/>
          </w:tcPr>
          <w:p w14:paraId="0082B49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31565B46"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ign w:val="center"/>
            <w:hideMark/>
          </w:tcPr>
          <w:p w14:paraId="58F8472C" w14:textId="77777777" w:rsidR="00BB2375" w:rsidRPr="00BB2375" w:rsidRDefault="00BB2375" w:rsidP="00BB2375">
            <w:pPr>
              <w:suppressAutoHyphens w:val="0"/>
              <w:rPr>
                <w:rFonts w:eastAsia="Times New Roman"/>
                <w:color w:val="000000"/>
                <w:lang w:val="uk-UA" w:eastAsia="uk-UA"/>
              </w:rPr>
            </w:pPr>
          </w:p>
        </w:tc>
      </w:tr>
      <w:tr w:rsidR="00BB2375" w:rsidRPr="00BB2375" w14:paraId="3348039A" w14:textId="77777777" w:rsidTr="009347F7">
        <w:trPr>
          <w:trHeight w:val="600"/>
        </w:trPr>
        <w:tc>
          <w:tcPr>
            <w:tcW w:w="426" w:type="dxa"/>
            <w:vMerge/>
            <w:vAlign w:val="center"/>
            <w:hideMark/>
          </w:tcPr>
          <w:p w14:paraId="786C5D9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0500CF3"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4A0DBA0B"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0BA703E7"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214D6879"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31AD9C3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C4F7F1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40CA7DC7" w14:textId="77777777" w:rsidR="00BB2375" w:rsidRPr="00BB2375" w:rsidRDefault="00BB2375" w:rsidP="00BB2375">
            <w:pPr>
              <w:suppressAutoHyphens w:val="0"/>
              <w:rPr>
                <w:rFonts w:eastAsia="Times New Roman"/>
                <w:color w:val="000000"/>
                <w:lang w:val="uk-UA" w:eastAsia="uk-UA"/>
              </w:rPr>
            </w:pPr>
          </w:p>
        </w:tc>
      </w:tr>
      <w:tr w:rsidR="00BB2375" w:rsidRPr="00BB2375" w14:paraId="5564F217" w14:textId="77777777" w:rsidTr="009347F7">
        <w:trPr>
          <w:trHeight w:val="600"/>
        </w:trPr>
        <w:tc>
          <w:tcPr>
            <w:tcW w:w="426" w:type="dxa"/>
            <w:vMerge/>
            <w:vAlign w:val="center"/>
            <w:hideMark/>
          </w:tcPr>
          <w:p w14:paraId="6CBEE949"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3087427"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265CE5E5"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54EC410E" w14:textId="77777777" w:rsidR="00BB2375" w:rsidRPr="00BB2375" w:rsidRDefault="00BB2375" w:rsidP="00BB2375">
            <w:pPr>
              <w:suppressAutoHyphens w:val="0"/>
              <w:rPr>
                <w:rFonts w:eastAsia="Times New Roman"/>
                <w:color w:val="000000"/>
                <w:lang w:val="uk-UA" w:eastAsia="uk-UA"/>
              </w:rPr>
            </w:pPr>
          </w:p>
        </w:tc>
        <w:tc>
          <w:tcPr>
            <w:tcW w:w="1620" w:type="dxa"/>
            <w:vMerge w:val="restart"/>
            <w:shd w:val="clear" w:color="auto" w:fill="auto"/>
            <w:vAlign w:val="center"/>
            <w:hideMark/>
          </w:tcPr>
          <w:p w14:paraId="06889F2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2025</w:t>
            </w:r>
          </w:p>
        </w:tc>
        <w:tc>
          <w:tcPr>
            <w:tcW w:w="1324" w:type="dxa"/>
            <w:shd w:val="clear" w:color="auto" w:fill="auto"/>
            <w:vAlign w:val="center"/>
            <w:hideMark/>
          </w:tcPr>
          <w:p w14:paraId="424DCE8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3DF87EC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ign w:val="center"/>
            <w:hideMark/>
          </w:tcPr>
          <w:p w14:paraId="0123CC65" w14:textId="77777777" w:rsidR="00BB2375" w:rsidRPr="00BB2375" w:rsidRDefault="00BB2375" w:rsidP="00BB2375">
            <w:pPr>
              <w:suppressAutoHyphens w:val="0"/>
              <w:rPr>
                <w:rFonts w:eastAsia="Times New Roman"/>
                <w:color w:val="000000"/>
                <w:lang w:val="uk-UA" w:eastAsia="uk-UA"/>
              </w:rPr>
            </w:pPr>
          </w:p>
        </w:tc>
      </w:tr>
      <w:tr w:rsidR="00BB2375" w:rsidRPr="00BB2375" w14:paraId="2A6E7FCD" w14:textId="77777777" w:rsidTr="009347F7">
        <w:trPr>
          <w:trHeight w:val="435"/>
        </w:trPr>
        <w:tc>
          <w:tcPr>
            <w:tcW w:w="426" w:type="dxa"/>
            <w:vMerge/>
            <w:vAlign w:val="center"/>
            <w:hideMark/>
          </w:tcPr>
          <w:p w14:paraId="1CA84D6D"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FAF1135"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7A340A72"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3981C2B5"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42176701"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16D7759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2C80996"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2F249B81" w14:textId="77777777" w:rsidR="00BB2375" w:rsidRPr="00BB2375" w:rsidRDefault="00BB2375" w:rsidP="00BB2375">
            <w:pPr>
              <w:suppressAutoHyphens w:val="0"/>
              <w:rPr>
                <w:rFonts w:eastAsia="Times New Roman"/>
                <w:color w:val="000000"/>
                <w:lang w:val="uk-UA" w:eastAsia="uk-UA"/>
              </w:rPr>
            </w:pPr>
          </w:p>
        </w:tc>
      </w:tr>
      <w:tr w:rsidR="00BB2375" w:rsidRPr="00BB2375" w14:paraId="49BB17DF" w14:textId="77777777" w:rsidTr="009347F7">
        <w:trPr>
          <w:trHeight w:val="792"/>
        </w:trPr>
        <w:tc>
          <w:tcPr>
            <w:tcW w:w="426" w:type="dxa"/>
            <w:vMerge/>
            <w:vAlign w:val="center"/>
            <w:hideMark/>
          </w:tcPr>
          <w:p w14:paraId="6C29B070"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662B825"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643F15DE"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Надання консультацій з питань придбання матеріалів та обладнання для проведення робіт в сфері комунальної інфраструктури </w:t>
            </w:r>
          </w:p>
        </w:tc>
        <w:tc>
          <w:tcPr>
            <w:tcW w:w="2017" w:type="dxa"/>
            <w:vMerge w:val="restart"/>
            <w:shd w:val="clear" w:color="auto" w:fill="auto"/>
            <w:vAlign w:val="center"/>
            <w:hideMark/>
          </w:tcPr>
          <w:p w14:paraId="6336C8D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vMerge w:val="restart"/>
            <w:shd w:val="clear" w:color="auto" w:fill="auto"/>
            <w:noWrap/>
            <w:vAlign w:val="center"/>
            <w:hideMark/>
          </w:tcPr>
          <w:p w14:paraId="47C43FEB" w14:textId="4D6AA9A0"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vMerge w:val="restart"/>
            <w:shd w:val="clear" w:color="auto" w:fill="auto"/>
            <w:noWrap/>
            <w:vAlign w:val="center"/>
            <w:hideMark/>
          </w:tcPr>
          <w:p w14:paraId="4ED4E35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vMerge w:val="restart"/>
            <w:shd w:val="clear" w:color="auto" w:fill="auto"/>
            <w:vAlign w:val="center"/>
            <w:hideMark/>
          </w:tcPr>
          <w:p w14:paraId="5822CA63" w14:textId="02C980E0"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Дотримання нормативів, норм, стандартів, порядків і пр</w:t>
            </w:r>
            <w:r w:rsidR="00E71A9F">
              <w:rPr>
                <w:rFonts w:eastAsia="Times New Roman"/>
                <w:color w:val="000000"/>
                <w:lang w:val="uk-UA" w:eastAsia="uk-UA"/>
              </w:rPr>
              <w:t>авил при реалізації товарів, ви</w:t>
            </w:r>
            <w:r w:rsidRPr="00BB2375">
              <w:rPr>
                <w:rFonts w:eastAsia="Times New Roman"/>
                <w:color w:val="000000"/>
                <w:lang w:val="uk-UA" w:eastAsia="uk-UA"/>
              </w:rPr>
              <w:t>конанн</w:t>
            </w:r>
            <w:r w:rsidR="009347F7" w:rsidRPr="00FC3343">
              <w:rPr>
                <w:rFonts w:eastAsia="Times New Roman"/>
                <w:lang w:val="uk-UA" w:eastAsia="uk-UA"/>
              </w:rPr>
              <w:t>і</w:t>
            </w:r>
            <w:r w:rsidRPr="00BB2375">
              <w:rPr>
                <w:rFonts w:eastAsia="Times New Roman"/>
                <w:color w:val="000000"/>
                <w:lang w:val="uk-UA" w:eastAsia="uk-UA"/>
              </w:rPr>
              <w:t xml:space="preserve"> робіт та наданні послуг</w:t>
            </w:r>
          </w:p>
        </w:tc>
      </w:tr>
      <w:tr w:rsidR="00BB2375" w:rsidRPr="00BB2375" w14:paraId="7BB97C9A" w14:textId="77777777" w:rsidTr="009347F7">
        <w:trPr>
          <w:trHeight w:val="435"/>
        </w:trPr>
        <w:tc>
          <w:tcPr>
            <w:tcW w:w="426" w:type="dxa"/>
            <w:vMerge/>
            <w:vAlign w:val="center"/>
            <w:hideMark/>
          </w:tcPr>
          <w:p w14:paraId="298FB309"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8D41EC3"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4CACE50C"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1FDBDEC5"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50FDE423"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3725F1E0"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45BCEC13" w14:textId="77777777" w:rsidR="00BB2375" w:rsidRPr="00BB2375" w:rsidRDefault="00BB2375" w:rsidP="00BB2375">
            <w:pPr>
              <w:suppressAutoHyphens w:val="0"/>
              <w:rPr>
                <w:rFonts w:eastAsia="Times New Roman"/>
                <w:color w:val="000000"/>
                <w:lang w:val="uk-UA" w:eastAsia="uk-UA"/>
              </w:rPr>
            </w:pPr>
          </w:p>
        </w:tc>
      </w:tr>
      <w:tr w:rsidR="00BB2375" w:rsidRPr="00BB2375" w14:paraId="4B616A8A" w14:textId="77777777" w:rsidTr="009347F7">
        <w:trPr>
          <w:trHeight w:val="276"/>
        </w:trPr>
        <w:tc>
          <w:tcPr>
            <w:tcW w:w="426" w:type="dxa"/>
            <w:vMerge/>
            <w:vAlign w:val="center"/>
            <w:hideMark/>
          </w:tcPr>
          <w:p w14:paraId="15EE08C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67D34BE6"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3013AAB2"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D8836F7"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6DB1ACCB"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543EECBE"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0D0D1EC0" w14:textId="77777777" w:rsidR="00BB2375" w:rsidRPr="00BB2375" w:rsidRDefault="00BB2375" w:rsidP="00BB2375">
            <w:pPr>
              <w:suppressAutoHyphens w:val="0"/>
              <w:rPr>
                <w:rFonts w:eastAsia="Times New Roman"/>
                <w:color w:val="000000"/>
                <w:lang w:val="uk-UA" w:eastAsia="uk-UA"/>
              </w:rPr>
            </w:pPr>
          </w:p>
        </w:tc>
      </w:tr>
      <w:tr w:rsidR="00BB2375" w:rsidRPr="00BB2375" w14:paraId="014E0ED9" w14:textId="77777777" w:rsidTr="009347F7">
        <w:trPr>
          <w:trHeight w:val="1065"/>
        </w:trPr>
        <w:tc>
          <w:tcPr>
            <w:tcW w:w="426" w:type="dxa"/>
            <w:vMerge/>
            <w:vAlign w:val="center"/>
            <w:hideMark/>
          </w:tcPr>
          <w:p w14:paraId="7341123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226498E8"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084AB65B"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Попередження виникненню  надзвичайних ситуацій (аварій, стихій тощо)</w:t>
            </w:r>
          </w:p>
        </w:tc>
        <w:tc>
          <w:tcPr>
            <w:tcW w:w="2017" w:type="dxa"/>
            <w:shd w:val="clear" w:color="auto" w:fill="auto"/>
            <w:vAlign w:val="center"/>
            <w:hideMark/>
          </w:tcPr>
          <w:p w14:paraId="35426BC5"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Департамент економічної політики, департамент житлово-комунального господарства</w:t>
            </w:r>
          </w:p>
        </w:tc>
        <w:tc>
          <w:tcPr>
            <w:tcW w:w="1620" w:type="dxa"/>
            <w:shd w:val="clear" w:color="auto" w:fill="auto"/>
            <w:noWrap/>
            <w:vAlign w:val="center"/>
            <w:hideMark/>
          </w:tcPr>
          <w:p w14:paraId="502D2C92" w14:textId="10B20B80"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2023</w:t>
            </w:r>
            <w:r w:rsidR="009347F7">
              <w:rPr>
                <w:rFonts w:eastAsia="Times New Roman"/>
                <w:lang w:val="uk-UA" w:eastAsia="uk-UA"/>
              </w:rPr>
              <w:t>–</w:t>
            </w:r>
            <w:r w:rsidRPr="00BB2375">
              <w:rPr>
                <w:rFonts w:eastAsia="Times New Roman"/>
                <w:lang w:val="uk-UA" w:eastAsia="uk-UA"/>
              </w:rPr>
              <w:t>2025</w:t>
            </w:r>
          </w:p>
        </w:tc>
        <w:tc>
          <w:tcPr>
            <w:tcW w:w="2458" w:type="dxa"/>
            <w:gridSpan w:val="2"/>
            <w:shd w:val="clear" w:color="auto" w:fill="auto"/>
            <w:noWrap/>
            <w:vAlign w:val="center"/>
            <w:hideMark/>
          </w:tcPr>
          <w:p w14:paraId="7013CC3B"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не потребує фінансування</w:t>
            </w:r>
          </w:p>
        </w:tc>
        <w:tc>
          <w:tcPr>
            <w:tcW w:w="3369" w:type="dxa"/>
            <w:shd w:val="clear" w:color="auto" w:fill="auto"/>
            <w:vAlign w:val="center"/>
            <w:hideMark/>
          </w:tcPr>
          <w:p w14:paraId="428EE28D" w14:textId="77777777" w:rsid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Завчасне реагування на загрози виникнення надзвичайних ситуації техногенного та природного характеру </w:t>
            </w:r>
          </w:p>
          <w:p w14:paraId="7E962372" w14:textId="77777777" w:rsidR="00E71A9F" w:rsidRDefault="00E71A9F" w:rsidP="00BB2375">
            <w:pPr>
              <w:suppressAutoHyphens w:val="0"/>
              <w:jc w:val="both"/>
              <w:rPr>
                <w:rFonts w:eastAsia="Times New Roman"/>
                <w:lang w:val="uk-UA" w:eastAsia="uk-UA"/>
              </w:rPr>
            </w:pPr>
          </w:p>
          <w:p w14:paraId="60DABFA7" w14:textId="77777777" w:rsidR="00E71A9F" w:rsidRDefault="00E71A9F" w:rsidP="00BB2375">
            <w:pPr>
              <w:suppressAutoHyphens w:val="0"/>
              <w:jc w:val="both"/>
              <w:rPr>
                <w:rFonts w:eastAsia="Times New Roman"/>
                <w:lang w:val="uk-UA" w:eastAsia="uk-UA"/>
              </w:rPr>
            </w:pPr>
          </w:p>
          <w:p w14:paraId="79F00342" w14:textId="77777777" w:rsidR="00E71A9F" w:rsidRDefault="00E71A9F" w:rsidP="00BB2375">
            <w:pPr>
              <w:suppressAutoHyphens w:val="0"/>
              <w:jc w:val="both"/>
              <w:rPr>
                <w:rFonts w:eastAsia="Times New Roman"/>
                <w:lang w:val="uk-UA" w:eastAsia="uk-UA"/>
              </w:rPr>
            </w:pPr>
          </w:p>
          <w:p w14:paraId="07B9E335" w14:textId="77777777" w:rsidR="00E71A9F" w:rsidRPr="00BB2375" w:rsidRDefault="00E71A9F" w:rsidP="00BB2375">
            <w:pPr>
              <w:suppressAutoHyphens w:val="0"/>
              <w:jc w:val="both"/>
              <w:rPr>
                <w:rFonts w:eastAsia="Times New Roman"/>
                <w:lang w:val="uk-UA" w:eastAsia="uk-UA"/>
              </w:rPr>
            </w:pPr>
          </w:p>
        </w:tc>
      </w:tr>
      <w:tr w:rsidR="00BB2375" w:rsidRPr="00BB2375" w14:paraId="78294A41" w14:textId="77777777" w:rsidTr="009347F7">
        <w:trPr>
          <w:trHeight w:val="315"/>
        </w:trPr>
        <w:tc>
          <w:tcPr>
            <w:tcW w:w="426" w:type="dxa"/>
            <w:vMerge/>
            <w:vAlign w:val="center"/>
            <w:hideMark/>
          </w:tcPr>
          <w:p w14:paraId="2A9C3CDA"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6D73C81"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127FBDEB" w14:textId="77777777" w:rsidR="00BB2375" w:rsidRDefault="00BB2375" w:rsidP="00BB2375">
            <w:pPr>
              <w:suppressAutoHyphens w:val="0"/>
              <w:jc w:val="both"/>
              <w:rPr>
                <w:rFonts w:eastAsia="Times New Roman"/>
                <w:lang w:val="uk-UA" w:eastAsia="uk-UA"/>
              </w:rPr>
            </w:pPr>
            <w:r w:rsidRPr="00BB2375">
              <w:rPr>
                <w:rFonts w:eastAsia="Times New Roman"/>
                <w:lang w:val="uk-UA" w:eastAsia="uk-UA"/>
              </w:rPr>
              <w:t>Залучення до участі у навчальних програмах, нарадах, семінарах та консультаційних заходах із питань розвитку комунального господарства</w:t>
            </w:r>
          </w:p>
          <w:p w14:paraId="4A3906E1" w14:textId="4EA10669" w:rsidR="009347F7" w:rsidRPr="00BB2375" w:rsidRDefault="009347F7" w:rsidP="00BB2375">
            <w:pPr>
              <w:suppressAutoHyphens w:val="0"/>
              <w:jc w:val="both"/>
              <w:rPr>
                <w:rFonts w:eastAsia="Times New Roman"/>
                <w:lang w:val="uk-UA" w:eastAsia="uk-UA"/>
              </w:rPr>
            </w:pPr>
          </w:p>
        </w:tc>
        <w:tc>
          <w:tcPr>
            <w:tcW w:w="2017" w:type="dxa"/>
            <w:vMerge w:val="restart"/>
            <w:shd w:val="clear" w:color="auto" w:fill="auto"/>
            <w:vAlign w:val="center"/>
            <w:hideMark/>
          </w:tcPr>
          <w:p w14:paraId="08C9B80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w:t>
            </w:r>
          </w:p>
        </w:tc>
        <w:tc>
          <w:tcPr>
            <w:tcW w:w="1620" w:type="dxa"/>
            <w:vMerge w:val="restart"/>
            <w:shd w:val="clear" w:color="auto" w:fill="auto"/>
            <w:noWrap/>
            <w:vAlign w:val="center"/>
            <w:hideMark/>
          </w:tcPr>
          <w:p w14:paraId="3DA50F80" w14:textId="7092F896"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vMerge w:val="restart"/>
            <w:shd w:val="clear" w:color="auto" w:fill="auto"/>
            <w:noWrap/>
            <w:vAlign w:val="center"/>
            <w:hideMark/>
          </w:tcPr>
          <w:p w14:paraId="005075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vMerge w:val="restart"/>
            <w:shd w:val="clear" w:color="auto" w:fill="auto"/>
            <w:noWrap/>
            <w:vAlign w:val="center"/>
            <w:hideMark/>
          </w:tcPr>
          <w:p w14:paraId="29A9F503"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Підвищення рівня кваліфікації кадрів</w:t>
            </w:r>
          </w:p>
        </w:tc>
      </w:tr>
      <w:tr w:rsidR="00BB2375" w:rsidRPr="00BB2375" w14:paraId="3D21C00E" w14:textId="77777777" w:rsidTr="009347F7">
        <w:trPr>
          <w:trHeight w:val="330"/>
        </w:trPr>
        <w:tc>
          <w:tcPr>
            <w:tcW w:w="426" w:type="dxa"/>
            <w:vMerge/>
            <w:vAlign w:val="center"/>
            <w:hideMark/>
          </w:tcPr>
          <w:p w14:paraId="6312A9D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5E0B1557"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6A3EA230"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FE107BD"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76F2EAF9"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602D4279"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435C0B13" w14:textId="77777777" w:rsidR="00BB2375" w:rsidRPr="00BB2375" w:rsidRDefault="00BB2375" w:rsidP="00BB2375">
            <w:pPr>
              <w:suppressAutoHyphens w:val="0"/>
              <w:rPr>
                <w:rFonts w:eastAsia="Times New Roman"/>
                <w:color w:val="000000"/>
                <w:lang w:val="uk-UA" w:eastAsia="uk-UA"/>
              </w:rPr>
            </w:pPr>
          </w:p>
        </w:tc>
      </w:tr>
      <w:tr w:rsidR="00BB2375" w:rsidRPr="00BB2375" w14:paraId="36D7BA31" w14:textId="77777777" w:rsidTr="009347F7">
        <w:trPr>
          <w:trHeight w:val="975"/>
        </w:trPr>
        <w:tc>
          <w:tcPr>
            <w:tcW w:w="426" w:type="dxa"/>
            <w:vMerge/>
            <w:vAlign w:val="center"/>
            <w:hideMark/>
          </w:tcPr>
          <w:p w14:paraId="52D19EFE"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ECD622B"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383BFB0A"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01A8C4A"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4584F509"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18B92161"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1142482E" w14:textId="77777777" w:rsidR="00BB2375" w:rsidRPr="00BB2375" w:rsidRDefault="00BB2375" w:rsidP="00BB2375">
            <w:pPr>
              <w:suppressAutoHyphens w:val="0"/>
              <w:rPr>
                <w:rFonts w:eastAsia="Times New Roman"/>
                <w:color w:val="000000"/>
                <w:lang w:val="uk-UA" w:eastAsia="uk-UA"/>
              </w:rPr>
            </w:pPr>
          </w:p>
        </w:tc>
      </w:tr>
      <w:tr w:rsidR="00BB2375" w:rsidRPr="00BB2375" w14:paraId="798B52C8" w14:textId="77777777" w:rsidTr="009347F7">
        <w:trPr>
          <w:trHeight w:val="1260"/>
        </w:trPr>
        <w:tc>
          <w:tcPr>
            <w:tcW w:w="426" w:type="dxa"/>
            <w:vMerge/>
            <w:vAlign w:val="center"/>
            <w:hideMark/>
          </w:tcPr>
          <w:p w14:paraId="0D0ECD75"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BECCB50"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16406C52"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Проведення моніторингу та порівняльного аналізу цін на ринку закупівельних матеріалів, енергоресурсів, обладнання тощо</w:t>
            </w:r>
          </w:p>
        </w:tc>
        <w:tc>
          <w:tcPr>
            <w:tcW w:w="2017" w:type="dxa"/>
            <w:shd w:val="clear" w:color="auto" w:fill="auto"/>
            <w:vAlign w:val="center"/>
            <w:hideMark/>
          </w:tcPr>
          <w:p w14:paraId="4088385E"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44E738ED" w14:textId="27198E9F"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757FC09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410BB77F" w14:textId="682B893C"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 xml:space="preserve">Запобігання надмірному витрачанню коштів, уникнення </w:t>
            </w:r>
            <w:proofErr w:type="spellStart"/>
            <w:r w:rsidRPr="00BB2375">
              <w:rPr>
                <w:rFonts w:eastAsia="Times New Roman"/>
                <w:color w:val="000000"/>
                <w:lang w:val="uk-UA" w:eastAsia="uk-UA"/>
              </w:rPr>
              <w:t>необ</w:t>
            </w:r>
            <w:r w:rsidR="009347F7">
              <w:rPr>
                <w:rFonts w:eastAsia="Times New Roman"/>
                <w:color w:val="000000"/>
                <w:lang w:val="uk-UA" w:eastAsia="uk-UA"/>
              </w:rPr>
              <w:t>г</w:t>
            </w:r>
            <w:r w:rsidRPr="00BB2375">
              <w:rPr>
                <w:rFonts w:eastAsia="Times New Roman"/>
                <w:color w:val="000000"/>
                <w:lang w:val="uk-UA" w:eastAsia="uk-UA"/>
              </w:rPr>
              <w:t>рунтованих</w:t>
            </w:r>
            <w:proofErr w:type="spellEnd"/>
            <w:r w:rsidRPr="00BB2375">
              <w:rPr>
                <w:rFonts w:eastAsia="Times New Roman"/>
                <w:color w:val="000000"/>
                <w:lang w:val="uk-UA" w:eastAsia="uk-UA"/>
              </w:rPr>
              <w:t xml:space="preserve"> витрат, ефективний розподіл фінансових ресурсів</w:t>
            </w:r>
          </w:p>
        </w:tc>
      </w:tr>
      <w:tr w:rsidR="00BB2375" w:rsidRPr="00BB2375" w14:paraId="5B42DC6F" w14:textId="77777777" w:rsidTr="009347F7">
        <w:trPr>
          <w:trHeight w:val="1275"/>
        </w:trPr>
        <w:tc>
          <w:tcPr>
            <w:tcW w:w="426" w:type="dxa"/>
            <w:vMerge w:val="restart"/>
            <w:shd w:val="clear" w:color="auto" w:fill="auto"/>
            <w:noWrap/>
            <w:vAlign w:val="center"/>
            <w:hideMark/>
          </w:tcPr>
          <w:p w14:paraId="70F3C614"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2.</w:t>
            </w:r>
          </w:p>
        </w:tc>
        <w:tc>
          <w:tcPr>
            <w:tcW w:w="2268" w:type="dxa"/>
            <w:vMerge w:val="restart"/>
            <w:shd w:val="clear" w:color="auto" w:fill="auto"/>
            <w:vAlign w:val="center"/>
            <w:hideMark/>
          </w:tcPr>
          <w:p w14:paraId="5302DE2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Запобігання банкрутству та відновлення платоспроможності комунальних підприємств</w:t>
            </w:r>
          </w:p>
        </w:tc>
        <w:tc>
          <w:tcPr>
            <w:tcW w:w="3260" w:type="dxa"/>
            <w:shd w:val="clear" w:color="auto" w:fill="auto"/>
            <w:vAlign w:val="center"/>
            <w:hideMark/>
          </w:tcPr>
          <w:p w14:paraId="301280B9"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Моніторинг стану погашення грошових зобов’язань, які виникли на підставі судових рішень</w:t>
            </w:r>
          </w:p>
        </w:tc>
        <w:tc>
          <w:tcPr>
            <w:tcW w:w="2017" w:type="dxa"/>
            <w:shd w:val="clear" w:color="auto" w:fill="auto"/>
            <w:vAlign w:val="center"/>
            <w:hideMark/>
          </w:tcPr>
          <w:p w14:paraId="50E1164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 комунальні підприємства</w:t>
            </w:r>
          </w:p>
        </w:tc>
        <w:tc>
          <w:tcPr>
            <w:tcW w:w="1620" w:type="dxa"/>
            <w:shd w:val="clear" w:color="auto" w:fill="auto"/>
            <w:noWrap/>
            <w:vAlign w:val="center"/>
            <w:hideMark/>
          </w:tcPr>
          <w:p w14:paraId="66201F78" w14:textId="5599C7A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7964269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1229738E"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 xml:space="preserve">Забезпечення належного виконання судових рішень </w:t>
            </w:r>
          </w:p>
        </w:tc>
      </w:tr>
      <w:tr w:rsidR="00BB2375" w:rsidRPr="00BB2375" w14:paraId="410498F6" w14:textId="77777777" w:rsidTr="009347F7">
        <w:trPr>
          <w:trHeight w:val="2040"/>
        </w:trPr>
        <w:tc>
          <w:tcPr>
            <w:tcW w:w="426" w:type="dxa"/>
            <w:vMerge/>
            <w:vAlign w:val="center"/>
            <w:hideMark/>
          </w:tcPr>
          <w:p w14:paraId="2F0F83F7"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14654F4"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0235CD4A"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Здійснення постійного контролю, моніторингу та аналізу цінових пропозицій і стану виконання договорів, укладених комунальними підприємствами на постачання товарів та послуг в галузі міського комунального господарства</w:t>
            </w:r>
          </w:p>
        </w:tc>
        <w:tc>
          <w:tcPr>
            <w:tcW w:w="2017" w:type="dxa"/>
            <w:shd w:val="clear" w:color="auto" w:fill="auto"/>
            <w:vAlign w:val="center"/>
            <w:hideMark/>
          </w:tcPr>
          <w:p w14:paraId="65114FA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64296862" w14:textId="4F8877DA"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2396575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59A24381"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 xml:space="preserve">Запобігання надмірному витрачанню коштів, уникнення </w:t>
            </w:r>
            <w:proofErr w:type="spellStart"/>
            <w:r w:rsidRPr="00BB2375">
              <w:rPr>
                <w:rFonts w:eastAsia="Times New Roman"/>
                <w:color w:val="000000"/>
                <w:lang w:val="uk-UA" w:eastAsia="uk-UA"/>
              </w:rPr>
              <w:t>необгрунтованих</w:t>
            </w:r>
            <w:proofErr w:type="spellEnd"/>
            <w:r w:rsidRPr="00BB2375">
              <w:rPr>
                <w:rFonts w:eastAsia="Times New Roman"/>
                <w:color w:val="000000"/>
                <w:lang w:val="uk-UA" w:eastAsia="uk-UA"/>
              </w:rPr>
              <w:t xml:space="preserve"> витрат, ефективний розподіл фінансових ресурсів</w:t>
            </w:r>
          </w:p>
        </w:tc>
      </w:tr>
      <w:tr w:rsidR="00BB2375" w:rsidRPr="00BB2375" w14:paraId="5F896CAB" w14:textId="77777777" w:rsidTr="009347F7">
        <w:trPr>
          <w:trHeight w:val="1050"/>
        </w:trPr>
        <w:tc>
          <w:tcPr>
            <w:tcW w:w="426" w:type="dxa"/>
            <w:vMerge/>
            <w:vAlign w:val="center"/>
            <w:hideMark/>
          </w:tcPr>
          <w:p w14:paraId="686CDAD3"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3313B91A"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16B0FC3B"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Здійснення періодичного контролю за ліквідністю та платоспроможністю комунальних підприємств</w:t>
            </w:r>
          </w:p>
        </w:tc>
        <w:tc>
          <w:tcPr>
            <w:tcW w:w="2017" w:type="dxa"/>
            <w:shd w:val="clear" w:color="auto" w:fill="auto"/>
            <w:vAlign w:val="center"/>
            <w:hideMark/>
          </w:tcPr>
          <w:p w14:paraId="1EC9187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23BD179A" w14:textId="39473492"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283F3E8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1D4E4A69"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Вчасне попередження банкрутства</w:t>
            </w:r>
          </w:p>
        </w:tc>
      </w:tr>
      <w:tr w:rsidR="00BB2375" w:rsidRPr="00BB2375" w14:paraId="5C8C4E6F" w14:textId="77777777" w:rsidTr="009347F7">
        <w:trPr>
          <w:trHeight w:val="1170"/>
        </w:trPr>
        <w:tc>
          <w:tcPr>
            <w:tcW w:w="426" w:type="dxa"/>
            <w:vMerge/>
            <w:vAlign w:val="center"/>
            <w:hideMark/>
          </w:tcPr>
          <w:p w14:paraId="361AC3B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3BD4583E"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5C4A24E7"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Проведення контролю за своєчасністю  розрахунків з бюджетами усіх рівнів зі сплати податків та обов'язкових платежів</w:t>
            </w:r>
          </w:p>
        </w:tc>
        <w:tc>
          <w:tcPr>
            <w:tcW w:w="2017" w:type="dxa"/>
            <w:shd w:val="clear" w:color="auto" w:fill="auto"/>
            <w:vAlign w:val="center"/>
            <w:hideMark/>
          </w:tcPr>
          <w:p w14:paraId="23769EB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shd w:val="clear" w:color="auto" w:fill="auto"/>
            <w:noWrap/>
            <w:vAlign w:val="center"/>
            <w:hideMark/>
          </w:tcPr>
          <w:p w14:paraId="18B3A26F" w14:textId="714736DA"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3E6B2888"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2FFEC9B1"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Своєчасне проведення розрахунків з бюджетами всіх рівнів зі сплати податків, зборів та обов'язкових платежів</w:t>
            </w:r>
          </w:p>
        </w:tc>
      </w:tr>
      <w:tr w:rsidR="00BB2375" w:rsidRPr="00BB2375" w14:paraId="570AD6AE" w14:textId="77777777" w:rsidTr="009347F7">
        <w:trPr>
          <w:trHeight w:val="387"/>
        </w:trPr>
        <w:tc>
          <w:tcPr>
            <w:tcW w:w="7971" w:type="dxa"/>
            <w:gridSpan w:val="4"/>
            <w:shd w:val="clear" w:color="auto" w:fill="auto"/>
            <w:noWrap/>
            <w:vAlign w:val="bottom"/>
            <w:hideMark/>
          </w:tcPr>
          <w:p w14:paraId="0DA9EEF0"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Всього за роками:</w:t>
            </w:r>
          </w:p>
        </w:tc>
        <w:tc>
          <w:tcPr>
            <w:tcW w:w="1620" w:type="dxa"/>
            <w:shd w:val="clear" w:color="auto" w:fill="auto"/>
            <w:noWrap/>
            <w:vAlign w:val="center"/>
            <w:hideMark/>
          </w:tcPr>
          <w:p w14:paraId="4B403545"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2023</w:t>
            </w:r>
          </w:p>
        </w:tc>
        <w:tc>
          <w:tcPr>
            <w:tcW w:w="2458" w:type="dxa"/>
            <w:gridSpan w:val="2"/>
            <w:shd w:val="clear" w:color="auto" w:fill="auto"/>
            <w:noWrap/>
            <w:vAlign w:val="center"/>
            <w:hideMark/>
          </w:tcPr>
          <w:p w14:paraId="794867D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69C57448"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56163020" w14:textId="77777777" w:rsidTr="009347F7">
        <w:trPr>
          <w:trHeight w:val="315"/>
        </w:trPr>
        <w:tc>
          <w:tcPr>
            <w:tcW w:w="426" w:type="dxa"/>
            <w:shd w:val="clear" w:color="auto" w:fill="auto"/>
            <w:noWrap/>
            <w:vAlign w:val="bottom"/>
            <w:hideMark/>
          </w:tcPr>
          <w:p w14:paraId="55DAB9F6"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431CE9A9"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473CC353"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011E1335"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center"/>
            <w:hideMark/>
          </w:tcPr>
          <w:p w14:paraId="79D399BD"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2024</w:t>
            </w:r>
          </w:p>
        </w:tc>
        <w:tc>
          <w:tcPr>
            <w:tcW w:w="2458" w:type="dxa"/>
            <w:gridSpan w:val="2"/>
            <w:shd w:val="clear" w:color="auto" w:fill="auto"/>
            <w:noWrap/>
            <w:vAlign w:val="center"/>
            <w:hideMark/>
          </w:tcPr>
          <w:p w14:paraId="45BDDE6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200AB6DE"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523DCACD" w14:textId="77777777" w:rsidTr="009347F7">
        <w:trPr>
          <w:trHeight w:val="315"/>
        </w:trPr>
        <w:tc>
          <w:tcPr>
            <w:tcW w:w="426" w:type="dxa"/>
            <w:shd w:val="clear" w:color="auto" w:fill="auto"/>
            <w:noWrap/>
            <w:vAlign w:val="bottom"/>
            <w:hideMark/>
          </w:tcPr>
          <w:p w14:paraId="2C410E6C"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56D3140F"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7AB56095"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1B472BDE"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center"/>
            <w:hideMark/>
          </w:tcPr>
          <w:p w14:paraId="146AA151"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2025</w:t>
            </w:r>
          </w:p>
        </w:tc>
        <w:tc>
          <w:tcPr>
            <w:tcW w:w="2458" w:type="dxa"/>
            <w:gridSpan w:val="2"/>
            <w:shd w:val="clear" w:color="auto" w:fill="auto"/>
            <w:noWrap/>
            <w:vAlign w:val="center"/>
            <w:hideMark/>
          </w:tcPr>
          <w:p w14:paraId="59BB66B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05601622"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4AE3A82A" w14:textId="77777777" w:rsidTr="009347F7">
        <w:trPr>
          <w:trHeight w:val="315"/>
        </w:trPr>
        <w:tc>
          <w:tcPr>
            <w:tcW w:w="426" w:type="dxa"/>
            <w:shd w:val="clear" w:color="auto" w:fill="auto"/>
            <w:noWrap/>
            <w:vAlign w:val="bottom"/>
            <w:hideMark/>
          </w:tcPr>
          <w:p w14:paraId="2799FA02"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5918E8E8"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2BABDF61"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7BA55092"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bottom"/>
            <w:hideMark/>
          </w:tcPr>
          <w:p w14:paraId="1010E40F" w14:textId="77777777" w:rsidR="00BB2375" w:rsidRPr="00BB2375" w:rsidRDefault="00BB2375" w:rsidP="00BB2375">
            <w:pPr>
              <w:suppressAutoHyphens w:val="0"/>
              <w:jc w:val="right"/>
              <w:rPr>
                <w:rFonts w:eastAsia="Times New Roman"/>
                <w:b/>
                <w:bCs/>
                <w:color w:val="000000"/>
                <w:sz w:val="22"/>
                <w:lang w:val="uk-UA" w:eastAsia="uk-UA"/>
              </w:rPr>
            </w:pPr>
            <w:r w:rsidRPr="00BB2375">
              <w:rPr>
                <w:rFonts w:eastAsia="Times New Roman"/>
                <w:b/>
                <w:bCs/>
                <w:color w:val="000000"/>
                <w:sz w:val="22"/>
                <w:szCs w:val="22"/>
                <w:lang w:val="uk-UA" w:eastAsia="uk-UA"/>
              </w:rPr>
              <w:t>РАЗОМ:</w:t>
            </w:r>
          </w:p>
        </w:tc>
        <w:tc>
          <w:tcPr>
            <w:tcW w:w="2458" w:type="dxa"/>
            <w:gridSpan w:val="2"/>
            <w:shd w:val="clear" w:color="auto" w:fill="auto"/>
            <w:noWrap/>
            <w:vAlign w:val="center"/>
            <w:hideMark/>
          </w:tcPr>
          <w:p w14:paraId="7309C007"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18 000,0</w:t>
            </w:r>
          </w:p>
        </w:tc>
        <w:tc>
          <w:tcPr>
            <w:tcW w:w="3369" w:type="dxa"/>
            <w:shd w:val="clear" w:color="auto" w:fill="auto"/>
            <w:noWrap/>
            <w:vAlign w:val="bottom"/>
            <w:hideMark/>
          </w:tcPr>
          <w:p w14:paraId="5818CFAB" w14:textId="77777777" w:rsidR="00BB2375" w:rsidRPr="00BB2375" w:rsidRDefault="00BB2375" w:rsidP="00BB2375">
            <w:pPr>
              <w:suppressAutoHyphens w:val="0"/>
              <w:rPr>
                <w:rFonts w:ascii="Calibri" w:eastAsia="Times New Roman" w:hAnsi="Calibri" w:cs="Calibri"/>
                <w:color w:val="000000"/>
                <w:sz w:val="22"/>
                <w:lang w:val="uk-UA" w:eastAsia="uk-UA"/>
              </w:rPr>
            </w:pPr>
            <w:r w:rsidRPr="00BB2375">
              <w:rPr>
                <w:rFonts w:ascii="Calibri" w:eastAsia="Times New Roman" w:hAnsi="Calibri" w:cs="Calibri"/>
                <w:color w:val="000000"/>
                <w:sz w:val="22"/>
                <w:szCs w:val="22"/>
                <w:lang w:val="uk-UA" w:eastAsia="uk-UA"/>
              </w:rPr>
              <w:t> </w:t>
            </w:r>
          </w:p>
        </w:tc>
      </w:tr>
    </w:tbl>
    <w:p w14:paraId="0E72701A" w14:textId="77777777" w:rsidR="009347F7" w:rsidRDefault="009347F7">
      <w:pPr>
        <w:tabs>
          <w:tab w:val="left" w:pos="12780"/>
        </w:tabs>
        <w:rPr>
          <w:lang w:val="uk-UA"/>
        </w:rPr>
      </w:pPr>
    </w:p>
    <w:p w14:paraId="499F4AEF" w14:textId="77777777" w:rsidR="009347F7" w:rsidRDefault="009347F7">
      <w:pPr>
        <w:tabs>
          <w:tab w:val="left" w:pos="12780"/>
        </w:tabs>
        <w:rPr>
          <w:lang w:val="uk-UA"/>
        </w:rPr>
      </w:pPr>
    </w:p>
    <w:p w14:paraId="53F6B997" w14:textId="77777777" w:rsidR="009347F7" w:rsidRDefault="009347F7">
      <w:pPr>
        <w:tabs>
          <w:tab w:val="left" w:pos="12780"/>
        </w:tabs>
        <w:rPr>
          <w:lang w:val="uk-UA"/>
        </w:rPr>
      </w:pPr>
    </w:p>
    <w:p w14:paraId="1AB73352" w14:textId="7F0A94AD" w:rsidR="00BB2375" w:rsidRPr="00BB2375" w:rsidRDefault="00BB2375">
      <w:pPr>
        <w:tabs>
          <w:tab w:val="left" w:pos="12780"/>
        </w:tabs>
        <w:rPr>
          <w:lang w:val="uk-UA"/>
        </w:rPr>
      </w:pPr>
      <w:proofErr w:type="spellStart"/>
      <w:r>
        <w:rPr>
          <w:lang w:val="uk-UA"/>
        </w:rPr>
        <w:t>Смаль</w:t>
      </w:r>
      <w:proofErr w:type="spellEnd"/>
      <w:r>
        <w:rPr>
          <w:lang w:val="uk-UA"/>
        </w:rPr>
        <w:t xml:space="preserve"> 777 955</w:t>
      </w:r>
    </w:p>
    <w:sectPr w:rsidR="00BB2375" w:rsidRPr="00BB2375" w:rsidSect="00DB1DC0">
      <w:pgSz w:w="16838" w:h="11906" w:orient="landscape"/>
      <w:pgMar w:top="1985" w:right="539" w:bottom="567"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0592" w14:textId="77777777" w:rsidR="00021F40" w:rsidRDefault="00021F40">
      <w:r>
        <w:separator/>
      </w:r>
    </w:p>
  </w:endnote>
  <w:endnote w:type="continuationSeparator" w:id="0">
    <w:p w14:paraId="41544DBB" w14:textId="77777777" w:rsidR="00021F40" w:rsidRDefault="000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eeSans;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ngal;Liberation Mono">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01D1" w14:textId="77777777" w:rsidR="00DB1DC0" w:rsidRDefault="00DB1DC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73D6" w14:textId="77777777" w:rsidR="0053467E" w:rsidRDefault="0053467E">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78B0" w14:textId="77777777" w:rsidR="00DB1DC0" w:rsidRDefault="00DB1DC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3C10" w14:textId="77777777" w:rsidR="00021F40" w:rsidRDefault="00021F40">
      <w:r>
        <w:separator/>
      </w:r>
    </w:p>
  </w:footnote>
  <w:footnote w:type="continuationSeparator" w:id="0">
    <w:p w14:paraId="27369B2A" w14:textId="77777777" w:rsidR="00021F40" w:rsidRDefault="0002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E192" w14:textId="77777777" w:rsidR="00DB1DC0" w:rsidRDefault="00DB1DC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287847"/>
      <w:docPartObj>
        <w:docPartGallery w:val="Page Numbers (Top of Page)"/>
        <w:docPartUnique/>
      </w:docPartObj>
    </w:sdtPr>
    <w:sdtContent>
      <w:p w14:paraId="4B7EE1A9" w14:textId="2C3A4858" w:rsidR="00DB1DC0" w:rsidRDefault="00DB1DC0">
        <w:pPr>
          <w:pStyle w:val="af1"/>
          <w:jc w:val="center"/>
        </w:pPr>
        <w:r w:rsidRPr="00213479">
          <w:rPr>
            <w:sz w:val="28"/>
            <w:szCs w:val="28"/>
          </w:rPr>
          <w:fldChar w:fldCharType="begin"/>
        </w:r>
        <w:r w:rsidRPr="00213479">
          <w:rPr>
            <w:sz w:val="28"/>
            <w:szCs w:val="28"/>
          </w:rPr>
          <w:instrText>PAGE   \* MERGEFORMAT</w:instrText>
        </w:r>
        <w:r w:rsidRPr="00213479">
          <w:rPr>
            <w:sz w:val="28"/>
            <w:szCs w:val="28"/>
          </w:rPr>
          <w:fldChar w:fldCharType="separate"/>
        </w:r>
        <w:r w:rsidRPr="00213479">
          <w:rPr>
            <w:sz w:val="28"/>
            <w:szCs w:val="28"/>
            <w:lang w:val="uk-UA"/>
          </w:rPr>
          <w:t>2</w:t>
        </w:r>
        <w:r w:rsidRPr="00213479">
          <w:rPr>
            <w:sz w:val="28"/>
            <w:szCs w:val="28"/>
          </w:rPr>
          <w:fldChar w:fldCharType="end"/>
        </w:r>
      </w:p>
    </w:sdtContent>
  </w:sdt>
  <w:p w14:paraId="2FC928E2" w14:textId="77777777" w:rsidR="00DB1DC0" w:rsidRDefault="00DB1DC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3D1" w14:textId="55A4E279" w:rsidR="00DB1DC0" w:rsidRDefault="00DB1DC0">
    <w:pPr>
      <w:pStyle w:val="af1"/>
      <w:jc w:val="center"/>
    </w:pPr>
  </w:p>
  <w:p w14:paraId="7AD3E749" w14:textId="77777777" w:rsidR="003A421E" w:rsidRDefault="003A421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4FAD"/>
    <w:multiLevelType w:val="multilevel"/>
    <w:tmpl w:val="EF9CCF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F73596"/>
    <w:multiLevelType w:val="hybridMultilevel"/>
    <w:tmpl w:val="43EE6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2B3C2F"/>
    <w:multiLevelType w:val="multilevel"/>
    <w:tmpl w:val="251E468E"/>
    <w:lvl w:ilvl="0">
      <w:start w:val="15"/>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70B3125"/>
    <w:multiLevelType w:val="hybridMultilevel"/>
    <w:tmpl w:val="E1FE65CC"/>
    <w:lvl w:ilvl="0" w:tplc="B442BCE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C5E65D0"/>
    <w:multiLevelType w:val="hybridMultilevel"/>
    <w:tmpl w:val="7E38CD78"/>
    <w:lvl w:ilvl="0" w:tplc="E12C19A0">
      <w:start w:val="3"/>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993072917">
    <w:abstractNumId w:val="2"/>
  </w:num>
  <w:num w:numId="2" w16cid:durableId="1923374459">
    <w:abstractNumId w:val="0"/>
  </w:num>
  <w:num w:numId="3" w16cid:durableId="1768304701">
    <w:abstractNumId w:val="1"/>
  </w:num>
  <w:num w:numId="4" w16cid:durableId="430198434">
    <w:abstractNumId w:val="3"/>
  </w:num>
  <w:num w:numId="5" w16cid:durableId="931858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467E"/>
    <w:rsid w:val="000031EE"/>
    <w:rsid w:val="00021F40"/>
    <w:rsid w:val="000E53E4"/>
    <w:rsid w:val="000F07CA"/>
    <w:rsid w:val="00187735"/>
    <w:rsid w:val="001934C7"/>
    <w:rsid w:val="00213479"/>
    <w:rsid w:val="0023468E"/>
    <w:rsid w:val="00267955"/>
    <w:rsid w:val="002B0499"/>
    <w:rsid w:val="003424B3"/>
    <w:rsid w:val="003A421E"/>
    <w:rsid w:val="003B63D0"/>
    <w:rsid w:val="003E4259"/>
    <w:rsid w:val="0053467E"/>
    <w:rsid w:val="005778A7"/>
    <w:rsid w:val="00693D25"/>
    <w:rsid w:val="00797C3E"/>
    <w:rsid w:val="008A6DA4"/>
    <w:rsid w:val="009347F7"/>
    <w:rsid w:val="009E0695"/>
    <w:rsid w:val="00BB2375"/>
    <w:rsid w:val="00BD7AEF"/>
    <w:rsid w:val="00C21DA5"/>
    <w:rsid w:val="00CB5692"/>
    <w:rsid w:val="00D37609"/>
    <w:rsid w:val="00D54D3B"/>
    <w:rsid w:val="00D74163"/>
    <w:rsid w:val="00DB1DC0"/>
    <w:rsid w:val="00E41ED8"/>
    <w:rsid w:val="00E71A9F"/>
    <w:rsid w:val="00EE6C5A"/>
    <w:rsid w:val="00FC334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838"/>
  <w15:docId w15:val="{B8CA5DB6-6BDC-4274-A0A1-111D3E4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hAnsi="Times New Roman" w:cs="Times New Roman"/>
      <w:sz w:val="24"/>
      <w:szCs w:val="24"/>
      <w:lang w:val="ru-RU" w:eastAsia="zh-CN"/>
    </w:rPr>
  </w:style>
  <w:style w:type="paragraph" w:styleId="3">
    <w:name w:val="heading 3"/>
    <w:basedOn w:val="a"/>
    <w:link w:val="30"/>
    <w:uiPriority w:val="99"/>
    <w:qFormat/>
    <w:locked/>
    <w:pPr>
      <w:suppressAutoHyphens w:val="0"/>
      <w:spacing w:beforeAutospacing="1"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locked/>
    <w:rPr>
      <w:rFonts w:ascii="Times New Roman" w:hAnsi="Times New Roman" w:cs="Times New Roman"/>
      <w:b/>
      <w:bCs/>
      <w:sz w:val="27"/>
      <w:szCs w:val="27"/>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rFonts w:ascii="Times New Roman" w:hAnsi="Times New Roman"/>
    </w:rPr>
  </w:style>
  <w:style w:type="character" w:customStyle="1" w:styleId="WW8Num3z1">
    <w:name w:val="WW8Num3z1"/>
    <w:uiPriority w:val="99"/>
    <w:qFormat/>
    <w:rPr>
      <w:rFonts w:ascii="Courier New" w:hAnsi="Courier New"/>
    </w:rPr>
  </w:style>
  <w:style w:type="character" w:customStyle="1" w:styleId="WW8Num3z2">
    <w:name w:val="WW8Num3z2"/>
    <w:uiPriority w:val="99"/>
    <w:qFormat/>
    <w:rPr>
      <w:rFonts w:ascii="Wingdings" w:hAnsi="Wingdings"/>
    </w:rPr>
  </w:style>
  <w:style w:type="character" w:customStyle="1" w:styleId="WW8Num3z3">
    <w:name w:val="WW8Num3z3"/>
    <w:uiPriority w:val="99"/>
    <w:qFormat/>
    <w:rPr>
      <w:rFonts w:ascii="Symbol" w:hAnsi="Symbol"/>
    </w:rPr>
  </w:style>
  <w:style w:type="character" w:customStyle="1" w:styleId="WW8Num4z0">
    <w:name w:val="WW8Num4z0"/>
    <w:uiPriority w:val="99"/>
    <w:qFormat/>
    <w:rPr>
      <w:rFonts w:ascii="Times New Roman" w:hAnsi="Times New Roman"/>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5z0">
    <w:name w:val="WW8Num5z0"/>
    <w:uiPriority w:val="99"/>
    <w:qFormat/>
    <w:rPr>
      <w:rFonts w:ascii="Times New Roman" w:hAnsi="Times New Roman"/>
    </w:rPr>
  </w:style>
  <w:style w:type="character" w:customStyle="1" w:styleId="WW8Num5z1">
    <w:name w:val="WW8Num5z1"/>
    <w:uiPriority w:val="99"/>
    <w:qFormat/>
    <w:rPr>
      <w:rFonts w:ascii="Courier New" w:hAnsi="Courier New"/>
    </w:rPr>
  </w:style>
  <w:style w:type="character" w:customStyle="1" w:styleId="WW8Num5z2">
    <w:name w:val="WW8Num5z2"/>
    <w:uiPriority w:val="99"/>
    <w:qFormat/>
    <w:rPr>
      <w:rFonts w:ascii="Wingdings" w:hAnsi="Wingdings"/>
    </w:rPr>
  </w:style>
  <w:style w:type="character" w:customStyle="1" w:styleId="WW8Num5z3">
    <w:name w:val="WW8Num5z3"/>
    <w:uiPriority w:val="99"/>
    <w:qFormat/>
    <w:rPr>
      <w:rFonts w:ascii="Symbol" w:hAnsi="Symbol"/>
    </w:rPr>
  </w:style>
  <w:style w:type="character" w:customStyle="1" w:styleId="WW8Num6z0">
    <w:name w:val="WW8Num6z0"/>
    <w:uiPriority w:val="99"/>
    <w:qFormat/>
    <w:rPr>
      <w:rFonts w:ascii="Symbol" w:hAnsi="Symbol"/>
    </w:rPr>
  </w:style>
  <w:style w:type="character" w:customStyle="1" w:styleId="WW8Num6z1">
    <w:name w:val="WW8Num6z1"/>
    <w:uiPriority w:val="99"/>
    <w:qFormat/>
    <w:rPr>
      <w:rFonts w:ascii="Courier New" w:hAnsi="Courier New"/>
    </w:rPr>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Symbol" w:hAnsi="Symbol"/>
    </w:rPr>
  </w:style>
  <w:style w:type="character" w:customStyle="1" w:styleId="WW8Num7z0">
    <w:name w:val="WW8Num7z0"/>
    <w:uiPriority w:val="99"/>
    <w:qFormat/>
  </w:style>
  <w:style w:type="character" w:customStyle="1" w:styleId="WW8Num7z1">
    <w:name w:val="WW8Num7z1"/>
    <w:uiPriority w:val="99"/>
    <w:qFormat/>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4">
    <w:name w:val="Основной шрифт абзаца4"/>
    <w:uiPriority w:val="99"/>
    <w:qFormat/>
  </w:style>
  <w:style w:type="character" w:customStyle="1" w:styleId="31">
    <w:name w:val="Основной шрифт абзаца3"/>
    <w:uiPriority w:val="99"/>
    <w:qFormat/>
  </w:style>
  <w:style w:type="character" w:customStyle="1" w:styleId="2">
    <w:name w:val="Основной шрифт абзаца2"/>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8z0">
    <w:name w:val="WW8Num8z0"/>
    <w:uiPriority w:val="99"/>
    <w:qFormat/>
  </w:style>
  <w:style w:type="character" w:customStyle="1" w:styleId="WW8Num9z0">
    <w:name w:val="WW8Num9z0"/>
    <w:uiPriority w:val="99"/>
    <w:qFormat/>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WW8Num10z0">
    <w:name w:val="WW8Num10z0"/>
    <w:uiPriority w:val="99"/>
    <w:qFormat/>
  </w:style>
  <w:style w:type="character" w:customStyle="1" w:styleId="WW8Num10z1">
    <w:name w:val="WW8Num10z1"/>
    <w:uiPriority w:val="99"/>
    <w:qFormat/>
  </w:style>
  <w:style w:type="character" w:customStyle="1" w:styleId="WW8Num10z2">
    <w:name w:val="WW8Num10z2"/>
    <w:uiPriority w:val="99"/>
    <w:qFormat/>
  </w:style>
  <w:style w:type="character" w:customStyle="1" w:styleId="WW8Num10z3">
    <w:name w:val="WW8Num10z3"/>
    <w:uiPriority w:val="99"/>
    <w:qFormat/>
  </w:style>
  <w:style w:type="character" w:customStyle="1" w:styleId="WW8Num10z4">
    <w:name w:val="WW8Num10z4"/>
    <w:uiPriority w:val="99"/>
    <w:qFormat/>
  </w:style>
  <w:style w:type="character" w:customStyle="1" w:styleId="WW8Num10z5">
    <w:name w:val="WW8Num10z5"/>
    <w:uiPriority w:val="99"/>
    <w:qFormat/>
  </w:style>
  <w:style w:type="character" w:customStyle="1" w:styleId="WW8Num10z6">
    <w:name w:val="WW8Num10z6"/>
    <w:uiPriority w:val="99"/>
    <w:qFormat/>
  </w:style>
  <w:style w:type="character" w:customStyle="1" w:styleId="WW8Num10z7">
    <w:name w:val="WW8Num10z7"/>
    <w:uiPriority w:val="99"/>
    <w:qFormat/>
  </w:style>
  <w:style w:type="character" w:customStyle="1" w:styleId="WW8Num10z8">
    <w:name w:val="WW8Num10z8"/>
    <w:uiPriority w:val="99"/>
    <w:qFormat/>
  </w:style>
  <w:style w:type="character" w:customStyle="1" w:styleId="WW8Num11z0">
    <w:name w:val="WW8Num11z0"/>
    <w:uiPriority w:val="99"/>
    <w:qFormat/>
    <w:rPr>
      <w:rFonts w:ascii="Times New Roman" w:hAnsi="Times New Roman"/>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1z3">
    <w:name w:val="WW8Num11z3"/>
    <w:uiPriority w:val="99"/>
    <w:qFormat/>
    <w:rPr>
      <w:rFonts w:ascii="Symbol" w:hAnsi="Symbol"/>
    </w:rPr>
  </w:style>
  <w:style w:type="character" w:customStyle="1" w:styleId="WW8Num12z0">
    <w:name w:val="WW8Num12z0"/>
    <w:uiPriority w:val="99"/>
    <w:qFormat/>
  </w:style>
  <w:style w:type="character" w:customStyle="1" w:styleId="WW8Num12z1">
    <w:name w:val="WW8Num12z1"/>
    <w:uiPriority w:val="99"/>
    <w:qFormat/>
  </w:style>
  <w:style w:type="character" w:customStyle="1" w:styleId="WW8Num12z2">
    <w:name w:val="WW8Num12z2"/>
    <w:uiPriority w:val="99"/>
    <w:qFormat/>
  </w:style>
  <w:style w:type="character" w:customStyle="1" w:styleId="WW8Num12z3">
    <w:name w:val="WW8Num12z3"/>
    <w:uiPriority w:val="99"/>
    <w:qFormat/>
  </w:style>
  <w:style w:type="character" w:customStyle="1" w:styleId="WW8Num12z4">
    <w:name w:val="WW8Num12z4"/>
    <w:uiPriority w:val="99"/>
    <w:qFormat/>
  </w:style>
  <w:style w:type="character" w:customStyle="1" w:styleId="WW8Num12z5">
    <w:name w:val="WW8Num12z5"/>
    <w:uiPriority w:val="99"/>
    <w:qFormat/>
  </w:style>
  <w:style w:type="character" w:customStyle="1" w:styleId="WW8Num12z6">
    <w:name w:val="WW8Num12z6"/>
    <w:uiPriority w:val="99"/>
    <w:qFormat/>
  </w:style>
  <w:style w:type="character" w:customStyle="1" w:styleId="WW8Num12z7">
    <w:name w:val="WW8Num12z7"/>
    <w:uiPriority w:val="99"/>
    <w:qFormat/>
  </w:style>
  <w:style w:type="character" w:customStyle="1" w:styleId="WW8Num12z8">
    <w:name w:val="WW8Num12z8"/>
    <w:uiPriority w:val="99"/>
    <w:qFormat/>
  </w:style>
  <w:style w:type="character" w:customStyle="1" w:styleId="WW8Num13z0">
    <w:name w:val="WW8Num13z0"/>
    <w:uiPriority w:val="99"/>
    <w:qFormat/>
  </w:style>
  <w:style w:type="character" w:customStyle="1" w:styleId="1">
    <w:name w:val="Основной шрифт абзаца1"/>
    <w:uiPriority w:val="99"/>
    <w:qFormat/>
  </w:style>
  <w:style w:type="character" w:customStyle="1" w:styleId="10">
    <w:name w:val="Номер сторінки1"/>
    <w:basedOn w:val="1"/>
    <w:uiPriority w:val="99"/>
    <w:qFormat/>
    <w:rPr>
      <w:rFonts w:cs="Times New Roman"/>
    </w:rPr>
  </w:style>
  <w:style w:type="character" w:customStyle="1" w:styleId="a3">
    <w:name w:val="Верхний колонтитул Знак"/>
    <w:uiPriority w:val="99"/>
    <w:qFormat/>
    <w:rPr>
      <w:sz w:val="24"/>
      <w:lang w:val="ru-RU" w:eastAsia="zh-CN"/>
    </w:rPr>
  </w:style>
  <w:style w:type="character" w:customStyle="1" w:styleId="a4">
    <w:name w:val="Текст выноски Знак"/>
    <w:uiPriority w:val="99"/>
    <w:qFormat/>
    <w:rPr>
      <w:rFonts w:ascii="Segoe UI" w:hAnsi="Segoe UI"/>
      <w:sz w:val="18"/>
      <w:lang w:val="ru-RU" w:eastAsia="zh-CN"/>
    </w:rPr>
  </w:style>
  <w:style w:type="character" w:customStyle="1" w:styleId="a5">
    <w:name w:val="Название Знак"/>
    <w:basedOn w:val="a0"/>
    <w:uiPriority w:val="99"/>
    <w:qFormat/>
    <w:locked/>
    <w:rPr>
      <w:rFonts w:ascii="Cambria" w:hAnsi="Cambria" w:cs="Times New Roman"/>
      <w:b/>
      <w:bCs/>
      <w:kern w:val="2"/>
      <w:sz w:val="32"/>
      <w:szCs w:val="32"/>
      <w:lang w:val="ru-RU" w:eastAsia="zh-CN"/>
    </w:rPr>
  </w:style>
  <w:style w:type="character" w:customStyle="1" w:styleId="a6">
    <w:name w:val="Основной текст Знак"/>
    <w:basedOn w:val="a0"/>
    <w:uiPriority w:val="99"/>
    <w:semiHidden/>
    <w:qFormat/>
    <w:locked/>
    <w:rPr>
      <w:rFonts w:ascii="Times New Roman" w:hAnsi="Times New Roman" w:cs="Times New Roman"/>
      <w:sz w:val="24"/>
      <w:szCs w:val="24"/>
      <w:lang w:val="ru-RU" w:eastAsia="zh-CN"/>
    </w:rPr>
  </w:style>
  <w:style w:type="character" w:customStyle="1" w:styleId="a7">
    <w:name w:val="Нижний колонтитул Знак"/>
    <w:basedOn w:val="a0"/>
    <w:uiPriority w:val="99"/>
    <w:semiHidden/>
    <w:qFormat/>
    <w:locked/>
    <w:rPr>
      <w:rFonts w:ascii="Times New Roman" w:hAnsi="Times New Roman" w:cs="Times New Roman"/>
      <w:sz w:val="24"/>
      <w:szCs w:val="24"/>
      <w:lang w:val="ru-RU" w:eastAsia="zh-CN"/>
    </w:rPr>
  </w:style>
  <w:style w:type="character" w:customStyle="1" w:styleId="11">
    <w:name w:val="Верхний колонтитул Знак1"/>
    <w:basedOn w:val="a0"/>
    <w:uiPriority w:val="99"/>
    <w:semiHidden/>
    <w:qFormat/>
    <w:locked/>
    <w:rPr>
      <w:rFonts w:ascii="Times New Roman" w:hAnsi="Times New Roman" w:cs="Times New Roman"/>
      <w:sz w:val="24"/>
      <w:szCs w:val="24"/>
      <w:lang w:val="ru-RU" w:eastAsia="zh-CN"/>
    </w:rPr>
  </w:style>
  <w:style w:type="character" w:customStyle="1" w:styleId="12">
    <w:name w:val="Текст выноски Знак1"/>
    <w:basedOn w:val="a0"/>
    <w:uiPriority w:val="99"/>
    <w:semiHidden/>
    <w:qFormat/>
    <w:locked/>
    <w:rPr>
      <w:rFonts w:ascii="Times New Roman" w:hAnsi="Times New Roman" w:cs="Times New Roman"/>
      <w:sz w:val="2"/>
      <w:lang w:val="ru-RU" w:eastAsia="zh-CN"/>
    </w:rPr>
  </w:style>
  <w:style w:type="character" w:customStyle="1" w:styleId="a8">
    <w:name w:val="Схема документа Знак"/>
    <w:basedOn w:val="a0"/>
    <w:uiPriority w:val="99"/>
    <w:semiHidden/>
    <w:qFormat/>
    <w:rPr>
      <w:rFonts w:ascii="Tahoma" w:hAnsi="Tahoma" w:cs="Tahoma"/>
      <w:sz w:val="16"/>
      <w:szCs w:val="16"/>
      <w:lang w:val="ru-RU" w:eastAsia="zh-CN"/>
    </w:rPr>
  </w:style>
  <w:style w:type="character" w:customStyle="1" w:styleId="a9">
    <w:name w:val="Основний текст Знак"/>
    <w:basedOn w:val="a0"/>
    <w:uiPriority w:val="99"/>
    <w:semiHidden/>
    <w:qFormat/>
    <w:rPr>
      <w:rFonts w:ascii="Times New Roman" w:hAnsi="Times New Roman" w:cs="Times New Roman"/>
      <w:sz w:val="24"/>
      <w:szCs w:val="24"/>
      <w:lang w:val="ru-RU" w:eastAsia="zh-CN"/>
    </w:rPr>
  </w:style>
  <w:style w:type="character" w:customStyle="1" w:styleId="aa">
    <w:name w:val="Назва Знак"/>
    <w:basedOn w:val="a0"/>
    <w:uiPriority w:val="99"/>
    <w:qFormat/>
    <w:rPr>
      <w:rFonts w:ascii="Cambria" w:eastAsia="Times New Roman" w:hAnsi="Cambria" w:cs="Cambria"/>
      <w:b/>
      <w:bCs/>
      <w:kern w:val="2"/>
      <w:sz w:val="32"/>
      <w:szCs w:val="32"/>
      <w:lang w:val="ru-RU" w:eastAsia="zh-CN"/>
    </w:rPr>
  </w:style>
  <w:style w:type="character" w:customStyle="1" w:styleId="ab">
    <w:name w:val="Нижній колонтитул Знак"/>
    <w:basedOn w:val="a0"/>
    <w:uiPriority w:val="99"/>
    <w:semiHidden/>
    <w:qFormat/>
    <w:rPr>
      <w:rFonts w:ascii="Times New Roman" w:hAnsi="Times New Roman" w:cs="Times New Roman"/>
      <w:sz w:val="24"/>
      <w:szCs w:val="24"/>
      <w:lang w:val="ru-RU" w:eastAsia="zh-CN"/>
    </w:rPr>
  </w:style>
  <w:style w:type="character" w:customStyle="1" w:styleId="ac">
    <w:name w:val="Верхній колонтитул Знак"/>
    <w:basedOn w:val="a0"/>
    <w:uiPriority w:val="99"/>
    <w:qFormat/>
    <w:rPr>
      <w:rFonts w:ascii="Times New Roman" w:hAnsi="Times New Roman" w:cs="Times New Roman"/>
      <w:sz w:val="24"/>
      <w:szCs w:val="24"/>
      <w:lang w:val="ru-RU" w:eastAsia="zh-CN"/>
    </w:rPr>
  </w:style>
  <w:style w:type="character" w:customStyle="1" w:styleId="ad">
    <w:name w:val="Текст у виносці Знак"/>
    <w:basedOn w:val="a0"/>
    <w:uiPriority w:val="99"/>
    <w:semiHidden/>
    <w:qFormat/>
    <w:rPr>
      <w:rFonts w:ascii="Times New Roman" w:hAnsi="Times New Roman" w:cs="Times New Roman"/>
      <w:sz w:val="2"/>
      <w:lang w:val="ru-RU" w:eastAsia="zh-CN"/>
    </w:rPr>
  </w:style>
  <w:style w:type="character" w:customStyle="1" w:styleId="13">
    <w:name w:val="Схема документа Знак1"/>
    <w:basedOn w:val="a0"/>
    <w:uiPriority w:val="99"/>
    <w:semiHidden/>
    <w:qFormat/>
    <w:rPr>
      <w:rFonts w:ascii="Times New Roman" w:hAnsi="Times New Roman" w:cs="Times New Roman"/>
      <w:sz w:val="2"/>
      <w:lang w:val="ru-RU" w:eastAsia="zh-CN"/>
    </w:rPr>
  </w:style>
  <w:style w:type="character" w:customStyle="1" w:styleId="14">
    <w:name w:val="Основний текст Знак1"/>
    <w:basedOn w:val="a0"/>
    <w:link w:val="ae"/>
    <w:uiPriority w:val="99"/>
    <w:semiHidden/>
    <w:qFormat/>
    <w:rsid w:val="007D6B15"/>
    <w:rPr>
      <w:rFonts w:ascii="Times New Roman" w:hAnsi="Times New Roman" w:cs="Times New Roman"/>
      <w:sz w:val="24"/>
      <w:szCs w:val="24"/>
      <w:lang w:val="ru-RU" w:eastAsia="zh-CN"/>
    </w:rPr>
  </w:style>
  <w:style w:type="character" w:customStyle="1" w:styleId="15">
    <w:name w:val="Назва Знак1"/>
    <w:basedOn w:val="a0"/>
    <w:link w:val="af"/>
    <w:uiPriority w:val="10"/>
    <w:qFormat/>
    <w:rsid w:val="007D6B15"/>
    <w:rPr>
      <w:rFonts w:asciiTheme="majorHAnsi" w:eastAsiaTheme="majorEastAsia" w:hAnsiTheme="majorHAnsi" w:cstheme="majorBidi"/>
      <w:b/>
      <w:bCs/>
      <w:kern w:val="2"/>
      <w:sz w:val="32"/>
      <w:szCs w:val="32"/>
      <w:lang w:val="ru-RU" w:eastAsia="zh-CN"/>
    </w:rPr>
  </w:style>
  <w:style w:type="character" w:customStyle="1" w:styleId="16">
    <w:name w:val="Нижній колонтитул Знак1"/>
    <w:basedOn w:val="a0"/>
    <w:link w:val="af0"/>
    <w:uiPriority w:val="99"/>
    <w:semiHidden/>
    <w:qFormat/>
    <w:rsid w:val="007D6B15"/>
    <w:rPr>
      <w:rFonts w:ascii="Times New Roman" w:hAnsi="Times New Roman" w:cs="Times New Roman"/>
      <w:sz w:val="24"/>
      <w:szCs w:val="24"/>
      <w:lang w:val="ru-RU" w:eastAsia="zh-CN"/>
    </w:rPr>
  </w:style>
  <w:style w:type="character" w:customStyle="1" w:styleId="17">
    <w:name w:val="Верхній колонтитул Знак1"/>
    <w:basedOn w:val="a0"/>
    <w:link w:val="af1"/>
    <w:uiPriority w:val="99"/>
    <w:semiHidden/>
    <w:qFormat/>
    <w:rsid w:val="007D6B15"/>
    <w:rPr>
      <w:rFonts w:ascii="Times New Roman" w:hAnsi="Times New Roman" w:cs="Times New Roman"/>
      <w:sz w:val="24"/>
      <w:szCs w:val="24"/>
      <w:lang w:val="ru-RU" w:eastAsia="zh-CN"/>
    </w:rPr>
  </w:style>
  <w:style w:type="character" w:customStyle="1" w:styleId="18">
    <w:name w:val="Текст у виносці Знак1"/>
    <w:basedOn w:val="a0"/>
    <w:link w:val="af2"/>
    <w:uiPriority w:val="99"/>
    <w:semiHidden/>
    <w:qFormat/>
    <w:rsid w:val="007D6B15"/>
    <w:rPr>
      <w:rFonts w:ascii="Times New Roman" w:hAnsi="Times New Roman" w:cs="Times New Roman"/>
      <w:sz w:val="0"/>
      <w:szCs w:val="0"/>
      <w:lang w:val="ru-RU" w:eastAsia="zh-CN"/>
    </w:rPr>
  </w:style>
  <w:style w:type="character" w:customStyle="1" w:styleId="5">
    <w:name w:val="Схема документа Знак5"/>
    <w:basedOn w:val="a0"/>
    <w:link w:val="af3"/>
    <w:uiPriority w:val="99"/>
    <w:semiHidden/>
    <w:qFormat/>
    <w:rsid w:val="007D6B15"/>
    <w:rPr>
      <w:rFonts w:ascii="Times New Roman" w:hAnsi="Times New Roman" w:cs="Times New Roman"/>
      <w:sz w:val="0"/>
      <w:szCs w:val="0"/>
      <w:lang w:val="ru-RU" w:eastAsia="zh-CN"/>
    </w:rPr>
  </w:style>
  <w:style w:type="paragraph" w:customStyle="1" w:styleId="af4">
    <w:name w:val="Заголовок"/>
    <w:basedOn w:val="a"/>
    <w:next w:val="ae"/>
    <w:uiPriority w:val="99"/>
    <w:qFormat/>
    <w:rsid w:val="00B95B91"/>
    <w:pPr>
      <w:keepNext/>
      <w:spacing w:before="240" w:after="120"/>
    </w:pPr>
    <w:rPr>
      <w:rFonts w:ascii="Liberation Sans" w:eastAsia="Microsoft YaHei" w:hAnsi="Liberation Sans" w:cs="Arial"/>
      <w:sz w:val="28"/>
      <w:szCs w:val="28"/>
    </w:rPr>
  </w:style>
  <w:style w:type="paragraph" w:styleId="ae">
    <w:name w:val="Body Text"/>
    <w:basedOn w:val="a"/>
    <w:link w:val="14"/>
    <w:uiPriority w:val="99"/>
    <w:pPr>
      <w:spacing w:after="140" w:line="288" w:lineRule="auto"/>
    </w:pPr>
  </w:style>
  <w:style w:type="paragraph" w:styleId="af5">
    <w:name w:val="List"/>
    <w:basedOn w:val="ae"/>
    <w:uiPriority w:val="99"/>
    <w:rPr>
      <w:rFonts w:cs="Mangal"/>
    </w:rPr>
  </w:style>
  <w:style w:type="paragraph" w:styleId="af6">
    <w:name w:val="caption"/>
    <w:basedOn w:val="a"/>
    <w:uiPriority w:val="99"/>
    <w:qFormat/>
    <w:pPr>
      <w:suppressLineNumbers/>
      <w:spacing w:before="120" w:after="120"/>
    </w:pPr>
    <w:rPr>
      <w:rFonts w:cs="Arial"/>
      <w:i/>
      <w:iCs/>
    </w:rPr>
  </w:style>
  <w:style w:type="paragraph" w:customStyle="1" w:styleId="af7">
    <w:name w:val="Покажчик"/>
    <w:basedOn w:val="a"/>
    <w:uiPriority w:val="99"/>
    <w:qFormat/>
    <w:pPr>
      <w:suppressLineNumbers/>
    </w:pPr>
    <w:rPr>
      <w:rFonts w:cs="FreeSans;Arial"/>
    </w:rPr>
  </w:style>
  <w:style w:type="paragraph" w:customStyle="1" w:styleId="19">
    <w:name w:val="Заголовок1"/>
    <w:basedOn w:val="a"/>
    <w:next w:val="ae"/>
    <w:uiPriority w:val="99"/>
    <w:qFormat/>
    <w:pPr>
      <w:keepNext/>
      <w:spacing w:before="240" w:after="120"/>
    </w:pPr>
    <w:rPr>
      <w:rFonts w:ascii="Liberation Sans" w:eastAsia="Microsoft YaHei" w:hAnsi="Liberation Sans" w:cs="Arial"/>
      <w:sz w:val="28"/>
      <w:szCs w:val="28"/>
    </w:rPr>
  </w:style>
  <w:style w:type="paragraph" w:styleId="af">
    <w:name w:val="Title"/>
    <w:basedOn w:val="a"/>
    <w:next w:val="ae"/>
    <w:link w:val="15"/>
    <w:uiPriority w:val="99"/>
    <w:qFormat/>
    <w:pPr>
      <w:keepNext/>
      <w:spacing w:before="240" w:after="120"/>
    </w:pPr>
    <w:rPr>
      <w:rFonts w:ascii="Liberation Sans" w:eastAsia="Microsoft YaHei" w:hAnsi="Liberation Sans" w:cs="Arial Unicode MS"/>
      <w:sz w:val="28"/>
      <w:szCs w:val="28"/>
    </w:rPr>
  </w:style>
  <w:style w:type="paragraph" w:customStyle="1" w:styleId="HeaderChar">
    <w:name w:val="Header Char"/>
    <w:basedOn w:val="a"/>
    <w:next w:val="ae"/>
    <w:uiPriority w:val="99"/>
    <w:qFormat/>
    <w:pPr>
      <w:keepNext/>
      <w:spacing w:before="240" w:after="120"/>
    </w:pPr>
    <w:rPr>
      <w:rFonts w:ascii="Liberation Sans" w:eastAsia="Microsoft YaHei" w:hAnsi="Liberation Sans" w:cs="Mangal"/>
      <w:sz w:val="28"/>
      <w:szCs w:val="28"/>
    </w:rPr>
  </w:style>
  <w:style w:type="paragraph" w:customStyle="1" w:styleId="40">
    <w:name w:val="Схема документа Знак4"/>
    <w:basedOn w:val="a"/>
    <w:uiPriority w:val="99"/>
    <w:qFormat/>
    <w:pPr>
      <w:suppressLineNumbers/>
      <w:spacing w:before="120" w:after="120"/>
    </w:pPr>
    <w:rPr>
      <w:rFonts w:cs="FreeSans;Arial"/>
      <w:i/>
      <w:iCs/>
    </w:rPr>
  </w:style>
  <w:style w:type="paragraph" w:customStyle="1" w:styleId="20">
    <w:name w:val="Название объекта2"/>
    <w:basedOn w:val="a"/>
    <w:uiPriority w:val="99"/>
    <w:qFormat/>
    <w:pPr>
      <w:suppressLineNumbers/>
      <w:spacing w:before="120" w:after="120"/>
    </w:pPr>
    <w:rPr>
      <w:rFonts w:cs="Mangal"/>
      <w:i/>
      <w:iCs/>
    </w:rPr>
  </w:style>
  <w:style w:type="paragraph" w:customStyle="1" w:styleId="32">
    <w:name w:val="Схема документа Знак3"/>
    <w:basedOn w:val="a"/>
    <w:uiPriority w:val="99"/>
    <w:qFormat/>
    <w:pPr>
      <w:suppressLineNumbers/>
    </w:pPr>
    <w:rPr>
      <w:rFonts w:cs="Mangal"/>
    </w:rPr>
  </w:style>
  <w:style w:type="paragraph" w:customStyle="1" w:styleId="1a">
    <w:name w:val="Название объекта1"/>
    <w:basedOn w:val="a"/>
    <w:uiPriority w:val="99"/>
    <w:qFormat/>
    <w:pPr>
      <w:suppressLineNumbers/>
      <w:spacing w:before="120" w:after="120"/>
    </w:pPr>
    <w:rPr>
      <w:rFonts w:cs="Mangal"/>
      <w:i/>
      <w:iCs/>
    </w:rPr>
  </w:style>
  <w:style w:type="paragraph" w:customStyle="1" w:styleId="BalloonTextChar">
    <w:name w:val="Balloon Text Char"/>
    <w:basedOn w:val="a"/>
    <w:uiPriority w:val="99"/>
    <w:qFormat/>
    <w:pPr>
      <w:suppressLineNumbers/>
    </w:pPr>
    <w:rPr>
      <w:rFonts w:cs="Mangal"/>
    </w:rPr>
  </w:style>
  <w:style w:type="paragraph" w:customStyle="1" w:styleId="af8">
    <w:name w:val="Верхній і нижній колонтитули"/>
    <w:basedOn w:val="a"/>
    <w:uiPriority w:val="99"/>
    <w:qFormat/>
    <w:pPr>
      <w:suppressLineNumbers/>
      <w:tabs>
        <w:tab w:val="center" w:pos="4819"/>
        <w:tab w:val="right" w:pos="9638"/>
      </w:tabs>
    </w:pPr>
  </w:style>
  <w:style w:type="paragraph" w:styleId="af0">
    <w:name w:val="footer"/>
    <w:basedOn w:val="a"/>
    <w:link w:val="16"/>
    <w:uiPriority w:val="99"/>
    <w:pPr>
      <w:tabs>
        <w:tab w:val="center" w:pos="4677"/>
        <w:tab w:val="right" w:pos="9355"/>
      </w:tabs>
    </w:pPr>
  </w:style>
  <w:style w:type="paragraph" w:customStyle="1" w:styleId="af9">
    <w:name w:val="Содержимое таблицы"/>
    <w:basedOn w:val="a"/>
    <w:uiPriority w:val="99"/>
    <w:qFormat/>
    <w:pPr>
      <w:suppressLineNumbers/>
    </w:pPr>
  </w:style>
  <w:style w:type="paragraph" w:customStyle="1" w:styleId="afa">
    <w:name w:val="Заголовок таблицы"/>
    <w:basedOn w:val="af9"/>
    <w:uiPriority w:val="99"/>
    <w:qFormat/>
    <w:pPr>
      <w:jc w:val="center"/>
    </w:pPr>
    <w:rPr>
      <w:b/>
      <w:bCs/>
    </w:rPr>
  </w:style>
  <w:style w:type="paragraph" w:customStyle="1" w:styleId="afb">
    <w:name w:val="Содержимое врезки"/>
    <w:basedOn w:val="a"/>
    <w:uiPriority w:val="99"/>
    <w:qFormat/>
  </w:style>
  <w:style w:type="paragraph" w:styleId="af1">
    <w:name w:val="header"/>
    <w:basedOn w:val="a"/>
    <w:link w:val="17"/>
    <w:uiPriority w:val="99"/>
    <w:pPr>
      <w:tabs>
        <w:tab w:val="center" w:pos="4677"/>
        <w:tab w:val="right" w:pos="9355"/>
      </w:tabs>
    </w:pPr>
  </w:style>
  <w:style w:type="paragraph" w:customStyle="1" w:styleId="21">
    <w:name w:val="Схема документа Знак2"/>
    <w:basedOn w:val="a"/>
    <w:uiPriority w:val="99"/>
    <w:qFormat/>
    <w:pPr>
      <w:shd w:val="clear" w:color="auto" w:fill="000080"/>
    </w:pPr>
    <w:rPr>
      <w:rFonts w:ascii="Tahoma" w:hAnsi="Tahoma" w:cs="Tahoma"/>
      <w:sz w:val="20"/>
      <w:szCs w:val="20"/>
    </w:rPr>
  </w:style>
  <w:style w:type="paragraph" w:customStyle="1" w:styleId="afc">
    <w:name w:val="Вміст кадру"/>
    <w:basedOn w:val="a"/>
    <w:uiPriority w:val="99"/>
    <w:qFormat/>
  </w:style>
  <w:style w:type="paragraph" w:customStyle="1" w:styleId="afd">
    <w:name w:val="Вміст таблиці"/>
    <w:basedOn w:val="a"/>
    <w:uiPriority w:val="99"/>
    <w:qFormat/>
    <w:pPr>
      <w:suppressLineNumbers/>
    </w:pPr>
  </w:style>
  <w:style w:type="paragraph" w:customStyle="1" w:styleId="afe">
    <w:name w:val="Заголовок таблиці"/>
    <w:basedOn w:val="afd"/>
    <w:uiPriority w:val="99"/>
    <w:qFormat/>
    <w:pPr>
      <w:jc w:val="center"/>
    </w:pPr>
    <w:rPr>
      <w:b/>
      <w:bCs/>
    </w:rPr>
  </w:style>
  <w:style w:type="paragraph" w:customStyle="1" w:styleId="aff">
    <w:name w:val="Вміст рамки"/>
    <w:basedOn w:val="a"/>
    <w:uiPriority w:val="99"/>
    <w:qFormat/>
  </w:style>
  <w:style w:type="paragraph" w:styleId="aff0">
    <w:name w:val="List Paragraph"/>
    <w:basedOn w:val="a"/>
    <w:uiPriority w:val="99"/>
    <w:qFormat/>
    <w:pPr>
      <w:suppressAutoHyphens w:val="0"/>
      <w:spacing w:after="160" w:line="252" w:lineRule="auto"/>
      <w:ind w:left="720"/>
      <w:contextualSpacing/>
    </w:pPr>
    <w:rPr>
      <w:rFonts w:ascii="Calibri" w:hAnsi="Calibri" w:cs="Calibri"/>
      <w:sz w:val="22"/>
      <w:szCs w:val="22"/>
    </w:rPr>
  </w:style>
  <w:style w:type="paragraph" w:styleId="af2">
    <w:name w:val="Balloon Text"/>
    <w:basedOn w:val="a"/>
    <w:link w:val="18"/>
    <w:uiPriority w:val="99"/>
    <w:qFormat/>
    <w:rPr>
      <w:rFonts w:ascii="Segoe UI" w:hAnsi="Segoe UI" w:cs="Segoe UI"/>
      <w:sz w:val="18"/>
      <w:szCs w:val="18"/>
    </w:rPr>
  </w:style>
  <w:style w:type="paragraph" w:customStyle="1" w:styleId="1b">
    <w:name w:val="Обычная таблица1"/>
    <w:uiPriority w:val="99"/>
    <w:qFormat/>
    <w:pPr>
      <w:suppressAutoHyphens/>
    </w:pPr>
    <w:rPr>
      <w:rFonts w:ascii="Calibri" w:hAnsi="Calibri" w:cs="Times New Roman"/>
      <w:sz w:val="24"/>
    </w:rPr>
  </w:style>
  <w:style w:type="paragraph" w:styleId="af3">
    <w:name w:val="Document Map"/>
    <w:basedOn w:val="a"/>
    <w:link w:val="5"/>
    <w:uiPriority w:val="99"/>
    <w:semiHidden/>
    <w:qFormat/>
    <w:rPr>
      <w:rFonts w:ascii="Tahoma" w:hAnsi="Tahoma" w:cs="Tahoma"/>
      <w:sz w:val="16"/>
      <w:szCs w:val="16"/>
    </w:rPr>
  </w:style>
  <w:style w:type="paragraph" w:styleId="aff1">
    <w:name w:val="Normal (Web)"/>
    <w:basedOn w:val="a"/>
    <w:uiPriority w:val="99"/>
    <w:qFormat/>
    <w:pPr>
      <w:suppressAutoHyphens w:val="0"/>
      <w:spacing w:beforeAutospacing="1"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3764">
      <w:bodyDiv w:val="1"/>
      <w:marLeft w:val="0"/>
      <w:marRight w:val="0"/>
      <w:marTop w:val="0"/>
      <w:marBottom w:val="0"/>
      <w:divBdr>
        <w:top w:val="none" w:sz="0" w:space="0" w:color="auto"/>
        <w:left w:val="none" w:sz="0" w:space="0" w:color="auto"/>
        <w:bottom w:val="none" w:sz="0" w:space="0" w:color="auto"/>
        <w:right w:val="none" w:sz="0" w:space="0" w:color="auto"/>
      </w:divBdr>
    </w:div>
    <w:div w:id="185495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F5B1-BE60-4027-903E-11F6900E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8881</Words>
  <Characters>5063</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МІСЬКА ЦІЛЬОВА ПРОГРАМА РОЗВИТКУ ТА ОНОВЛЕННЯ</vt:lpstr>
    </vt:vector>
  </TitlesOfParts>
  <Company>Reanimator Extreme Edition</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Поліщук Оксана Анатоліївна</cp:lastModifiedBy>
  <cp:revision>30</cp:revision>
  <cp:lastPrinted>2022-10-20T06:47:00Z</cp:lastPrinted>
  <dcterms:created xsi:type="dcterms:W3CDTF">2023-02-09T06:50:00Z</dcterms:created>
  <dcterms:modified xsi:type="dcterms:W3CDTF">2023-02-14T10:13:00Z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