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E060" w14:textId="77777777" w:rsidR="005D7D7A" w:rsidRDefault="00000000">
      <w:pPr>
        <w:pStyle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pict w14:anchorId="05B9DB53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eastAsia="uk-UA"/>
        </w:rPr>
        <w:object w:dxaOrig="1440" w:dyaOrig="1440" w14:anchorId="461FC3B6">
          <v:shape id="ole_rId2" o:spid="_x0000_s1026" type="#_x0000_tole_rId2" style="position:absolute;left:0;text-align:left;margin-left:203.6pt;margin-top:14.2pt;width:57.25pt;height:59.0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42106100" r:id="rId9"/>
        </w:object>
      </w:r>
    </w:p>
    <w:p w14:paraId="0DCBB24C" w14:textId="77777777" w:rsidR="005D7D7A" w:rsidRDefault="005D7D7A">
      <w:pPr>
        <w:pStyle w:val="1"/>
        <w:rPr>
          <w:sz w:val="28"/>
          <w:szCs w:val="28"/>
          <w:lang w:eastAsia="uk-UA"/>
        </w:rPr>
      </w:pPr>
    </w:p>
    <w:p w14:paraId="5A83C4E8" w14:textId="77777777" w:rsidR="005D7D7A" w:rsidRDefault="005D7D7A">
      <w:pPr>
        <w:pStyle w:val="1"/>
        <w:rPr>
          <w:sz w:val="28"/>
          <w:szCs w:val="28"/>
          <w:lang w:eastAsia="uk-UA"/>
        </w:rPr>
      </w:pPr>
    </w:p>
    <w:p w14:paraId="0C25D412" w14:textId="77777777" w:rsidR="005D7D7A" w:rsidRDefault="005D7D7A">
      <w:pPr>
        <w:pStyle w:val="1"/>
        <w:rPr>
          <w:sz w:val="16"/>
          <w:szCs w:val="16"/>
          <w:lang w:eastAsia="uk-UA"/>
        </w:rPr>
      </w:pPr>
    </w:p>
    <w:p w14:paraId="22457D93" w14:textId="77777777" w:rsidR="005D7D7A" w:rsidRDefault="005D7D7A">
      <w:pPr>
        <w:pStyle w:val="1"/>
        <w:rPr>
          <w:sz w:val="28"/>
          <w:szCs w:val="28"/>
        </w:rPr>
      </w:pPr>
    </w:p>
    <w:p w14:paraId="5EEF2B5F" w14:textId="77777777" w:rsidR="005D7D7A" w:rsidRDefault="00C16E5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185FB37B" w14:textId="77777777" w:rsidR="005D7D7A" w:rsidRDefault="005D7D7A">
      <w:pPr>
        <w:jc w:val="center"/>
        <w:rPr>
          <w:b/>
          <w:bCs w:val="0"/>
          <w:sz w:val="20"/>
          <w:szCs w:val="20"/>
        </w:rPr>
      </w:pPr>
    </w:p>
    <w:p w14:paraId="2A75329A" w14:textId="77777777" w:rsidR="005D7D7A" w:rsidRDefault="00C16E5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6D230B45" w14:textId="77777777" w:rsidR="005D7D7A" w:rsidRDefault="005D7D7A">
      <w:pPr>
        <w:jc w:val="center"/>
        <w:rPr>
          <w:b/>
          <w:bCs w:val="0"/>
          <w:sz w:val="40"/>
          <w:szCs w:val="40"/>
        </w:rPr>
      </w:pPr>
    </w:p>
    <w:p w14:paraId="74744149" w14:textId="77777777" w:rsidR="005D7D7A" w:rsidRDefault="00C16E50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2AF98B07" w14:textId="77777777" w:rsidR="005D7D7A" w:rsidRDefault="005D7D7A">
      <w:pPr>
        <w:spacing w:line="360" w:lineRule="auto"/>
        <w:rPr>
          <w:sz w:val="12"/>
          <w:szCs w:val="12"/>
        </w:rPr>
      </w:pPr>
    </w:p>
    <w:p w14:paraId="4257489C" w14:textId="77777777" w:rsidR="005D7D7A" w:rsidRDefault="00C16E50" w:rsidP="00FA4E0C">
      <w:pPr>
        <w:tabs>
          <w:tab w:val="left" w:pos="4111"/>
        </w:tabs>
        <w:ind w:right="5101"/>
        <w:jc w:val="both"/>
      </w:pPr>
      <w:r>
        <w:t>Про відшкодування видатків, пов'язаних з похованням</w:t>
      </w:r>
      <w:r w:rsidR="00FA4E0C">
        <w:t xml:space="preserve"> </w:t>
      </w:r>
      <w:r>
        <w:t>Круковця</w:t>
      </w:r>
      <w:r w:rsidR="00FA4E0C">
        <w:t> </w:t>
      </w:r>
      <w:r>
        <w:t>О.В., Ніколайчука А.В.,</w:t>
      </w:r>
      <w:r w:rsidR="00FA4E0C">
        <w:t xml:space="preserve"> </w:t>
      </w:r>
      <w:r>
        <w:t>Шендрика В.Ю., Сивого М.В.,</w:t>
      </w:r>
      <w:r w:rsidR="00FA4E0C">
        <w:t xml:space="preserve"> </w:t>
      </w:r>
      <w:r>
        <w:t>Баглайчука А.Д., Нидзи</w:t>
      </w:r>
      <w:r w:rsidR="00FA4E0C">
        <w:t xml:space="preserve"> </w:t>
      </w:r>
      <w:r>
        <w:t>В.В.,</w:t>
      </w:r>
      <w:r w:rsidR="00FA4E0C">
        <w:t xml:space="preserve"> </w:t>
      </w:r>
      <w:r>
        <w:t>Ігнатюка</w:t>
      </w:r>
      <w:r w:rsidR="00FA4E0C">
        <w:t> </w:t>
      </w:r>
      <w:r>
        <w:t>В.М., Олійника</w:t>
      </w:r>
      <w:r w:rsidR="00FA4E0C">
        <w:t> </w:t>
      </w:r>
      <w:r>
        <w:t>В.О.,</w:t>
      </w:r>
      <w:r w:rsidR="00FA4E0C">
        <w:t xml:space="preserve"> </w:t>
      </w:r>
      <w:r>
        <w:t>Костюка</w:t>
      </w:r>
      <w:r w:rsidR="00FA4E0C">
        <w:t> </w:t>
      </w:r>
      <w:r>
        <w:t>Д.В., Буська</w:t>
      </w:r>
      <w:r w:rsidR="00FA4E0C">
        <w:t> </w:t>
      </w:r>
      <w:r>
        <w:t xml:space="preserve">Б.Б. </w:t>
      </w:r>
    </w:p>
    <w:p w14:paraId="298963F0" w14:textId="77777777" w:rsidR="005D7D7A" w:rsidRDefault="005D7D7A">
      <w:pPr>
        <w:ind w:right="4959"/>
      </w:pPr>
    </w:p>
    <w:p w14:paraId="16CBAACF" w14:textId="77777777" w:rsidR="005D7D7A" w:rsidRDefault="005D7D7A">
      <w:pPr>
        <w:ind w:right="5101"/>
        <w:jc w:val="both"/>
        <w:rPr>
          <w:sz w:val="14"/>
          <w:szCs w:val="14"/>
        </w:rPr>
      </w:pPr>
    </w:p>
    <w:p w14:paraId="1E6478A7" w14:textId="77777777" w:rsidR="005D7D7A" w:rsidRDefault="00C16E50">
      <w:pPr>
        <w:ind w:firstLine="567"/>
        <w:jc w:val="both"/>
      </w:pPr>
      <w:r>
        <w:t>Відповідно до статті 42, пункту 8 статті 59 Закону України «Про</w:t>
      </w:r>
      <w:r w:rsidR="00FA4E0C">
        <w:t xml:space="preserve"> </w:t>
      </w:r>
      <w:r>
        <w:t>місцеве</w:t>
      </w:r>
      <w:r w:rsidR="00FA4E0C">
        <w:t xml:space="preserve"> </w:t>
      </w:r>
      <w:r>
        <w:t>самоврядування в Україні», рішення міської ради від</w:t>
      </w:r>
      <w:r w:rsidR="00FA4E0C">
        <w:t xml:space="preserve"> </w:t>
      </w:r>
      <w:r>
        <w:t>22.12.2021 № 24/119 «Про затвердження Програми розвитку культури Луцької міської територіальної громади на 2022–2025 роки», для</w:t>
      </w:r>
      <w:r w:rsidR="00FA4E0C">
        <w:t xml:space="preserve"> </w:t>
      </w:r>
      <w:r>
        <w:t>відшкодування видатків, пов'язаних з похованням загиблих військовослужбовців Круковця О.В., Ніколайчука А.В., Шендрика В.Ю., Сивого М.В., Баглайчука А.Д., Нидзи</w:t>
      </w:r>
      <w:r w:rsidR="00FA4E0C">
        <w:t> </w:t>
      </w:r>
      <w:r>
        <w:t>В.В., Ігнатюка В.М., Олійника В.О., Костюка Д.В., Буська Б.Б.:</w:t>
      </w:r>
    </w:p>
    <w:p w14:paraId="0F757404" w14:textId="77777777" w:rsidR="00FA4E0C" w:rsidRDefault="00FA4E0C">
      <w:pPr>
        <w:ind w:firstLine="567"/>
        <w:jc w:val="both"/>
      </w:pPr>
    </w:p>
    <w:p w14:paraId="27F06CA9" w14:textId="6E72D1AF" w:rsidR="005D7D7A" w:rsidRDefault="00C16E50">
      <w:pPr>
        <w:ind w:firstLine="567"/>
        <w:jc w:val="both"/>
      </w:pPr>
      <w:r>
        <w:t>1. Затвердити кошториси видатків, пов’язаних із похованням загиблих військовослужбовців Круковця Олега Васильовича, Ніколайчука Андрія Валерійовича, Шен</w:t>
      </w:r>
      <w:r w:rsidR="00FA4E0C">
        <w:t>д</w:t>
      </w:r>
      <w:r>
        <w:t>рика Віталія Юрійовича, Сивого Микол</w:t>
      </w:r>
      <w:r w:rsidR="00DB57AD">
        <w:t>и</w:t>
      </w:r>
      <w:r>
        <w:t xml:space="preserve"> Володимировича, Баглайчука Артема Дмитровича, Нидзи Валерія Володимировича, Ігнатюка Валентина Михайловича, Олійника Володимира Олександровича, Костюка Дениса Валерійовича, Буська Богдана Богдановича, згідно з додатками 1</w:t>
      </w:r>
      <w:r w:rsidR="00FA4E0C">
        <w:t>–</w:t>
      </w:r>
      <w:r>
        <w:t>10 відповідно.</w:t>
      </w:r>
    </w:p>
    <w:p w14:paraId="4D855381" w14:textId="77777777" w:rsidR="005D7D7A" w:rsidRDefault="00C16E50">
      <w:pPr>
        <w:ind w:firstLine="567"/>
        <w:jc w:val="both"/>
      </w:pPr>
      <w:r>
        <w:t>2. Відділу обліку та звітності здійснити перерахунок коштів згідно з</w:t>
      </w:r>
      <w:r w:rsidR="00FA4E0C">
        <w:t xml:space="preserve"> </w:t>
      </w:r>
      <w:r>
        <w:t>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0EE159FA" w14:textId="77777777" w:rsidR="005D7D7A" w:rsidRDefault="00C16E50">
      <w:pPr>
        <w:ind w:firstLine="567"/>
        <w:jc w:val="both"/>
      </w:pPr>
      <w:r>
        <w:t>3. Контроль за виконанням розпорядження покласти на заступника міського голови, керуючого справами виконкому Юрія Вербича.</w:t>
      </w:r>
    </w:p>
    <w:p w14:paraId="764584B0" w14:textId="5A931ACB" w:rsidR="005D7D7A" w:rsidRDefault="005D7D7A">
      <w:pPr>
        <w:jc w:val="both"/>
      </w:pPr>
    </w:p>
    <w:p w14:paraId="5877C512" w14:textId="77777777" w:rsidR="00076475" w:rsidRDefault="00076475">
      <w:pPr>
        <w:jc w:val="both"/>
      </w:pPr>
    </w:p>
    <w:p w14:paraId="64004EF8" w14:textId="77777777" w:rsidR="005D7D7A" w:rsidRDefault="005D7D7A">
      <w:pPr>
        <w:jc w:val="both"/>
      </w:pPr>
    </w:p>
    <w:p w14:paraId="7AE263D2" w14:textId="77777777" w:rsidR="005D7D7A" w:rsidRDefault="00C16E50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5A1C666C" w14:textId="77777777" w:rsidR="005D7D7A" w:rsidRDefault="005D7D7A">
      <w:pPr>
        <w:jc w:val="both"/>
        <w:rPr>
          <w:szCs w:val="28"/>
        </w:rPr>
      </w:pPr>
    </w:p>
    <w:p w14:paraId="0E92363F" w14:textId="77777777" w:rsidR="00FA4E0C" w:rsidRDefault="00FA4E0C">
      <w:pPr>
        <w:jc w:val="both"/>
        <w:rPr>
          <w:szCs w:val="28"/>
        </w:rPr>
      </w:pPr>
    </w:p>
    <w:p w14:paraId="6A2AC44E" w14:textId="6110101E" w:rsidR="005D7D7A" w:rsidRDefault="00C16E50" w:rsidP="00076475">
      <w:pPr>
        <w:jc w:val="both"/>
        <w:rPr>
          <w:sz w:val="24"/>
        </w:rPr>
      </w:pPr>
      <w:r>
        <w:rPr>
          <w:sz w:val="24"/>
        </w:rPr>
        <w:t xml:space="preserve">Махецький 741 081  </w:t>
      </w:r>
    </w:p>
    <w:sectPr w:rsidR="005D7D7A" w:rsidSect="00076475">
      <w:footerReference w:type="first" r:id="rId10"/>
      <w:pgSz w:w="11906" w:h="16838"/>
      <w:pgMar w:top="142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9300" w14:textId="77777777" w:rsidR="00FC4354" w:rsidRDefault="00FC4354">
      <w:r>
        <w:separator/>
      </w:r>
    </w:p>
  </w:endnote>
  <w:endnote w:type="continuationSeparator" w:id="0">
    <w:p w14:paraId="713E9358" w14:textId="77777777" w:rsidR="00FC4354" w:rsidRDefault="00FC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41AF" w14:textId="77777777" w:rsidR="005D7D7A" w:rsidRDefault="005D7D7A">
    <w:pPr>
      <w:pStyle w:val="af4"/>
    </w:pPr>
  </w:p>
  <w:p w14:paraId="4685A746" w14:textId="77777777" w:rsidR="005D7D7A" w:rsidRDefault="005D7D7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262F" w14:textId="77777777" w:rsidR="00FC4354" w:rsidRDefault="00FC4354">
      <w:r>
        <w:separator/>
      </w:r>
    </w:p>
  </w:footnote>
  <w:footnote w:type="continuationSeparator" w:id="0">
    <w:p w14:paraId="50EB9A13" w14:textId="77777777" w:rsidR="00FC4354" w:rsidRDefault="00FC4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14A81"/>
    <w:multiLevelType w:val="multilevel"/>
    <w:tmpl w:val="E9CE37D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185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7D7A"/>
    <w:rsid w:val="00076475"/>
    <w:rsid w:val="000810EF"/>
    <w:rsid w:val="005D7D7A"/>
    <w:rsid w:val="00740F42"/>
    <w:rsid w:val="00C16E50"/>
    <w:rsid w:val="00CA69FF"/>
    <w:rsid w:val="00DB57AD"/>
    <w:rsid w:val="00FA4E0C"/>
    <w:rsid w:val="00FC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D8F3F5"/>
  <w15:docId w15:val="{A6F7299B-5662-4006-A41A-36D69613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D71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10">
    <w:name w:val="Номер сторінки1"/>
    <w:basedOn w:val="a2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2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6">
    <w:name w:val="Нижний колонтитул Знак"/>
    <w:uiPriority w:val="99"/>
    <w:qFormat/>
    <w:rPr>
      <w:bCs/>
      <w:sz w:val="28"/>
      <w:szCs w:val="24"/>
      <w:lang w:val="uk-UA"/>
    </w:rPr>
  </w:style>
  <w:style w:type="character" w:customStyle="1" w:styleId="a7">
    <w:name w:val="Текст выноски Знак"/>
    <w:basedOn w:val="a2"/>
    <w:uiPriority w:val="99"/>
    <w:semiHidden/>
    <w:qFormat/>
    <w:rsid w:val="00476986"/>
    <w:rPr>
      <w:rFonts w:ascii="Tahoma" w:eastAsia="Times New Roman" w:hAnsi="Tahoma" w:cs="Tahoma"/>
      <w:bCs/>
      <w:sz w:val="16"/>
      <w:szCs w:val="16"/>
      <w:lang w:bidi="ar-SA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1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30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d">
    <w:name w:val="Closing"/>
    <w:basedOn w:val="a"/>
    <w:qFormat/>
    <w:pPr>
      <w:ind w:left="4252"/>
    </w:pPr>
    <w:rPr>
      <w:bCs w:val="0"/>
      <w:lang w:val="ru-RU"/>
    </w:rPr>
  </w:style>
  <w:style w:type="paragraph" w:styleId="ae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2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3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4">
    <w:name w:val="footer"/>
    <w:basedOn w:val="a"/>
    <w:uiPriority w:val="99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3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рамки"/>
    <w:basedOn w:val="a"/>
    <w:qFormat/>
  </w:style>
  <w:style w:type="paragraph" w:styleId="af6">
    <w:name w:val="Balloon Text"/>
    <w:basedOn w:val="a"/>
    <w:uiPriority w:val="99"/>
    <w:semiHidden/>
    <w:unhideWhenUsed/>
    <w:qFormat/>
    <w:rsid w:val="00476986"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77CE-017A-41E2-8C8C-4FAE1C3D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1061</Words>
  <Characters>606</Characters>
  <Application>Microsoft Office Word</Application>
  <DocSecurity>0</DocSecurity>
  <Lines>5</Lines>
  <Paragraphs>3</Paragraphs>
  <ScaleCrop>false</ScaleCrop>
  <Company>*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21</cp:revision>
  <cp:lastPrinted>2023-04-04T06:26:00Z</cp:lastPrinted>
  <dcterms:created xsi:type="dcterms:W3CDTF">2022-09-19T13:37:00Z</dcterms:created>
  <dcterms:modified xsi:type="dcterms:W3CDTF">2023-04-04T06:35:00Z</dcterms:modified>
  <dc:language>uk-UA</dc:language>
</cp:coreProperties>
</file>