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95ED" w14:textId="77777777" w:rsidR="00113364" w:rsidRDefault="00000000">
      <w:pPr>
        <w:tabs>
          <w:tab w:val="left" w:pos="4320"/>
        </w:tabs>
        <w:jc w:val="center"/>
      </w:pPr>
      <w:r>
        <w:pict w14:anchorId="7986B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1198406">
          <v:shape id="ole_rId2" o:spid="_x0000_i1025" type="#_x0000_t75" style="width:56.85pt;height:59.3pt;visibility:visible;mso-wrap-distance-right:0" o:ole="">
            <v:imagedata r:id="rId6" o:title=""/>
          </v:shape>
          <o:OLEObject Type="Embed" ProgID="PBrush" ShapeID="ole_rId2" DrawAspect="Content" ObjectID="_1741595597" r:id="rId7"/>
        </w:object>
      </w:r>
    </w:p>
    <w:p w14:paraId="2AB48F1F" w14:textId="77777777" w:rsidR="00113364" w:rsidRDefault="00113364">
      <w:pPr>
        <w:jc w:val="center"/>
        <w:rPr>
          <w:sz w:val="16"/>
          <w:szCs w:val="16"/>
        </w:rPr>
      </w:pPr>
    </w:p>
    <w:p w14:paraId="6BE372FF" w14:textId="77777777" w:rsidR="0011336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FBF9F92" w14:textId="77777777" w:rsidR="00113364" w:rsidRDefault="00113364">
      <w:pPr>
        <w:rPr>
          <w:color w:val="FF0000"/>
          <w:sz w:val="10"/>
          <w:szCs w:val="10"/>
        </w:rPr>
      </w:pPr>
    </w:p>
    <w:p w14:paraId="45594C20" w14:textId="77777777" w:rsidR="0011336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DCA4849" w14:textId="77777777" w:rsidR="00113364" w:rsidRDefault="00113364">
      <w:pPr>
        <w:jc w:val="center"/>
        <w:rPr>
          <w:b/>
          <w:bCs/>
          <w:sz w:val="20"/>
          <w:szCs w:val="20"/>
        </w:rPr>
      </w:pPr>
    </w:p>
    <w:p w14:paraId="2443D823" w14:textId="77777777" w:rsidR="0011336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9C7725B" w14:textId="77777777" w:rsidR="00113364" w:rsidRDefault="00113364">
      <w:pPr>
        <w:jc w:val="center"/>
        <w:rPr>
          <w:bCs/>
          <w:sz w:val="40"/>
          <w:szCs w:val="40"/>
        </w:rPr>
      </w:pPr>
    </w:p>
    <w:p w14:paraId="537AFD60" w14:textId="77777777" w:rsidR="0011336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057306E" w14:textId="77777777" w:rsidR="00113364" w:rsidRDefault="00113364">
      <w:pPr>
        <w:spacing w:line="360" w:lineRule="auto"/>
        <w:ind w:right="4959"/>
        <w:jc w:val="both"/>
        <w:rPr>
          <w:sz w:val="28"/>
          <w:szCs w:val="28"/>
        </w:rPr>
      </w:pPr>
    </w:p>
    <w:p w14:paraId="1BE9BCA9" w14:textId="77777777" w:rsidR="00113364" w:rsidRDefault="00000000" w:rsidP="005B7B7D">
      <w:pPr>
        <w:tabs>
          <w:tab w:val="left" w:pos="4111"/>
        </w:tabs>
        <w:ind w:right="5810"/>
        <w:jc w:val="both"/>
      </w:pPr>
      <w:r>
        <w:rPr>
          <w:sz w:val="28"/>
          <w:szCs w:val="28"/>
        </w:rPr>
        <w:t>Про відшкодування частини суми кредитів ОСББ,</w:t>
      </w:r>
      <w:r>
        <w:rPr>
          <w:szCs w:val="28"/>
        </w:rPr>
        <w:t xml:space="preserve"> </w:t>
      </w:r>
      <w:r>
        <w:rPr>
          <w:sz w:val="28"/>
          <w:szCs w:val="28"/>
        </w:rPr>
        <w:t>залучених на впровадження в будинках енергоефективних та</w:t>
      </w:r>
      <w:r>
        <w:rPr>
          <w:szCs w:val="28"/>
        </w:rPr>
        <w:t xml:space="preserve"> </w:t>
      </w:r>
      <w:r>
        <w:rPr>
          <w:sz w:val="28"/>
          <w:szCs w:val="28"/>
        </w:rPr>
        <w:t>енергозберігаючих заходів</w:t>
      </w:r>
    </w:p>
    <w:p w14:paraId="70F76AEB" w14:textId="77777777" w:rsidR="00113364" w:rsidRDefault="00113364">
      <w:pPr>
        <w:jc w:val="both"/>
        <w:rPr>
          <w:szCs w:val="28"/>
        </w:rPr>
      </w:pPr>
    </w:p>
    <w:p w14:paraId="5ECDBD2B" w14:textId="77777777" w:rsidR="00113364" w:rsidRDefault="00113364">
      <w:pPr>
        <w:jc w:val="both"/>
        <w:rPr>
          <w:sz w:val="28"/>
          <w:szCs w:val="28"/>
        </w:rPr>
      </w:pPr>
    </w:p>
    <w:p w14:paraId="15DF07F2" w14:textId="3578131A" w:rsidR="00113364" w:rsidRDefault="00000000">
      <w:pPr>
        <w:ind w:firstLine="567"/>
        <w:jc w:val="both"/>
      </w:pPr>
      <w:r>
        <w:rPr>
          <w:sz w:val="28"/>
          <w:szCs w:val="28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роки, затвердженої рішенням міської ради від 27.01.2021 № 5/105, враховуючи звернення об’єднань співвласників, які впровадили в своїх будинках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від 21.03.2023 № 4</w:t>
      </w:r>
      <w:r w:rsidR="003601CA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284082EB" w14:textId="77777777" w:rsidR="00113364" w:rsidRDefault="00113364">
      <w:pPr>
        <w:jc w:val="both"/>
        <w:rPr>
          <w:sz w:val="28"/>
          <w:szCs w:val="28"/>
        </w:rPr>
      </w:pPr>
    </w:p>
    <w:p w14:paraId="4DEB2718" w14:textId="77777777" w:rsidR="00113364" w:rsidRDefault="00000000">
      <w:pPr>
        <w:jc w:val="both"/>
      </w:pPr>
      <w:r>
        <w:rPr>
          <w:sz w:val="28"/>
          <w:szCs w:val="28"/>
        </w:rPr>
        <w:t>ВИРІШИВ</w:t>
      </w:r>
    </w:p>
    <w:p w14:paraId="5147A6A0" w14:textId="77777777" w:rsidR="00113364" w:rsidRDefault="00113364">
      <w:pPr>
        <w:jc w:val="both"/>
        <w:rPr>
          <w:sz w:val="28"/>
          <w:szCs w:val="28"/>
        </w:rPr>
      </w:pPr>
    </w:p>
    <w:p w14:paraId="44D018F9" w14:textId="36AAA02C" w:rsidR="00113364" w:rsidRDefault="00000000">
      <w:pPr>
        <w:ind w:firstLine="567"/>
        <w:jc w:val="both"/>
      </w:pPr>
      <w:r>
        <w:rPr>
          <w:sz w:val="28"/>
          <w:szCs w:val="28"/>
        </w:rPr>
        <w:t>1.</w:t>
      </w:r>
      <w:r>
        <w:rPr>
          <w:szCs w:val="28"/>
        </w:rPr>
        <w:t>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об’єднання співвласників багатоквартирних будинків «ФЕДОРОВА 2», «СВІТЛО 1», «ВІДРОДЖЕННЯ 14», «ВОЛОДИМИРСЬКА</w:t>
      </w:r>
      <w:r w:rsidR="003601CA">
        <w:rPr>
          <w:sz w:val="28"/>
          <w:szCs w:val="28"/>
        </w:rPr>
        <w:t> </w:t>
      </w:r>
      <w:r>
        <w:rPr>
          <w:sz w:val="28"/>
          <w:szCs w:val="28"/>
        </w:rPr>
        <w:t>97», «КОНЯКІНА 21» та «ВИННИЧЕНКА 47»</w:t>
      </w:r>
      <w:r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до переліку позичальників на відшкодування частини суми кредитів, залучених на впровадження в будинках енергоефективних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 енергозберігаючих заходів.</w:t>
      </w:r>
    </w:p>
    <w:p w14:paraId="7E5AE1EB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>2.</w:t>
      </w:r>
      <w:r>
        <w:rPr>
          <w:szCs w:val="28"/>
        </w:rPr>
        <w:t> </w:t>
      </w:r>
      <w:r>
        <w:rPr>
          <w:sz w:val="28"/>
          <w:szCs w:val="28"/>
        </w:rPr>
        <w:t>Департаменту житлово-комунального господарства міської ради укласти договори та здійснити відшкодування частини суми кредитів таким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єднанням співвласників:</w:t>
      </w:r>
    </w:p>
    <w:p w14:paraId="7F99EFED" w14:textId="77777777" w:rsidR="00113364" w:rsidRDefault="00000000">
      <w:pPr>
        <w:ind w:firstLine="567"/>
        <w:jc w:val="both"/>
      </w:pPr>
      <w:r>
        <w:rPr>
          <w:bCs/>
          <w:sz w:val="28"/>
          <w:szCs w:val="28"/>
          <w:lang w:eastAsia="zh-CN"/>
        </w:rPr>
        <w:t>«</w:t>
      </w:r>
      <w:r>
        <w:rPr>
          <w:bCs/>
          <w:sz w:val="28"/>
          <w:szCs w:val="28"/>
        </w:rPr>
        <w:t>ФЕДОРОВА 2</w:t>
      </w:r>
      <w:r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згідно з договором від 29.10.2020</w:t>
      </w:r>
      <w:r>
        <w:rPr>
          <w:sz w:val="28"/>
          <w:szCs w:val="28"/>
        </w:rPr>
        <w:br/>
        <w:t>№ 1935</w:t>
      </w:r>
      <w:r>
        <w:rPr>
          <w:bCs/>
          <w:sz w:val="28"/>
          <w:szCs w:val="28"/>
          <w:lang w:eastAsia="zh-CN"/>
        </w:rPr>
        <w:t>/2020/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>-МСБ</w:t>
      </w:r>
      <w:r>
        <w:rPr>
          <w:sz w:val="28"/>
          <w:szCs w:val="28"/>
        </w:rPr>
        <w:t xml:space="preserve"> в АБ «УКРГАЗ</w:t>
      </w:r>
      <w:r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»;</w:t>
      </w:r>
    </w:p>
    <w:p w14:paraId="4F96452B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 xml:space="preserve">«СВІТЛО 1» </w:t>
      </w:r>
      <w:r>
        <w:rPr>
          <w:bCs/>
          <w:sz w:val="28"/>
          <w:szCs w:val="28"/>
          <w:lang w:eastAsia="zh-CN"/>
        </w:rPr>
        <w:t xml:space="preserve">згідно з договорами від </w:t>
      </w:r>
      <w:r>
        <w:rPr>
          <w:bCs/>
          <w:sz w:val="28"/>
          <w:szCs w:val="28"/>
          <w:lang w:val="en-US" w:eastAsia="zh-CN"/>
        </w:rPr>
        <w:t>12</w:t>
      </w:r>
      <w:r>
        <w:rPr>
          <w:bCs/>
          <w:sz w:val="28"/>
          <w:szCs w:val="28"/>
          <w:lang w:eastAsia="zh-CN"/>
        </w:rPr>
        <w:t>.</w:t>
      </w:r>
      <w:r>
        <w:rPr>
          <w:bCs/>
          <w:sz w:val="28"/>
          <w:szCs w:val="28"/>
          <w:lang w:val="en-US" w:eastAsia="zh-CN"/>
        </w:rPr>
        <w:t>11</w:t>
      </w:r>
      <w:r>
        <w:rPr>
          <w:bCs/>
          <w:sz w:val="28"/>
          <w:szCs w:val="28"/>
          <w:lang w:eastAsia="zh-CN"/>
        </w:rPr>
        <w:t>.202</w:t>
      </w:r>
      <w:r>
        <w:rPr>
          <w:bCs/>
          <w:sz w:val="28"/>
          <w:szCs w:val="28"/>
          <w:lang w:val="en-US" w:eastAsia="zh-CN"/>
        </w:rPr>
        <w:t>0</w:t>
      </w:r>
      <w:r>
        <w:rPr>
          <w:bCs/>
          <w:sz w:val="28"/>
          <w:szCs w:val="28"/>
          <w:lang w:eastAsia="zh-CN"/>
        </w:rPr>
        <w:br/>
        <w:t>№ </w:t>
      </w:r>
      <w:r>
        <w:rPr>
          <w:bCs/>
          <w:sz w:val="28"/>
          <w:szCs w:val="28"/>
          <w:lang w:val="en-US" w:eastAsia="zh-CN"/>
        </w:rPr>
        <w:t>1993</w:t>
      </w:r>
      <w:r>
        <w:rPr>
          <w:bCs/>
          <w:sz w:val="28"/>
          <w:szCs w:val="28"/>
          <w:lang w:eastAsia="zh-CN"/>
        </w:rPr>
        <w:t>/202</w:t>
      </w:r>
      <w:r>
        <w:rPr>
          <w:bCs/>
          <w:sz w:val="28"/>
          <w:szCs w:val="28"/>
          <w:lang w:val="en-US" w:eastAsia="zh-CN"/>
        </w:rPr>
        <w:t>0</w:t>
      </w:r>
      <w:r>
        <w:rPr>
          <w:bCs/>
          <w:sz w:val="28"/>
          <w:szCs w:val="28"/>
          <w:lang w:eastAsia="zh-CN"/>
        </w:rPr>
        <w:t>/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 xml:space="preserve">-МСБ та від </w:t>
      </w:r>
      <w:r>
        <w:rPr>
          <w:bCs/>
          <w:sz w:val="28"/>
          <w:szCs w:val="28"/>
          <w:lang w:val="en-US" w:eastAsia="zh-CN"/>
        </w:rPr>
        <w:t>04</w:t>
      </w:r>
      <w:r>
        <w:rPr>
          <w:bCs/>
          <w:sz w:val="28"/>
          <w:szCs w:val="28"/>
          <w:lang w:eastAsia="zh-CN"/>
        </w:rPr>
        <w:t>.</w:t>
      </w:r>
      <w:r>
        <w:rPr>
          <w:bCs/>
          <w:sz w:val="28"/>
          <w:szCs w:val="28"/>
          <w:lang w:val="en-US" w:eastAsia="zh-CN"/>
        </w:rPr>
        <w:t>12</w:t>
      </w:r>
      <w:r>
        <w:rPr>
          <w:bCs/>
          <w:sz w:val="28"/>
          <w:szCs w:val="28"/>
          <w:lang w:eastAsia="zh-CN"/>
        </w:rPr>
        <w:t>.202</w:t>
      </w:r>
      <w:r>
        <w:rPr>
          <w:bCs/>
          <w:sz w:val="28"/>
          <w:szCs w:val="28"/>
          <w:lang w:val="en-US" w:eastAsia="zh-CN"/>
        </w:rPr>
        <w:t>0</w:t>
      </w:r>
      <w:r>
        <w:rPr>
          <w:bCs/>
          <w:sz w:val="28"/>
          <w:szCs w:val="28"/>
          <w:lang w:eastAsia="zh-CN"/>
        </w:rPr>
        <w:t xml:space="preserve"> № </w:t>
      </w:r>
      <w:r>
        <w:rPr>
          <w:bCs/>
          <w:sz w:val="28"/>
          <w:szCs w:val="28"/>
          <w:lang w:val="en-US" w:eastAsia="zh-CN"/>
        </w:rPr>
        <w:t>2102</w:t>
      </w:r>
      <w:r>
        <w:rPr>
          <w:bCs/>
          <w:sz w:val="28"/>
          <w:szCs w:val="28"/>
          <w:lang w:eastAsia="zh-CN"/>
        </w:rPr>
        <w:t>/202</w:t>
      </w:r>
      <w:r>
        <w:rPr>
          <w:bCs/>
          <w:sz w:val="28"/>
          <w:szCs w:val="28"/>
          <w:lang w:val="en-US" w:eastAsia="zh-CN"/>
        </w:rPr>
        <w:t>0</w:t>
      </w:r>
      <w:r>
        <w:rPr>
          <w:bCs/>
          <w:sz w:val="28"/>
          <w:szCs w:val="28"/>
          <w:lang w:eastAsia="zh-CN"/>
        </w:rPr>
        <w:t>/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>-МСБ в АБ «УКРГАЗБАНК»</w:t>
      </w:r>
      <w:r>
        <w:rPr>
          <w:sz w:val="28"/>
          <w:szCs w:val="28"/>
        </w:rPr>
        <w:t>;</w:t>
      </w:r>
    </w:p>
    <w:p w14:paraId="52E85604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 xml:space="preserve">«ВІДРОДЖЕННЯ 14» згідно з договором від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br/>
        <w:t>№ </w:t>
      </w:r>
      <w:r>
        <w:rPr>
          <w:sz w:val="28"/>
          <w:szCs w:val="28"/>
          <w:lang w:val="en-US"/>
        </w:rPr>
        <w:t>1298</w:t>
      </w:r>
      <w:r>
        <w:rPr>
          <w:bCs/>
          <w:sz w:val="28"/>
          <w:szCs w:val="28"/>
          <w:lang w:eastAsia="zh-CN"/>
        </w:rPr>
        <w:t>/202</w:t>
      </w:r>
      <w:r>
        <w:rPr>
          <w:bCs/>
          <w:sz w:val="28"/>
          <w:szCs w:val="28"/>
          <w:lang w:val="en-US" w:eastAsia="zh-CN"/>
        </w:rPr>
        <w:t>1</w:t>
      </w:r>
      <w:r>
        <w:rPr>
          <w:bCs/>
          <w:sz w:val="28"/>
          <w:szCs w:val="28"/>
          <w:lang w:eastAsia="zh-CN"/>
        </w:rPr>
        <w:t>/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>-МСБ-НВКЛ</w:t>
      </w:r>
      <w:r>
        <w:rPr>
          <w:sz w:val="28"/>
          <w:szCs w:val="28"/>
        </w:rPr>
        <w:t xml:space="preserve"> в АБ «УКРГАЗ</w:t>
      </w:r>
      <w:r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»;</w:t>
      </w:r>
    </w:p>
    <w:p w14:paraId="3638B7A9" w14:textId="77777777" w:rsidR="00113364" w:rsidRDefault="00000000">
      <w:pPr>
        <w:ind w:firstLine="567"/>
        <w:jc w:val="both"/>
      </w:pPr>
      <w:r>
        <w:rPr>
          <w:sz w:val="28"/>
          <w:szCs w:val="28"/>
        </w:rPr>
        <w:lastRenderedPageBreak/>
        <w:t>«ВОЛОДИМИРСЬКА 97» згідно з договорами від 03.12.2020</w:t>
      </w:r>
      <w:r>
        <w:rPr>
          <w:sz w:val="28"/>
          <w:szCs w:val="28"/>
        </w:rPr>
        <w:br/>
        <w:t xml:space="preserve">№ 37610738-ТК-4 та від 08.12.2020 № 37610738-ТК-3 в </w:t>
      </w:r>
      <w:r>
        <w:rPr>
          <w:bCs/>
          <w:sz w:val="28"/>
          <w:szCs w:val="28"/>
          <w:lang w:eastAsia="zh-CN"/>
        </w:rPr>
        <w:t>АТ КБ «ПриватБанк»</w:t>
      </w:r>
      <w:r>
        <w:rPr>
          <w:sz w:val="28"/>
          <w:szCs w:val="28"/>
        </w:rPr>
        <w:t>;</w:t>
      </w:r>
    </w:p>
    <w:p w14:paraId="38EAB0ED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>«КОНЯКІНА 21» згідно з договором від 13.09.2021</w:t>
      </w:r>
      <w:r>
        <w:rPr>
          <w:sz w:val="28"/>
          <w:szCs w:val="28"/>
        </w:rPr>
        <w:br/>
        <w:t>№ </w:t>
      </w:r>
      <w:r>
        <w:rPr>
          <w:bCs/>
          <w:sz w:val="28"/>
          <w:szCs w:val="28"/>
          <w:lang w:eastAsia="zh-CN"/>
        </w:rPr>
        <w:t xml:space="preserve">1659/2021/ 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>-МСБ-НВКЛ</w:t>
      </w:r>
      <w:r>
        <w:rPr>
          <w:sz w:val="28"/>
          <w:szCs w:val="28"/>
        </w:rPr>
        <w:t xml:space="preserve"> в АБ «УКРГАЗ</w:t>
      </w:r>
      <w:r>
        <w:rPr>
          <w:bCs/>
          <w:sz w:val="28"/>
          <w:szCs w:val="28"/>
          <w:lang w:eastAsia="zh-CN"/>
        </w:rPr>
        <w:t>БАНК»</w:t>
      </w:r>
      <w:r>
        <w:rPr>
          <w:sz w:val="28"/>
          <w:szCs w:val="28"/>
        </w:rPr>
        <w:t>;</w:t>
      </w:r>
    </w:p>
    <w:p w14:paraId="1E924878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>«ВИННИЧЕНКА 47» згідно з договором від 05.10.2021</w:t>
      </w:r>
      <w:r>
        <w:rPr>
          <w:sz w:val="28"/>
          <w:szCs w:val="28"/>
        </w:rPr>
        <w:br/>
        <w:t>№ 1833</w:t>
      </w:r>
      <w:r>
        <w:rPr>
          <w:bCs/>
          <w:sz w:val="28"/>
          <w:szCs w:val="28"/>
          <w:lang w:eastAsia="zh-CN"/>
        </w:rPr>
        <w:t xml:space="preserve">/2021/ </w:t>
      </w:r>
      <w:proofErr w:type="spellStart"/>
      <w:r>
        <w:rPr>
          <w:bCs/>
          <w:sz w:val="28"/>
          <w:szCs w:val="28"/>
          <w:lang w:eastAsia="zh-CN"/>
        </w:rPr>
        <w:t>ВолОД</w:t>
      </w:r>
      <w:proofErr w:type="spellEnd"/>
      <w:r>
        <w:rPr>
          <w:bCs/>
          <w:sz w:val="28"/>
          <w:szCs w:val="28"/>
          <w:lang w:eastAsia="zh-CN"/>
        </w:rPr>
        <w:t>-МСБ-НВКЛ</w:t>
      </w:r>
      <w:r>
        <w:rPr>
          <w:sz w:val="28"/>
          <w:szCs w:val="28"/>
        </w:rPr>
        <w:t xml:space="preserve"> в АБ «УКРГАЗ</w:t>
      </w:r>
      <w:r>
        <w:rPr>
          <w:bCs/>
          <w:sz w:val="28"/>
          <w:szCs w:val="28"/>
          <w:lang w:eastAsia="zh-CN"/>
        </w:rPr>
        <w:t>БАНК»</w:t>
      </w:r>
      <w:r>
        <w:rPr>
          <w:sz w:val="28"/>
          <w:szCs w:val="28"/>
        </w:rPr>
        <w:t>;</w:t>
      </w:r>
    </w:p>
    <w:p w14:paraId="6CF2EB4C" w14:textId="77777777" w:rsidR="00113364" w:rsidRDefault="00000000">
      <w:pPr>
        <w:ind w:firstLine="567"/>
        <w:jc w:val="both"/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3E39BC4B" w14:textId="77777777" w:rsidR="00113364" w:rsidRDefault="00113364">
      <w:pPr>
        <w:jc w:val="both"/>
        <w:rPr>
          <w:sz w:val="28"/>
          <w:szCs w:val="28"/>
        </w:rPr>
      </w:pPr>
    </w:p>
    <w:p w14:paraId="47F9627C" w14:textId="77777777" w:rsidR="00113364" w:rsidRDefault="00113364">
      <w:pPr>
        <w:jc w:val="both"/>
        <w:rPr>
          <w:sz w:val="28"/>
          <w:szCs w:val="28"/>
        </w:rPr>
      </w:pPr>
    </w:p>
    <w:p w14:paraId="454415B3" w14:textId="77777777" w:rsidR="00113364" w:rsidRDefault="00113364">
      <w:pPr>
        <w:jc w:val="both"/>
        <w:rPr>
          <w:sz w:val="28"/>
          <w:szCs w:val="28"/>
        </w:rPr>
      </w:pPr>
    </w:p>
    <w:p w14:paraId="60014805" w14:textId="77777777" w:rsidR="00113364" w:rsidRDefault="00000000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Ігор ПОЛІЩУК</w:t>
      </w:r>
    </w:p>
    <w:p w14:paraId="2C34D969" w14:textId="77777777" w:rsidR="00113364" w:rsidRDefault="00113364">
      <w:pPr>
        <w:jc w:val="both"/>
        <w:rPr>
          <w:sz w:val="28"/>
          <w:szCs w:val="28"/>
        </w:rPr>
      </w:pPr>
    </w:p>
    <w:p w14:paraId="028552B6" w14:textId="77777777" w:rsidR="00113364" w:rsidRDefault="00113364">
      <w:pPr>
        <w:jc w:val="both"/>
        <w:rPr>
          <w:sz w:val="28"/>
          <w:szCs w:val="28"/>
        </w:rPr>
      </w:pPr>
    </w:p>
    <w:p w14:paraId="4FC2C11F" w14:textId="5196C684" w:rsidR="00113364" w:rsidRDefault="00000000">
      <w:pPr>
        <w:jc w:val="both"/>
      </w:pPr>
      <w:r>
        <w:rPr>
          <w:sz w:val="28"/>
          <w:szCs w:val="28"/>
        </w:rPr>
        <w:t>Заступник міського голови</w:t>
      </w:r>
      <w:r w:rsidR="005B7B7D">
        <w:rPr>
          <w:sz w:val="28"/>
          <w:szCs w:val="28"/>
        </w:rPr>
        <w:t>,</w:t>
      </w:r>
    </w:p>
    <w:p w14:paraId="7D779428" w14:textId="77777777" w:rsidR="00113364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F7BC7D3" w14:textId="77777777" w:rsidR="00113364" w:rsidRDefault="00113364">
      <w:pPr>
        <w:jc w:val="both"/>
        <w:rPr>
          <w:sz w:val="28"/>
          <w:szCs w:val="28"/>
        </w:rPr>
      </w:pPr>
    </w:p>
    <w:p w14:paraId="7AADEF3F" w14:textId="77777777" w:rsidR="00113364" w:rsidRDefault="00113364">
      <w:pPr>
        <w:jc w:val="both"/>
        <w:rPr>
          <w:sz w:val="28"/>
          <w:szCs w:val="28"/>
        </w:rPr>
      </w:pPr>
    </w:p>
    <w:p w14:paraId="7DC03EFE" w14:textId="67898FC5" w:rsidR="00113364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</w:t>
      </w:r>
      <w:r w:rsidR="005B7B7D">
        <w:t> </w:t>
      </w:r>
      <w:r>
        <w:t xml:space="preserve">150 </w:t>
      </w:r>
    </w:p>
    <w:p w14:paraId="533D80E5" w14:textId="77777777" w:rsidR="00113364" w:rsidRDefault="00113364">
      <w:pPr>
        <w:widowControl w:val="0"/>
        <w:shd w:val="clear" w:color="auto" w:fill="FFFFFF"/>
        <w:tabs>
          <w:tab w:val="left" w:pos="4661"/>
        </w:tabs>
        <w:ind w:right="5045"/>
        <w:jc w:val="both"/>
      </w:pPr>
    </w:p>
    <w:sectPr w:rsidR="00113364" w:rsidSect="003601CA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1FEA" w14:textId="77777777" w:rsidR="00CE623B" w:rsidRDefault="00CE623B">
      <w:r>
        <w:separator/>
      </w:r>
    </w:p>
  </w:endnote>
  <w:endnote w:type="continuationSeparator" w:id="0">
    <w:p w14:paraId="287EDAF6" w14:textId="77777777" w:rsidR="00CE623B" w:rsidRDefault="00CE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F815" w14:textId="77777777" w:rsidR="00CE623B" w:rsidRDefault="00CE623B">
      <w:r>
        <w:separator/>
      </w:r>
    </w:p>
  </w:footnote>
  <w:footnote w:type="continuationSeparator" w:id="0">
    <w:p w14:paraId="233EB322" w14:textId="77777777" w:rsidR="00CE623B" w:rsidRDefault="00CE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23985"/>
      <w:docPartObj>
        <w:docPartGallery w:val="Page Numbers (Top of Page)"/>
        <w:docPartUnique/>
      </w:docPartObj>
    </w:sdtPr>
    <w:sdtContent>
      <w:p w14:paraId="5BA2AA36" w14:textId="77777777" w:rsidR="00113364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A68BDE0" w14:textId="77777777" w:rsidR="00113364" w:rsidRDefault="0011336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64"/>
    <w:rsid w:val="00113364"/>
    <w:rsid w:val="001267E7"/>
    <w:rsid w:val="003601CA"/>
    <w:rsid w:val="005B7B7D"/>
    <w:rsid w:val="00C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77D481"/>
  <w15:docId w15:val="{D5FA31AB-5B1C-414A-9177-D5B7B41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14</cp:revision>
  <cp:lastPrinted>2022-05-30T14:19:00Z</cp:lastPrinted>
  <dcterms:created xsi:type="dcterms:W3CDTF">2022-12-14T06:42:00Z</dcterms:created>
  <dcterms:modified xsi:type="dcterms:W3CDTF">2023-03-29T08:47:00Z</dcterms:modified>
  <dc:language>uk-UA</dc:language>
</cp:coreProperties>
</file>