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" w:type="pct"/>
        <w:jc w:val="righ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98"/>
      </w:tblGrid>
      <w:tr w:rsidR="00D00A23">
        <w:trPr>
          <w:jc w:val="right"/>
        </w:trPr>
        <w:tc>
          <w:tcPr>
            <w:tcW w:w="4844" w:type="dxa"/>
          </w:tcPr>
          <w:p w:rsidR="00D00A23" w:rsidRPr="00506A69" w:rsidRDefault="002F6882" w:rsidP="003D4240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506A6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Додаток 15</w:t>
            </w:r>
          </w:p>
          <w:p w:rsidR="00D00A23" w:rsidRPr="00506A69" w:rsidRDefault="002F6882" w:rsidP="003D4240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506A6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до рішення виконавчого комітету</w:t>
            </w:r>
          </w:p>
          <w:p w:rsidR="00506A69" w:rsidRPr="00506A69" w:rsidRDefault="002F6882" w:rsidP="003D4240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506A6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міської ради</w:t>
            </w:r>
          </w:p>
          <w:p w:rsidR="00D00A23" w:rsidRDefault="002F6882" w:rsidP="003D4240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ar-SA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ar-SA"/>
              </w:rPr>
              <w:t xml:space="preserve"> №_____</w:t>
            </w:r>
            <w:r w:rsidR="00506A6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ar-SA"/>
              </w:rPr>
              <w:t>____</w:t>
            </w:r>
          </w:p>
        </w:tc>
      </w:tr>
    </w:tbl>
    <w:p w:rsidR="00D00A23" w:rsidRDefault="00D0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</w:p>
    <w:p w:rsidR="003D4240" w:rsidRDefault="003D42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</w:p>
    <w:p w:rsidR="00D00A23" w:rsidRDefault="00D0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</w:p>
    <w:p w:rsidR="00D00A23" w:rsidRDefault="002F688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РОЗРАХУНОК</w:t>
      </w:r>
    </w:p>
    <w:p w:rsidR="00D00A23" w:rsidRDefault="002F688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умовно-змінної та умовно-постійної частин витрат суб’єкта господарювання у сфері теплопостачання на теплову </w:t>
      </w:r>
      <w:r w:rsidR="00506A69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нергію, її виробництво, транспортування та постачання, надання послуги з  постачання теплової енергії</w:t>
      </w:r>
    </w:p>
    <w:p w:rsidR="00D00A23" w:rsidRDefault="00D0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1"/>
        <w:gridCol w:w="1807"/>
        <w:gridCol w:w="851"/>
        <w:gridCol w:w="287"/>
        <w:gridCol w:w="849"/>
        <w:gridCol w:w="140"/>
        <w:gridCol w:w="1000"/>
        <w:gridCol w:w="420"/>
        <w:gridCol w:w="922"/>
        <w:gridCol w:w="339"/>
        <w:gridCol w:w="654"/>
        <w:gridCol w:w="446"/>
        <w:gridCol w:w="1038"/>
        <w:gridCol w:w="993"/>
        <w:gridCol w:w="425"/>
        <w:gridCol w:w="992"/>
        <w:gridCol w:w="992"/>
        <w:gridCol w:w="426"/>
        <w:gridCol w:w="1134"/>
        <w:gridCol w:w="992"/>
      </w:tblGrid>
      <w:tr w:rsidR="00D00A23" w:rsidTr="00506A69">
        <w:trPr>
          <w:trHeight w:val="25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Сумарні та середньозважені показники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Для потреб</w:t>
            </w:r>
          </w:p>
        </w:tc>
      </w:tr>
      <w:tr w:rsidR="00D00A23" w:rsidTr="00794601">
        <w:trPr>
          <w:trHeight w:val="255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населення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бюджетних установ та організацій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релігійних організацій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інших споживачів</w:t>
            </w:r>
          </w:p>
        </w:tc>
      </w:tr>
      <w:tr w:rsidR="00D00A23" w:rsidTr="00AE4ECC">
        <w:trPr>
          <w:trHeight w:val="255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0A23" w:rsidRDefault="002F68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0A23" w:rsidRDefault="002F68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0A23" w:rsidRDefault="002F68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0A23" w:rsidRDefault="002F68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0A23" w:rsidRDefault="002F68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</w:tr>
      <w:tr w:rsidR="00D00A23" w:rsidTr="00AE4ECC">
        <w:trPr>
          <w:trHeight w:val="720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</w:t>
            </w: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</w:t>
            </w: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</w:t>
            </w:r>
          </w:p>
        </w:tc>
      </w:tr>
      <w:tr w:rsidR="00D00A23" w:rsidTr="00AE4ECC">
        <w:trPr>
          <w:trHeight w:val="25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</w:tr>
      <w:tr w:rsidR="00D00A23" w:rsidTr="00A1228B">
        <w:trPr>
          <w:trHeight w:val="4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реалізації теплової енергії споживачам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10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тому числі: обсяг реалізованої теплової енергії споживачам, будівлі яких будуть оснащені ВКО ДКП "Луцьктепло"</w:t>
            </w:r>
          </w:p>
          <w:p w:rsidR="00794601" w:rsidRDefault="007946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37A94" w:rsidRDefault="0013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Теплове навантаження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споживачів, які користуються централізованим опаленням (без теплового навантаження місць загального користування)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місць загального користування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 постачання гарячої води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вентиляції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постачання технологічної пари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9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споживачів, які відмовилися від централізованого опалення та постачання гарячої води (довідково)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Теплове навантаження  споживачів, будівлі яких будуть оснащені ВКО ДКП "Луцьктепло"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2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теплової енергії для надання послуги з постачання теплової енергії, усього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 w:rsidP="00A122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25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3.1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показаннями вузлів комерційного обліку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5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Питоме теплове навантаження системи опалення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год/на 1 кв.м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Розрахункова норма витрат теплової енергії для опалення будинків,в яких не встановлені прилади обліку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270"/>
        </w:trPr>
        <w:tc>
          <w:tcPr>
            <w:tcW w:w="156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Теплова енергія (виробництво, транспортування, постачання)</w:t>
            </w: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Планована виробнича собівартість теплової енергії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25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Прямі матеріальні витрати, усього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25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паливо (природний газ)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транспортування природного газу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25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послуги з розподілу природного газу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25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</w:t>
            </w:r>
            <w:r w:rsidR="002F68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лектроенергія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покупна теплова енергія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9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виробництва теплової енергії, виробленої з використанням альтернативних джерел енергії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вода та водовідведення на технологічні потреби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6.1.8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прямі витрати,усього: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6.3.1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соціальний внесок на загальнообовязко</w:t>
            </w:r>
            <w:r w:rsidR="003D4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 державне соціальне страхування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41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6.3.2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27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6.3.3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операційні витрати*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Плановані витрати з операційної діяльності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9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перерахунку за результатами аналізу фактичної ціни енергоносіїв за попередній опалювальний період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Повна планована собівартість*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відшкодування втрат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Собівартість одиниці теплової енергії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Планований прибуток, усього, зокрема*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дивіденди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резервний фонд (капітал)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обігових коштів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інше використання прибутку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Розрахунковий прибуток (оснащення ВКО ТЕ), усього, зокрема: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прибуток на суму витрат на оснащення ВКО 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теплової енергії без врахування витрат на оснащення ВКО ТЕ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оснащення ВКО 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2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оснащення ВКО ТЕ на 1 Гкал/год на місяць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Одноставковий тариф за 1 Гкал теплової енергії без врахування витрат на оснащення ВКО ТЕ без податку на додану вартість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Одноставковий тариф за 1 Гкал теплової енергії без врахування витрат на оснащення ВКО ТЕ з податком на додану вартість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Одноставковий тариф за 1 Гкал теплової енергії з врахуванням витрат на оснащення ВКО ТЕ без податку на додану вартість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49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тому числі, витрати на встановлення ВКО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2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Одноставковий тариф за 1 Гкал теплової енергії з врахуванням витрат на оснащення ВКО ТЕ з податком на додану вартість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Двоставковий тариф на теплову енергію без врахування витрат на оснащення ВКО ТЕ  без податку на додану вартість: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Двоставковий тариф на теплову енергію без врахування витрат на оснащення ВКО ТЕ з податком на додану вартість: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2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 w:rsidP="00506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 w:rsidP="00506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Двоставковий тариф на теплову енергію з врахуванням витрат на оснащення ВКО ТЕ  без податку на додану вартість: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10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4240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Двоставковий тариф на теплову енергію з врахуванням витрат на оснащення ВКО ТЕ  з податком на додану вартість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55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270"/>
        </w:trPr>
        <w:tc>
          <w:tcPr>
            <w:tcW w:w="156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Послуга з постачання теплової енергії</w:t>
            </w:r>
          </w:p>
        </w:tc>
      </w:tr>
      <w:tr w:rsidR="00D00A23" w:rsidTr="00A1228B">
        <w:trPr>
          <w:trHeight w:val="7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Двоставковий тариф на послугу з постачання теплової енергії без податку на додану вартість: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00A23" w:rsidTr="00A1228B">
        <w:trPr>
          <w:trHeight w:val="49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будівель в яких встановлено вузли комерційного обліку: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3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будівель в яких не встановлено вузли комерційного обліку: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21.2.1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55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21.2.2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76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Двоставковий тариф на послугу з постачання теплової енергії з податком на додану вартість: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будівель в яких встановлено вузли комерційного обліку: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3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0A23" w:rsidTr="00A1228B">
        <w:trPr>
          <w:trHeight w:val="5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будівель в яких не встановлено вузли комерційного обліку:</w:t>
            </w: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4240" w:rsidRDefault="003D4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D0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00A23" w:rsidTr="00A1228B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22.2.1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умовно-змінна частина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</w:tr>
      <w:tr w:rsidR="00D00A23" w:rsidTr="00A1228B">
        <w:trPr>
          <w:trHeight w:val="10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22.2.2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0A23" w:rsidRDefault="002F6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</w:p>
          <w:p w:rsidR="00506A69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(Гкал/</w:t>
            </w:r>
          </w:p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год)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A23" w:rsidRDefault="002F6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23" w:rsidRDefault="00D0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0"/>
    </w:tbl>
    <w:p w:rsidR="00D00A23" w:rsidRDefault="00D00A2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lang w:val="ru-RU" w:eastAsia="ru-RU"/>
        </w:rPr>
      </w:pPr>
    </w:p>
    <w:p w:rsidR="00D00A23" w:rsidRDefault="00D00A23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D00A23" w:rsidRDefault="00D00A23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D00A23" w:rsidRPr="00506A69" w:rsidRDefault="002F6882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 w:rsidRPr="00506A69">
        <w:rPr>
          <w:rFonts w:ascii="Times New Roman" w:eastAsia="Calibri" w:hAnsi="Times New Roman" w:cs="Times New Roman"/>
          <w:b/>
          <w:bCs/>
          <w:color w:val="00000A"/>
          <w:lang w:eastAsia="ru-RU"/>
        </w:rPr>
        <w:t>Примітки:</w:t>
      </w:r>
      <w:r w:rsidRPr="00506A69">
        <w:rPr>
          <w:rFonts w:ascii="Times New Roman" w:eastAsia="Calibri" w:hAnsi="Times New Roman" w:cs="Times New Roman"/>
          <w:color w:val="00000A"/>
          <w:lang w:eastAsia="ru-RU"/>
        </w:rPr>
        <w:t xml:space="preserve"> Встановлення двоставкових тарифів на послуги з постачання теплової енергії здійснюється за умови встановлення двоставкових тарифів на теплову енергію.</w:t>
      </w:r>
    </w:p>
    <w:p w:rsidR="00D00A23" w:rsidRPr="00506A69" w:rsidRDefault="002F6882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 w:rsidRPr="00506A69">
        <w:rPr>
          <w:rFonts w:ascii="Times New Roman" w:eastAsia="Calibri" w:hAnsi="Times New Roman" w:cs="Times New Roman"/>
          <w:color w:val="00000A"/>
          <w:lang w:eastAsia="ru-RU"/>
        </w:rPr>
        <w:t>Рядки, відмічені позначкою Х не заповнюються.</w:t>
      </w:r>
    </w:p>
    <w:p w:rsidR="00D00A23" w:rsidRPr="00506A69" w:rsidRDefault="002F6882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  <w:r w:rsidRPr="00506A69">
        <w:rPr>
          <w:rFonts w:ascii="Times New Roman" w:eastAsia="Calibri" w:hAnsi="Times New Roman" w:cs="Times New Roman"/>
          <w:color w:val="00000A"/>
          <w:lang w:eastAsia="ru-RU"/>
        </w:rPr>
        <w:t>*Без урахування списання безнадійної дебіторської заборгованості та нарахування резерву сумнівних боргів.</w:t>
      </w:r>
    </w:p>
    <w:p w:rsidR="00D00A23" w:rsidRPr="00506A69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D00A23" w:rsidRPr="00506A69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tbl>
      <w:tblPr>
        <w:tblW w:w="15870" w:type="dxa"/>
        <w:tblInd w:w="-16" w:type="dxa"/>
        <w:tblLayout w:type="fixed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6178"/>
        <w:gridCol w:w="4877"/>
        <w:gridCol w:w="4815"/>
      </w:tblGrid>
      <w:tr w:rsidR="00D00A23" w:rsidRPr="00506A69">
        <w:trPr>
          <w:trHeight w:val="48"/>
        </w:trPr>
        <w:tc>
          <w:tcPr>
            <w:tcW w:w="6178" w:type="dxa"/>
          </w:tcPr>
          <w:p w:rsidR="00D00A23" w:rsidRPr="00506A69" w:rsidRDefault="002F6882">
            <w:pPr>
              <w:widowControl w:val="0"/>
              <w:spacing w:beforeAutospacing="1" w:after="0" w:line="48" w:lineRule="atLeast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506A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____________________________ </w:t>
            </w:r>
            <w:r w:rsidRPr="00506A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                 (керівник)</w:t>
            </w:r>
          </w:p>
        </w:tc>
        <w:tc>
          <w:tcPr>
            <w:tcW w:w="4877" w:type="dxa"/>
          </w:tcPr>
          <w:p w:rsidR="00D00A23" w:rsidRPr="00506A69" w:rsidRDefault="002F6882">
            <w:pPr>
              <w:widowControl w:val="0"/>
              <w:spacing w:beforeAutospacing="1" w:after="0" w:line="48" w:lineRule="atLeast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506A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 </w:t>
            </w:r>
            <w:r w:rsidRPr="00506A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(підпис)</w:t>
            </w:r>
          </w:p>
        </w:tc>
        <w:tc>
          <w:tcPr>
            <w:tcW w:w="4815" w:type="dxa"/>
          </w:tcPr>
          <w:p w:rsidR="00D00A23" w:rsidRPr="00506A69" w:rsidRDefault="002F6882">
            <w:pPr>
              <w:widowControl w:val="0"/>
              <w:spacing w:beforeAutospacing="1" w:after="0" w:line="48" w:lineRule="atLeast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506A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 </w:t>
            </w:r>
            <w:r w:rsidRPr="00506A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    (ініціали, прізвище)</w:t>
            </w:r>
          </w:p>
        </w:tc>
      </w:tr>
    </w:tbl>
    <w:p w:rsidR="00D00A23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D00A23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D00A23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D00A23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D00A23" w:rsidRDefault="002F6882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D00A23" w:rsidRDefault="002F6882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06A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D00A23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00A23" w:rsidRDefault="00D00A23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00A23" w:rsidRPr="00506A69" w:rsidRDefault="002F688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506A6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p w:rsidR="00D00A23" w:rsidRDefault="00D00A23"/>
    <w:sectPr w:rsidR="00D00A23" w:rsidSect="003D4240">
      <w:headerReference w:type="default" r:id="rId6"/>
      <w:pgSz w:w="16838" w:h="11906" w:orient="landscape"/>
      <w:pgMar w:top="1985" w:right="851" w:bottom="1247" w:left="68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E5" w:rsidRDefault="001F18E5" w:rsidP="00506A69">
      <w:pPr>
        <w:spacing w:after="0" w:line="240" w:lineRule="auto"/>
      </w:pPr>
      <w:r>
        <w:separator/>
      </w:r>
    </w:p>
  </w:endnote>
  <w:endnote w:type="continuationSeparator" w:id="0">
    <w:p w:rsidR="001F18E5" w:rsidRDefault="001F18E5" w:rsidP="0050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E5" w:rsidRDefault="001F18E5" w:rsidP="00506A69">
      <w:pPr>
        <w:spacing w:after="0" w:line="240" w:lineRule="auto"/>
      </w:pPr>
      <w:r>
        <w:separator/>
      </w:r>
    </w:p>
  </w:footnote>
  <w:footnote w:type="continuationSeparator" w:id="0">
    <w:p w:rsidR="001F18E5" w:rsidRDefault="001F18E5" w:rsidP="0050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5003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6A69" w:rsidRDefault="00506A69">
        <w:pPr>
          <w:pStyle w:val="a8"/>
          <w:jc w:val="center"/>
        </w:pPr>
      </w:p>
      <w:p w:rsidR="00506A69" w:rsidRDefault="00506A69">
        <w:pPr>
          <w:pStyle w:val="a8"/>
          <w:jc w:val="center"/>
        </w:pPr>
      </w:p>
      <w:p w:rsidR="00506A69" w:rsidRDefault="00506A69">
        <w:pPr>
          <w:pStyle w:val="a8"/>
          <w:jc w:val="center"/>
          <w:rPr>
            <w:sz w:val="28"/>
            <w:szCs w:val="28"/>
          </w:rPr>
        </w:pPr>
        <w:r w:rsidRPr="00506A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6A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6A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228B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506A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6A69" w:rsidRPr="00506A69" w:rsidRDefault="00506A69" w:rsidP="00506A69">
    <w:pPr>
      <w:pStyle w:val="a8"/>
      <w:ind w:firstLine="10490"/>
      <w:jc w:val="both"/>
      <w:rPr>
        <w:rFonts w:ascii="Times New Roman" w:hAnsi="Times New Roman" w:cs="Times New Roman"/>
        <w:sz w:val="28"/>
        <w:szCs w:val="28"/>
        <w:lang w:val="uk-UA"/>
      </w:rPr>
    </w:pPr>
    <w:r w:rsidRPr="00506A69">
      <w:rPr>
        <w:rFonts w:ascii="Times New Roman" w:hAnsi="Times New Roman" w:cs="Times New Roman"/>
        <w:sz w:val="28"/>
        <w:szCs w:val="28"/>
        <w:lang w:val="uk-UA"/>
      </w:rPr>
      <w:t>Продовження додатка 15</w:t>
    </w:r>
  </w:p>
  <w:p w:rsidR="00506A69" w:rsidRDefault="00506A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23"/>
    <w:rsid w:val="00137A94"/>
    <w:rsid w:val="001F18E5"/>
    <w:rsid w:val="0023431D"/>
    <w:rsid w:val="002F6882"/>
    <w:rsid w:val="003D4240"/>
    <w:rsid w:val="003D4C4A"/>
    <w:rsid w:val="00441D13"/>
    <w:rsid w:val="00506A69"/>
    <w:rsid w:val="00794601"/>
    <w:rsid w:val="00A1228B"/>
    <w:rsid w:val="00AE4ECC"/>
    <w:rsid w:val="00D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07C3"/>
  <w15:docId w15:val="{B47DF1C3-5034-490C-87E2-FDE6A203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D0979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BD0979"/>
    <w:rPr>
      <w:rFonts w:ascii="Times New Roman" w:eastAsia="Times New Roman" w:hAnsi="Times New Roman" w:cs="Times New Roman"/>
      <w:b/>
      <w:bCs/>
      <w:color w:val="00000A"/>
      <w:sz w:val="27"/>
      <w:szCs w:val="27"/>
      <w:lang w:val="ru-RU" w:eastAsia="ar-SA"/>
    </w:rPr>
  </w:style>
  <w:style w:type="character" w:customStyle="1" w:styleId="a3">
    <w:name w:val="Основной текст Знак"/>
    <w:basedOn w:val="a0"/>
    <w:uiPriority w:val="99"/>
    <w:qFormat/>
    <w:rsid w:val="00BD0979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BD0979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BD0979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BD0979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BD0979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BD0979"/>
    <w:rPr>
      <w:color w:val="00000A"/>
    </w:rPr>
  </w:style>
  <w:style w:type="character" w:styleId="a6">
    <w:name w:val="page number"/>
    <w:basedOn w:val="a0"/>
    <w:uiPriority w:val="99"/>
    <w:qFormat/>
    <w:rsid w:val="00BD0979"/>
  </w:style>
  <w:style w:type="character" w:customStyle="1" w:styleId="1">
    <w:name w:val="Основной текст Знак1"/>
    <w:basedOn w:val="a0"/>
    <w:link w:val="a7"/>
    <w:uiPriority w:val="99"/>
    <w:qFormat/>
    <w:rsid w:val="00BD0979"/>
    <w:rPr>
      <w:rFonts w:ascii="Calibri" w:eastAsia="Times New Roman" w:hAnsi="Calibri" w:cs="Calibri"/>
      <w:color w:val="00000A"/>
      <w:lang w:val="ru-RU" w:eastAsia="ar-S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rsid w:val="00BD0979"/>
    <w:rPr>
      <w:rFonts w:ascii="Calibri" w:eastAsia="Times New Roman" w:hAnsi="Calibri" w:cs="Calibri"/>
      <w:color w:val="00000A"/>
      <w:lang w:val="ru-RU" w:eastAsia="ar-S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rsid w:val="00BD0979"/>
    <w:rPr>
      <w:rFonts w:ascii="Calibri" w:eastAsia="Times New Roman" w:hAnsi="Calibri" w:cs="Calibri"/>
      <w:color w:val="00000A"/>
      <w:lang w:val="ru-RU" w:eastAsia="ar-SA"/>
    </w:rPr>
  </w:style>
  <w:style w:type="character" w:styleId="aa">
    <w:name w:val="Hyperlink"/>
    <w:basedOn w:val="a0"/>
    <w:uiPriority w:val="99"/>
    <w:semiHidden/>
    <w:unhideWhenUsed/>
    <w:rsid w:val="00BD097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BD0979"/>
    <w:rPr>
      <w:color w:val="954F72"/>
      <w:u w:val="single"/>
    </w:rPr>
  </w:style>
  <w:style w:type="paragraph" w:customStyle="1" w:styleId="12">
    <w:name w:val="Заголовок1"/>
    <w:basedOn w:val="a"/>
    <w:next w:val="a7"/>
    <w:uiPriority w:val="99"/>
    <w:qFormat/>
    <w:rsid w:val="00BD0979"/>
    <w:pPr>
      <w:keepNext/>
      <w:spacing w:before="240" w:after="120"/>
    </w:pPr>
    <w:rPr>
      <w:rFonts w:ascii="Liberation Sans" w:eastAsia="Calibri" w:hAnsi="Liberation Sans" w:cs="Liberation Sans"/>
      <w:color w:val="00000A"/>
      <w:sz w:val="28"/>
      <w:szCs w:val="28"/>
      <w:lang w:val="ru-RU" w:eastAsia="ru-RU"/>
    </w:rPr>
  </w:style>
  <w:style w:type="paragraph" w:styleId="a7">
    <w:name w:val="Body Text"/>
    <w:basedOn w:val="a"/>
    <w:link w:val="1"/>
    <w:uiPriority w:val="99"/>
    <w:rsid w:val="00BD0979"/>
    <w:pPr>
      <w:spacing w:after="120" w:line="252" w:lineRule="auto"/>
    </w:pPr>
    <w:rPr>
      <w:rFonts w:ascii="Calibri" w:eastAsia="Times New Roman" w:hAnsi="Calibri" w:cs="Calibri"/>
      <w:color w:val="00000A"/>
      <w:lang w:val="ru-RU" w:eastAsia="ar-SA"/>
    </w:rPr>
  </w:style>
  <w:style w:type="paragraph" w:styleId="ac">
    <w:name w:val="List"/>
    <w:basedOn w:val="a7"/>
    <w:uiPriority w:val="99"/>
    <w:rsid w:val="00BD0979"/>
  </w:style>
  <w:style w:type="paragraph" w:styleId="ad">
    <w:name w:val="caption"/>
    <w:basedOn w:val="a"/>
    <w:uiPriority w:val="99"/>
    <w:qFormat/>
    <w:rsid w:val="00BD0979"/>
    <w:pPr>
      <w:suppressLineNumbers/>
      <w:spacing w:before="120" w:after="120"/>
    </w:pPr>
    <w:rPr>
      <w:rFonts w:ascii="Calibri" w:eastAsia="Calibri" w:hAnsi="Calibri" w:cs="Calibri"/>
      <w:i/>
      <w:iCs/>
      <w:color w:val="00000A"/>
      <w:sz w:val="24"/>
      <w:szCs w:val="24"/>
      <w:lang w:val="ru-RU" w:eastAsia="ru-RU"/>
    </w:rPr>
  </w:style>
  <w:style w:type="paragraph" w:customStyle="1" w:styleId="ae">
    <w:name w:val="Покажчик"/>
    <w:basedOn w:val="a"/>
    <w:uiPriority w:val="99"/>
    <w:qFormat/>
    <w:rsid w:val="00BD0979"/>
    <w:pPr>
      <w:suppressLineNumbers/>
    </w:pPr>
    <w:rPr>
      <w:rFonts w:ascii="Calibri" w:eastAsia="Calibri" w:hAnsi="Calibri" w:cs="Calibri"/>
      <w:color w:val="00000A"/>
      <w:lang w:val="ru-RU" w:eastAsia="ru-RU"/>
    </w:r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BD097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color w:val="00000A"/>
      <w:lang w:val="ru-RU" w:eastAsia="ar-SA"/>
    </w:rPr>
  </w:style>
  <w:style w:type="paragraph" w:styleId="a9">
    <w:name w:val="footer"/>
    <w:basedOn w:val="a"/>
    <w:link w:val="11"/>
    <w:uiPriority w:val="99"/>
    <w:semiHidden/>
    <w:rsid w:val="00BD097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color w:val="00000A"/>
      <w:lang w:val="ru-RU" w:eastAsia="ar-SA"/>
    </w:rPr>
  </w:style>
  <w:style w:type="paragraph" w:styleId="af0">
    <w:name w:val="Normal (Web)"/>
    <w:basedOn w:val="a"/>
    <w:uiPriority w:val="99"/>
    <w:qFormat/>
    <w:rsid w:val="00BD0979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BD0979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val="ru-RU"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BD0979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val="ru-RU" w:eastAsia="ar-SA"/>
    </w:rPr>
  </w:style>
  <w:style w:type="paragraph" w:customStyle="1" w:styleId="TABL">
    <w:name w:val="Тис гривень (TABL)"/>
    <w:basedOn w:val="af1"/>
    <w:uiPriority w:val="99"/>
    <w:qFormat/>
    <w:rsid w:val="00BD0979"/>
    <w:pPr>
      <w:tabs>
        <w:tab w:val="right" w:pos="6350"/>
      </w:tabs>
      <w:spacing w:before="113" w:after="200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1">
    <w:name w:val="[Немає стилю абзацу]"/>
    <w:uiPriority w:val="99"/>
    <w:qFormat/>
    <w:rsid w:val="00BD0979"/>
    <w:pPr>
      <w:widowControl w:val="0"/>
      <w:spacing w:line="288" w:lineRule="auto"/>
      <w:textAlignment w:val="center"/>
    </w:pPr>
    <w:rPr>
      <w:rFonts w:ascii="Calibri" w:eastAsia="Calibri" w:hAnsi="Calibri" w:cs="Calibri"/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BD0979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val="ru-RU" w:eastAsia="ar-SA"/>
    </w:rPr>
  </w:style>
  <w:style w:type="paragraph" w:customStyle="1" w:styleId="TableTABL">
    <w:name w:val="Table (TABL)"/>
    <w:basedOn w:val="a"/>
    <w:uiPriority w:val="99"/>
    <w:qFormat/>
    <w:rsid w:val="00BD0979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ru-RU" w:eastAsia="ar-SA"/>
    </w:rPr>
  </w:style>
  <w:style w:type="paragraph" w:customStyle="1" w:styleId="SnoskaSNOSKI">
    <w:name w:val="Snoska*горизонт (SNOSKI)"/>
    <w:basedOn w:val="a"/>
    <w:uiPriority w:val="99"/>
    <w:qFormat/>
    <w:rsid w:val="00BD0979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val="ru-RU"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BD0979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val="ru-RU" w:eastAsia="ar-SA"/>
    </w:rPr>
  </w:style>
  <w:style w:type="paragraph" w:customStyle="1" w:styleId="StrokeCh6">
    <w:name w:val="Stroke (Ch_6 Міністерства)"/>
    <w:basedOn w:val="af1"/>
    <w:uiPriority w:val="99"/>
    <w:qFormat/>
    <w:rsid w:val="00BD0979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BD0979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val="ru-RU" w:eastAsia="ar-SA"/>
    </w:rPr>
  </w:style>
  <w:style w:type="paragraph" w:styleId="af2">
    <w:name w:val="List Paragraph"/>
    <w:basedOn w:val="a"/>
    <w:uiPriority w:val="99"/>
    <w:qFormat/>
    <w:rsid w:val="00BD0979"/>
    <w:pPr>
      <w:ind w:left="720"/>
    </w:pPr>
    <w:rPr>
      <w:rFonts w:ascii="Calibri" w:eastAsia="Calibri" w:hAnsi="Calibri" w:cs="Calibri"/>
      <w:color w:val="00000A"/>
      <w:lang w:val="ru-RU"/>
    </w:rPr>
  </w:style>
  <w:style w:type="paragraph" w:customStyle="1" w:styleId="af3">
    <w:name w:val="Вміст рамки"/>
    <w:basedOn w:val="a"/>
    <w:uiPriority w:val="99"/>
    <w:qFormat/>
    <w:rsid w:val="00BD0979"/>
    <w:rPr>
      <w:rFonts w:ascii="Calibri" w:eastAsia="Calibri" w:hAnsi="Calibri" w:cs="Calibri"/>
      <w:color w:val="00000A"/>
      <w:lang w:val="ru-RU" w:eastAsia="ru-RU"/>
    </w:rPr>
  </w:style>
  <w:style w:type="paragraph" w:customStyle="1" w:styleId="xl78">
    <w:name w:val="xl78"/>
    <w:basedOn w:val="a"/>
    <w:qFormat/>
    <w:rsid w:val="00BD0979"/>
    <w:pPr>
      <w:spacing w:beforeAutospacing="1" w:afterAutospacing="1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xl79">
    <w:name w:val="xl79"/>
    <w:basedOn w:val="a"/>
    <w:qFormat/>
    <w:rsid w:val="00BD0979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xl80">
    <w:name w:val="xl80"/>
    <w:basedOn w:val="a"/>
    <w:qFormat/>
    <w:rsid w:val="00BD0979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uk-UA"/>
    </w:rPr>
  </w:style>
  <w:style w:type="paragraph" w:customStyle="1" w:styleId="xl81">
    <w:name w:val="xl8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2">
    <w:name w:val="xl8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qFormat/>
    <w:rsid w:val="00BD09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5">
    <w:name w:val="xl85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qFormat/>
    <w:rsid w:val="00BD0979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9">
    <w:name w:val="xl89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0">
    <w:name w:val="xl90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qFormat/>
    <w:rsid w:val="00BD097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2">
    <w:name w:val="xl9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qFormat/>
    <w:rsid w:val="00BD09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5">
    <w:name w:val="xl95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6">
    <w:name w:val="xl9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7">
    <w:name w:val="xl97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8">
    <w:name w:val="xl98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9">
    <w:name w:val="xl9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0">
    <w:name w:val="xl100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1">
    <w:name w:val="xl10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2">
    <w:name w:val="xl10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3">
    <w:name w:val="xl10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4">
    <w:name w:val="xl104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5">
    <w:name w:val="xl105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6">
    <w:name w:val="xl10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7">
    <w:name w:val="xl107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8">
    <w:name w:val="xl108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9">
    <w:name w:val="xl10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0">
    <w:name w:val="xl110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1">
    <w:name w:val="xl11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2">
    <w:name w:val="xl11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3">
    <w:name w:val="xl11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4">
    <w:name w:val="xl114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5">
    <w:name w:val="xl115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6">
    <w:name w:val="xl11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7">
    <w:name w:val="xl117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8">
    <w:name w:val="xl118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9">
    <w:name w:val="xl11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0">
    <w:name w:val="xl120"/>
    <w:basedOn w:val="a"/>
    <w:qFormat/>
    <w:rsid w:val="00BD09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1">
    <w:name w:val="xl121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2">
    <w:name w:val="xl122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3">
    <w:name w:val="xl123"/>
    <w:basedOn w:val="a"/>
    <w:qFormat/>
    <w:rsid w:val="00BD09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4">
    <w:name w:val="xl124"/>
    <w:basedOn w:val="a"/>
    <w:qFormat/>
    <w:rsid w:val="00BD097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5">
    <w:name w:val="xl125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6">
    <w:name w:val="xl126"/>
    <w:basedOn w:val="a"/>
    <w:qFormat/>
    <w:rsid w:val="00BD09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7">
    <w:name w:val="xl127"/>
    <w:basedOn w:val="a"/>
    <w:qFormat/>
    <w:rsid w:val="00BD09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8">
    <w:name w:val="xl128"/>
    <w:basedOn w:val="a"/>
    <w:qFormat/>
    <w:rsid w:val="00BD09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9">
    <w:name w:val="xl12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0">
    <w:name w:val="xl130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1">
    <w:name w:val="xl131"/>
    <w:basedOn w:val="a"/>
    <w:qFormat/>
    <w:rsid w:val="00BD097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2">
    <w:name w:val="xl13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3">
    <w:name w:val="xl13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4">
    <w:name w:val="xl134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5">
    <w:name w:val="xl135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6">
    <w:name w:val="xl13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7">
    <w:name w:val="xl137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8">
    <w:name w:val="xl138"/>
    <w:basedOn w:val="a"/>
    <w:qFormat/>
    <w:rsid w:val="00BD09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9">
    <w:name w:val="xl139"/>
    <w:basedOn w:val="a"/>
    <w:qFormat/>
    <w:rsid w:val="00BD09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0">
    <w:name w:val="xl140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1">
    <w:name w:val="xl141"/>
    <w:basedOn w:val="a"/>
    <w:qFormat/>
    <w:rsid w:val="00BD09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2">
    <w:name w:val="xl142"/>
    <w:basedOn w:val="a"/>
    <w:qFormat/>
    <w:rsid w:val="00BD0979"/>
    <w:pPr>
      <w:pBdr>
        <w:top w:val="single" w:sz="4" w:space="0" w:color="000000"/>
        <w:left w:val="single" w:sz="8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3">
    <w:name w:val="xl143"/>
    <w:basedOn w:val="a"/>
    <w:qFormat/>
    <w:rsid w:val="00BD0979"/>
    <w:pPr>
      <w:pBdr>
        <w:top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4">
    <w:name w:val="xl144"/>
    <w:basedOn w:val="a"/>
    <w:qFormat/>
    <w:rsid w:val="00BD09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5">
    <w:name w:val="xl145"/>
    <w:basedOn w:val="a"/>
    <w:qFormat/>
    <w:rsid w:val="00BD09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6">
    <w:name w:val="xl146"/>
    <w:basedOn w:val="a"/>
    <w:qFormat/>
    <w:rsid w:val="00BD0979"/>
    <w:pPr>
      <w:pBdr>
        <w:top w:val="single" w:sz="4" w:space="0" w:color="000000"/>
        <w:lef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7">
    <w:name w:val="xl147"/>
    <w:basedOn w:val="a"/>
    <w:qFormat/>
    <w:rsid w:val="00BD0979"/>
    <w:pPr>
      <w:pBdr>
        <w:top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8">
    <w:name w:val="xl148"/>
    <w:basedOn w:val="a"/>
    <w:qFormat/>
    <w:rsid w:val="00BD0979"/>
    <w:pPr>
      <w:pBdr>
        <w:top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49">
    <w:name w:val="xl14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50">
    <w:name w:val="xl150"/>
    <w:basedOn w:val="a"/>
    <w:qFormat/>
    <w:rsid w:val="00BD0979"/>
    <w:pPr>
      <w:pBdr>
        <w:top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51">
    <w:name w:val="xl15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52">
    <w:name w:val="xl15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53">
    <w:name w:val="xl15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54">
    <w:name w:val="xl154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55">
    <w:name w:val="xl155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56">
    <w:name w:val="xl15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57">
    <w:name w:val="xl157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58">
    <w:name w:val="xl158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59">
    <w:name w:val="xl15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0">
    <w:name w:val="xl160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1">
    <w:name w:val="xl16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2">
    <w:name w:val="xl16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3">
    <w:name w:val="xl163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4">
    <w:name w:val="xl164"/>
    <w:basedOn w:val="a"/>
    <w:qFormat/>
    <w:rsid w:val="00BD09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5">
    <w:name w:val="xl165"/>
    <w:basedOn w:val="a"/>
    <w:qFormat/>
    <w:rsid w:val="00BD09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6">
    <w:name w:val="xl16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7">
    <w:name w:val="xl167"/>
    <w:basedOn w:val="a"/>
    <w:qFormat/>
    <w:rsid w:val="00BD097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8">
    <w:name w:val="xl168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69">
    <w:name w:val="xl169"/>
    <w:basedOn w:val="a"/>
    <w:qFormat/>
    <w:rsid w:val="00BD09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70">
    <w:name w:val="xl170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71">
    <w:name w:val="xl17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2">
    <w:name w:val="xl172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3">
    <w:name w:val="xl17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4">
    <w:name w:val="xl174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5">
    <w:name w:val="xl175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76">
    <w:name w:val="xl17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77">
    <w:name w:val="xl177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8">
    <w:name w:val="xl178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9">
    <w:name w:val="xl17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0">
    <w:name w:val="xl180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81">
    <w:name w:val="xl181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82">
    <w:name w:val="xl18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83">
    <w:name w:val="xl183"/>
    <w:basedOn w:val="a"/>
    <w:qFormat/>
    <w:rsid w:val="00BD09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84">
    <w:name w:val="xl184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85">
    <w:name w:val="xl185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86">
    <w:name w:val="xl18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87">
    <w:name w:val="xl187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88">
    <w:name w:val="xl188"/>
    <w:basedOn w:val="a"/>
    <w:qFormat/>
    <w:rsid w:val="00BD0979"/>
    <w:pPr>
      <w:spacing w:beforeAutospacing="1" w:afterAutospacing="1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xl189">
    <w:name w:val="xl18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0">
    <w:name w:val="xl190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91">
    <w:name w:val="xl19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2">
    <w:name w:val="xl192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3">
    <w:name w:val="xl19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4">
    <w:name w:val="xl194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5">
    <w:name w:val="xl195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96">
    <w:name w:val="xl196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7">
    <w:name w:val="xl197"/>
    <w:basedOn w:val="a"/>
    <w:qFormat/>
    <w:rsid w:val="00BD09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98">
    <w:name w:val="xl198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99">
    <w:name w:val="xl199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00">
    <w:name w:val="xl200"/>
    <w:basedOn w:val="a"/>
    <w:qFormat/>
    <w:rsid w:val="00BD09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01">
    <w:name w:val="xl201"/>
    <w:basedOn w:val="a"/>
    <w:qFormat/>
    <w:rsid w:val="00BD0979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02">
    <w:name w:val="xl202"/>
    <w:basedOn w:val="a"/>
    <w:qFormat/>
    <w:rsid w:val="00BD09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03">
    <w:name w:val="xl203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04">
    <w:name w:val="xl204"/>
    <w:basedOn w:val="a"/>
    <w:qFormat/>
    <w:rsid w:val="00BD09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05">
    <w:name w:val="xl205"/>
    <w:basedOn w:val="a"/>
    <w:qFormat/>
    <w:rsid w:val="00BD09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06">
    <w:name w:val="xl206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07">
    <w:name w:val="xl207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08">
    <w:name w:val="xl208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09">
    <w:name w:val="xl209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0">
    <w:name w:val="xl210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1">
    <w:name w:val="xl211"/>
    <w:basedOn w:val="a"/>
    <w:qFormat/>
    <w:rsid w:val="00BD09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2">
    <w:name w:val="xl212"/>
    <w:basedOn w:val="a"/>
    <w:qFormat/>
    <w:rsid w:val="00BD09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3">
    <w:name w:val="xl213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4">
    <w:name w:val="xl214"/>
    <w:basedOn w:val="a"/>
    <w:qFormat/>
    <w:rsid w:val="00BD097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5">
    <w:name w:val="xl215"/>
    <w:basedOn w:val="a"/>
    <w:qFormat/>
    <w:rsid w:val="00BD09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6">
    <w:name w:val="xl216"/>
    <w:basedOn w:val="a"/>
    <w:qFormat/>
    <w:rsid w:val="00BD09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7">
    <w:name w:val="xl217"/>
    <w:basedOn w:val="a"/>
    <w:qFormat/>
    <w:rsid w:val="00BD0979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218">
    <w:name w:val="xl218"/>
    <w:basedOn w:val="a"/>
    <w:qFormat/>
    <w:rsid w:val="00BD0979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19">
    <w:name w:val="xl219"/>
    <w:basedOn w:val="a"/>
    <w:qFormat/>
    <w:rsid w:val="00BD09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20">
    <w:name w:val="xl220"/>
    <w:basedOn w:val="a"/>
    <w:qFormat/>
    <w:rsid w:val="00BD0979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numbering" w:customStyle="1" w:styleId="13">
    <w:name w:val="Нет списка1"/>
    <w:uiPriority w:val="99"/>
    <w:semiHidden/>
    <w:unhideWhenUsed/>
    <w:qFormat/>
    <w:rsid w:val="00BD0979"/>
  </w:style>
  <w:style w:type="table" w:styleId="af4">
    <w:name w:val="Table Grid"/>
    <w:basedOn w:val="a1"/>
    <w:uiPriority w:val="99"/>
    <w:rsid w:val="00BD0979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5857</Words>
  <Characters>3339</Characters>
  <Application>Microsoft Office Word</Application>
  <DocSecurity>0</DocSecurity>
  <Lines>27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9</cp:revision>
  <dcterms:created xsi:type="dcterms:W3CDTF">2023-04-20T13:07:00Z</dcterms:created>
  <dcterms:modified xsi:type="dcterms:W3CDTF">2023-05-07T12:37:00Z</dcterms:modified>
  <dc:language>uk-UA</dc:language>
</cp:coreProperties>
</file>