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34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Додаток</w:t>
      </w:r>
    </w:p>
    <w:p w:rsidR="0011206B" w:rsidRPr="00B02248" w:rsidRDefault="0017518B" w:rsidP="0017518B">
      <w:pPr>
        <w:spacing w:after="0"/>
        <w:ind w:left="524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до рішення</w:t>
      </w:r>
      <w:r w:rsidRPr="00B02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06B" w:rsidRPr="0011206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11206B" w:rsidRPr="0011206B" w:rsidRDefault="0011206B" w:rsidP="00377BD0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________</w:t>
      </w:r>
      <w:r w:rsidR="00377BD0">
        <w:rPr>
          <w:rFonts w:ascii="Times New Roman" w:hAnsi="Times New Roman" w:cs="Times New Roman"/>
          <w:sz w:val="28"/>
          <w:szCs w:val="28"/>
        </w:rPr>
        <w:t>___</w:t>
      </w:r>
      <w:r w:rsidRPr="0011206B">
        <w:rPr>
          <w:rFonts w:ascii="Times New Roman" w:hAnsi="Times New Roman" w:cs="Times New Roman"/>
          <w:sz w:val="28"/>
          <w:szCs w:val="28"/>
        </w:rPr>
        <w:t xml:space="preserve"> № _____</w:t>
      </w:r>
      <w:r w:rsidR="00377BD0">
        <w:rPr>
          <w:rFonts w:ascii="Times New Roman" w:hAnsi="Times New Roman" w:cs="Times New Roman"/>
          <w:sz w:val="28"/>
          <w:szCs w:val="28"/>
        </w:rPr>
        <w:t>_____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П</w:t>
      </w:r>
      <w:r w:rsidR="00377BD0">
        <w:rPr>
          <w:rFonts w:ascii="Times New Roman" w:hAnsi="Times New Roman" w:cs="Times New Roman"/>
          <w:b/>
          <w:sz w:val="28"/>
          <w:szCs w:val="28"/>
        </w:rPr>
        <w:t>РОГРАМА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 xml:space="preserve">профілактики раку шийки матки 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шляхом вакцинації дівчат віком 9</w:t>
      </w:r>
      <w:r w:rsidR="00377BD0">
        <w:rPr>
          <w:rFonts w:ascii="Times New Roman" w:hAnsi="Times New Roman" w:cs="Times New Roman"/>
          <w:b/>
          <w:sz w:val="28"/>
          <w:szCs w:val="28"/>
        </w:rPr>
        <w:t>–</w:t>
      </w:r>
      <w:r w:rsidRPr="0011206B">
        <w:rPr>
          <w:rFonts w:ascii="Times New Roman" w:hAnsi="Times New Roman" w:cs="Times New Roman"/>
          <w:b/>
          <w:sz w:val="28"/>
          <w:szCs w:val="28"/>
        </w:rPr>
        <w:t xml:space="preserve">14 років проти 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вірусу папіломи людини на 2023</w:t>
      </w:r>
      <w:r w:rsidR="00377BD0">
        <w:rPr>
          <w:rFonts w:ascii="Times New Roman" w:hAnsi="Times New Roman" w:cs="Times New Roman"/>
          <w:b/>
          <w:sz w:val="28"/>
          <w:szCs w:val="28"/>
        </w:rPr>
        <w:t>–</w:t>
      </w:r>
      <w:r w:rsidRPr="0011206B">
        <w:rPr>
          <w:rFonts w:ascii="Times New Roman" w:hAnsi="Times New Roman" w:cs="Times New Roman"/>
          <w:b/>
          <w:sz w:val="28"/>
          <w:szCs w:val="28"/>
        </w:rPr>
        <w:t>2027 роки</w:t>
      </w:r>
    </w:p>
    <w:p w:rsidR="00377BD0" w:rsidRPr="00377BD0" w:rsidRDefault="00377BD0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p w:rsid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77BD0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:rsidR="009F5DC0" w:rsidRPr="0011206B" w:rsidRDefault="009F5DC0" w:rsidP="0011206B">
      <w:pPr>
        <w:spacing w:after="0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0" w:type="dxa"/>
        <w:tblInd w:w="185" w:type="dxa"/>
        <w:tblLayout w:type="fixed"/>
        <w:tblCellMar>
          <w:top w:w="31" w:type="dxa"/>
          <w:left w:w="108" w:type="dxa"/>
          <w:right w:w="5" w:type="dxa"/>
        </w:tblCellMar>
        <w:tblLook w:val="04A0"/>
      </w:tblPr>
      <w:tblGrid>
        <w:gridCol w:w="774"/>
        <w:gridCol w:w="3763"/>
        <w:gridCol w:w="4743"/>
      </w:tblGrid>
      <w:tr w:rsidR="0011206B" w:rsidRPr="0011206B" w:rsidTr="0035512A">
        <w:trPr>
          <w:trHeight w:val="7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</w:t>
            </w:r>
          </w:p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Колковська</w:t>
            </w:r>
          </w:p>
        </w:tc>
      </w:tr>
      <w:tr w:rsidR="0011206B" w:rsidRPr="0011206B" w:rsidTr="0035512A">
        <w:trPr>
          <w:trHeight w:val="718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Луцької міської ради Ірина Колковська, управління охорони здоров’я Луцької міської ради</w:t>
            </w:r>
          </w:p>
        </w:tc>
      </w:tr>
      <w:tr w:rsidR="0011206B" w:rsidRPr="0011206B" w:rsidTr="0035512A">
        <w:trPr>
          <w:trHeight w:val="91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right="1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охорони здоров’я, які належать до об’єктів комунальної власності Луцької міської територіальної громади</w:t>
            </w:r>
          </w:p>
        </w:tc>
      </w:tr>
      <w:tr w:rsidR="0011206B" w:rsidRPr="0011206B" w:rsidTr="0035512A">
        <w:trPr>
          <w:trHeight w:val="57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377B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</w:t>
            </w:r>
          </w:p>
          <w:p w:rsidR="0011206B" w:rsidRPr="0011206B" w:rsidRDefault="0011206B" w:rsidP="00931051">
            <w:pPr>
              <w:ind w:left="-76" w:firstLine="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11206B" w:rsidRPr="0011206B" w:rsidTr="0035512A">
        <w:trPr>
          <w:trHeight w:val="174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right="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охорони здоров’я, які належать до об’єктів комунальної власності Луцької міської територіальної громади, виконавчі органи Луцької міської ради, громадські організації</w:t>
            </w:r>
          </w:p>
        </w:tc>
      </w:tr>
      <w:tr w:rsidR="0011206B" w:rsidRPr="0011206B" w:rsidTr="0035512A">
        <w:trPr>
          <w:trHeight w:val="35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2023–2027 роки</w:t>
            </w:r>
          </w:p>
        </w:tc>
      </w:tr>
      <w:tr w:rsidR="0011206B" w:rsidRPr="0011206B" w:rsidTr="0035512A">
        <w:trPr>
          <w:trHeight w:val="357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  <w:r w:rsidR="00355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2023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роки</w:t>
            </w:r>
          </w:p>
          <w:p w:rsidR="0011206B" w:rsidRPr="0011206B" w:rsidRDefault="0011206B" w:rsidP="0093105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2025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 роки</w:t>
            </w:r>
          </w:p>
          <w:p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– 2027 р</w:t>
            </w:r>
            <w:r w:rsidR="00377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</w:tr>
      <w:tr w:rsidR="0011206B" w:rsidRPr="0011206B" w:rsidTr="0035512A">
        <w:trPr>
          <w:trHeight w:val="834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6B" w:rsidRPr="0011206B" w:rsidRDefault="0011206B" w:rsidP="00931051">
            <w:pPr>
              <w:spacing w:line="259" w:lineRule="auto"/>
              <w:ind w:right="11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всього,</w:t>
            </w:r>
          </w:p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 тис. грн</w:t>
            </w:r>
          </w:p>
        </w:tc>
      </w:tr>
      <w:tr w:rsidR="0011206B" w:rsidRPr="0011206B" w:rsidTr="0035512A">
        <w:trPr>
          <w:trHeight w:val="335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  <w:r w:rsidR="00355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громади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 тис. грн</w:t>
            </w:r>
          </w:p>
        </w:tc>
      </w:tr>
      <w:tr w:rsidR="0011206B" w:rsidRPr="0011206B" w:rsidTr="0035512A">
        <w:trPr>
          <w:trHeight w:val="41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7.2.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06B" w:rsidRPr="0011206B" w:rsidRDefault="0011206B" w:rsidP="00377BD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 тис. грн</w:t>
            </w:r>
          </w:p>
        </w:tc>
      </w:tr>
    </w:tbl>
    <w:p w:rsidR="0011206B" w:rsidRDefault="0011206B" w:rsidP="0011206B">
      <w:pPr>
        <w:spacing w:after="0"/>
        <w:ind w:left="5"/>
        <w:rPr>
          <w:rFonts w:ascii="Times New Roman" w:hAnsi="Times New Roman" w:cs="Times New Roman"/>
          <w:sz w:val="28"/>
          <w:szCs w:val="28"/>
          <w:lang w:val="en-US"/>
        </w:rPr>
      </w:pPr>
    </w:p>
    <w:p w:rsidR="0017518B" w:rsidRDefault="0017518B" w:rsidP="0011206B">
      <w:pPr>
        <w:spacing w:after="0"/>
        <w:ind w:left="5"/>
        <w:rPr>
          <w:rFonts w:ascii="Times New Roman" w:hAnsi="Times New Roman" w:cs="Times New Roman"/>
          <w:sz w:val="28"/>
          <w:szCs w:val="28"/>
          <w:lang w:val="en-US"/>
        </w:rPr>
      </w:pPr>
    </w:p>
    <w:p w:rsidR="0017518B" w:rsidRPr="0017518B" w:rsidRDefault="0017518B" w:rsidP="0011206B">
      <w:pPr>
        <w:spacing w:after="0"/>
        <w:ind w:left="5"/>
        <w:rPr>
          <w:rFonts w:ascii="Times New Roman" w:hAnsi="Times New Roman" w:cs="Times New Roman"/>
          <w:sz w:val="28"/>
          <w:szCs w:val="28"/>
          <w:lang w:val="en-US"/>
        </w:rPr>
      </w:pPr>
    </w:p>
    <w:p w:rsidR="0011206B" w:rsidRPr="0011206B" w:rsidRDefault="0011206B" w:rsidP="001120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lastRenderedPageBreak/>
        <w:t>1.Аналіз динаміки змін та поточної ситуації</w:t>
      </w:r>
    </w:p>
    <w:p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bCs/>
          <w:sz w:val="28"/>
          <w:szCs w:val="28"/>
        </w:rPr>
        <w:t>Рак шийки матки (РШМ) – є четвертим за поширеністю раком серед жінок у всьому світі та другим найпоширенішим раком у жінок, які живуть у менш розвинених регіонах. За прогнозами ВООЗ, в 2030 році</w:t>
      </w:r>
      <w:r w:rsidR="0035512A">
        <w:rPr>
          <w:bCs/>
          <w:sz w:val="28"/>
          <w:szCs w:val="28"/>
        </w:rPr>
        <w:t>,</w:t>
      </w:r>
      <w:r w:rsidRPr="0011206B">
        <w:rPr>
          <w:bCs/>
          <w:sz w:val="28"/>
          <w:szCs w:val="28"/>
        </w:rPr>
        <w:t xml:space="preserve"> при збереженні нинішнього тренду</w:t>
      </w:r>
      <w:r w:rsidR="0035512A">
        <w:rPr>
          <w:bCs/>
          <w:sz w:val="28"/>
          <w:szCs w:val="28"/>
        </w:rPr>
        <w:t>,</w:t>
      </w:r>
      <w:r w:rsidRPr="0011206B">
        <w:rPr>
          <w:bCs/>
          <w:sz w:val="28"/>
          <w:szCs w:val="28"/>
        </w:rPr>
        <w:t xml:space="preserve"> рівень смертності від раку шийки матки може зрости на  66% (443 000 смертей на рік). </w:t>
      </w:r>
    </w:p>
    <w:p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 Україні рак шийки матки є одним з найпоширеніших онкологічних захворювань серед жінок працездатного віку (5 жінок помирає щодня, 15%</w:t>
      </w:r>
      <w:r w:rsidR="0035512A">
        <w:rPr>
          <w:rFonts w:ascii="Times New Roman" w:hAnsi="Times New Roman" w:cs="Times New Roman"/>
          <w:sz w:val="28"/>
          <w:szCs w:val="28"/>
        </w:rPr>
        <w:t> </w:t>
      </w:r>
      <w:r w:rsidRPr="0011206B">
        <w:rPr>
          <w:rFonts w:ascii="Times New Roman" w:hAnsi="Times New Roman" w:cs="Times New Roman"/>
          <w:sz w:val="28"/>
          <w:szCs w:val="28"/>
        </w:rPr>
        <w:t xml:space="preserve">не проживуть одного року після встановлення діагнозу). </w:t>
      </w:r>
      <w:r w:rsidRPr="0011206B">
        <w:rPr>
          <w:rFonts w:ascii="Times New Roman" w:hAnsi="Times New Roman" w:cs="Times New Roman"/>
          <w:bCs/>
          <w:sz w:val="28"/>
          <w:szCs w:val="28"/>
        </w:rPr>
        <w:t xml:space="preserve">За даними Національного канцер-реєстру, у 2021 році в Україні виявили 3151 випадок раку шийки матки. Станом на 2021 рік у Волинській області діагноз «рак шийки матки» був встановлений 84 жінкам, кількість зареєстрованих смертей від цього захворювання – 53. </w:t>
      </w:r>
      <w:r w:rsidRPr="0011206B">
        <w:rPr>
          <w:rFonts w:ascii="Times New Roman" w:hAnsi="Times New Roman" w:cs="Times New Roman"/>
          <w:sz w:val="28"/>
          <w:szCs w:val="28"/>
        </w:rPr>
        <w:t>Крім того, 24,1% жінок, у яких було виявлено рак шийки матки у 2020 році, не прожили 1 року з моменту встановлення діагнозу.</w:t>
      </w:r>
    </w:p>
    <w:p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sz w:val="28"/>
          <w:szCs w:val="28"/>
        </w:rPr>
        <w:t>Рак шийки матки є захворюванням, яке можна попередити. Причиною раку шийки матки є вірус папіломи людини (ВПЛ) – інфекція, що передається статевим шляхом. Понад 70% випадків раку шийки матки спричиняються двома різновидами вірусу папіломи людини – 16 та 18</w:t>
      </w:r>
      <w:r w:rsidR="0035512A">
        <w:rPr>
          <w:sz w:val="28"/>
          <w:szCs w:val="28"/>
        </w:rPr>
        <w:t> </w:t>
      </w:r>
      <w:r w:rsidRPr="0011206B">
        <w:rPr>
          <w:sz w:val="28"/>
          <w:szCs w:val="28"/>
        </w:rPr>
        <w:t>типами.</w:t>
      </w:r>
    </w:p>
    <w:p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Підраховано, що оцінюваний довготерміновий ефект від вакцинацій проти ВПЛ за 15</w:t>
      </w:r>
      <w:r w:rsidR="0035512A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20 років призведе до зменшення смертності від РШМ майже на 70% (при умові вакцинації мінімум 70</w:t>
      </w:r>
      <w:r w:rsidR="0035512A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 xml:space="preserve">80% дівчаток). Крім того, додатковий економічний ефект від вакцинації для системи охорони здоров’я полягає в зменшенні кількості біопсій та інших інвазивних процедур для підтвердження аномальних результатів мазків. </w:t>
      </w:r>
    </w:p>
    <w:p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Вакцина від вірусу папіломи людини зареєстрована більш ніж у 100</w:t>
      </w:r>
      <w:r w:rsidR="0035512A">
        <w:rPr>
          <w:rFonts w:ascii="Times New Roman" w:hAnsi="Times New Roman" w:cs="Times New Roman"/>
          <w:sz w:val="28"/>
          <w:szCs w:val="28"/>
        </w:rPr>
        <w:t> </w:t>
      </w:r>
      <w:r w:rsidRPr="0011206B">
        <w:rPr>
          <w:rFonts w:ascii="Times New Roman" w:hAnsi="Times New Roman" w:cs="Times New Roman"/>
          <w:sz w:val="28"/>
          <w:szCs w:val="28"/>
        </w:rPr>
        <w:t>країнах світу, у 20 країнах (у т.ч. США) – включена до національних календарів щеплень.</w:t>
      </w:r>
    </w:p>
    <w:p w:rsidR="0011206B" w:rsidRPr="0011206B" w:rsidRDefault="0011206B" w:rsidP="0011206B">
      <w:pPr>
        <w:pStyle w:val="a4"/>
        <w:ind w:firstLine="567"/>
        <w:jc w:val="both"/>
        <w:rPr>
          <w:sz w:val="28"/>
          <w:szCs w:val="28"/>
        </w:rPr>
      </w:pPr>
      <w:r w:rsidRPr="0011206B">
        <w:rPr>
          <w:sz w:val="28"/>
          <w:szCs w:val="28"/>
        </w:rPr>
        <w:t xml:space="preserve">Основним чинником, що системно негативно впливає на стан репродуктивного та статевого здоров’я жіночого населення Луцької міської територіальної громади, залишається зростання захворюваності на рак шийки матки. Ця недуга є однією з основних причин смертності в репродуктивному віці серед жінок. </w:t>
      </w:r>
    </w:p>
    <w:p w:rsidR="0011206B" w:rsidRPr="0011206B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bCs/>
          <w:sz w:val="28"/>
          <w:szCs w:val="28"/>
        </w:rPr>
        <w:t>Цілі ООН щодо сталого розвитку (ЦСР) визнають важливу роль у глобальному розвитку розширення можливостей жінок, гендерної рівності та рівних прав на здоров'я та освіту. Для досягнення ЦСР № 5 «Забезпечення гендерної рівності, розширення прав і можливостей усіх дівчаток і жінок», жінки та дівчата повинні мати можливість отримувати доступ до якісних послуг, що відповідають їхнім потребам у сфері сексуального та репродуктивного здоров'я.</w:t>
      </w:r>
    </w:p>
    <w:p w:rsidR="0011206B" w:rsidRPr="00663CAF" w:rsidRDefault="0011206B" w:rsidP="00112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Програми дасть змогу поліпшити демографічну ситуацію, збере</w:t>
      </w:r>
      <w:r w:rsidR="00182248">
        <w:rPr>
          <w:rFonts w:ascii="Times New Roman" w:hAnsi="Times New Roman" w:cs="Times New Roman"/>
          <w:sz w:val="28"/>
          <w:szCs w:val="28"/>
        </w:rPr>
        <w:t>гти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і зміцн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здоров’я жіночого населення Луцької міської територіальної громади, підвищ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як</w:t>
      </w:r>
      <w:r w:rsidR="00182248">
        <w:rPr>
          <w:rFonts w:ascii="Times New Roman" w:hAnsi="Times New Roman" w:cs="Times New Roman"/>
          <w:sz w:val="28"/>
          <w:szCs w:val="28"/>
        </w:rPr>
        <w:t>ість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та ефективн</w:t>
      </w:r>
      <w:r w:rsidR="00182248">
        <w:rPr>
          <w:rFonts w:ascii="Times New Roman" w:hAnsi="Times New Roman" w:cs="Times New Roman"/>
          <w:sz w:val="28"/>
          <w:szCs w:val="28"/>
        </w:rPr>
        <w:t>ість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медико-санітарної </w:t>
      </w:r>
      <w:r w:rsidRPr="0011206B">
        <w:rPr>
          <w:rFonts w:ascii="Times New Roman" w:hAnsi="Times New Roman" w:cs="Times New Roman"/>
          <w:sz w:val="28"/>
          <w:szCs w:val="28"/>
        </w:rPr>
        <w:lastRenderedPageBreak/>
        <w:t>допомоги, забезпеч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соціальн</w:t>
      </w:r>
      <w:r w:rsidR="00182248">
        <w:rPr>
          <w:rFonts w:ascii="Times New Roman" w:hAnsi="Times New Roman" w:cs="Times New Roman"/>
          <w:sz w:val="28"/>
          <w:szCs w:val="28"/>
        </w:rPr>
        <w:t>у</w:t>
      </w:r>
      <w:r w:rsidRPr="0011206B">
        <w:rPr>
          <w:rFonts w:ascii="Times New Roman" w:hAnsi="Times New Roman" w:cs="Times New Roman"/>
          <w:sz w:val="28"/>
          <w:szCs w:val="28"/>
        </w:rPr>
        <w:t xml:space="preserve"> справедливі</w:t>
      </w:r>
      <w:r w:rsidR="00182248">
        <w:rPr>
          <w:rFonts w:ascii="Times New Roman" w:hAnsi="Times New Roman" w:cs="Times New Roman"/>
          <w:sz w:val="28"/>
          <w:szCs w:val="28"/>
        </w:rPr>
        <w:t>сть</w:t>
      </w:r>
      <w:r w:rsidRPr="0011206B">
        <w:rPr>
          <w:rFonts w:ascii="Times New Roman" w:hAnsi="Times New Roman" w:cs="Times New Roman"/>
          <w:sz w:val="28"/>
          <w:szCs w:val="28"/>
        </w:rPr>
        <w:t xml:space="preserve"> і прав</w:t>
      </w:r>
      <w:r w:rsidR="00182248">
        <w:rPr>
          <w:rFonts w:ascii="Times New Roman" w:hAnsi="Times New Roman" w:cs="Times New Roman"/>
          <w:sz w:val="28"/>
          <w:szCs w:val="28"/>
        </w:rPr>
        <w:t>а</w:t>
      </w:r>
      <w:r w:rsidRPr="0011206B">
        <w:rPr>
          <w:rFonts w:ascii="Times New Roman" w:hAnsi="Times New Roman" w:cs="Times New Roman"/>
          <w:sz w:val="28"/>
          <w:szCs w:val="28"/>
        </w:rPr>
        <w:t xml:space="preserve"> громадян на охорону здоров’я, пошир</w:t>
      </w:r>
      <w:r w:rsidR="00182248">
        <w:rPr>
          <w:rFonts w:ascii="Times New Roman" w:hAnsi="Times New Roman" w:cs="Times New Roman"/>
          <w:sz w:val="28"/>
          <w:szCs w:val="28"/>
        </w:rPr>
        <w:t>ити стандарти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здорового способу життя та забезпеч</w:t>
      </w:r>
      <w:r w:rsidR="00182248">
        <w:rPr>
          <w:rFonts w:ascii="Times New Roman" w:hAnsi="Times New Roman" w:cs="Times New Roman"/>
          <w:sz w:val="28"/>
          <w:szCs w:val="28"/>
        </w:rPr>
        <w:t>ити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доступ до якісних медичних послуг, як передумов</w:t>
      </w:r>
      <w:r w:rsidR="00182248">
        <w:rPr>
          <w:rFonts w:ascii="Times New Roman" w:hAnsi="Times New Roman" w:cs="Times New Roman"/>
          <w:sz w:val="28"/>
          <w:szCs w:val="28"/>
        </w:rPr>
        <w:t>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підвищення показників якості та тривалості життя</w:t>
      </w:r>
      <w:r w:rsidR="00663CAF" w:rsidRPr="00663CAF">
        <w:rPr>
          <w:rFonts w:ascii="Times New Roman" w:hAnsi="Times New Roman" w:cs="Times New Roman"/>
          <w:sz w:val="28"/>
          <w:szCs w:val="28"/>
        </w:rPr>
        <w:t>.</w:t>
      </w:r>
    </w:p>
    <w:p w:rsidR="00330FBB" w:rsidRPr="0011206B" w:rsidRDefault="00330FBB" w:rsidP="0011206B">
      <w:pPr>
        <w:spacing w:after="61" w:line="276" w:lineRule="auto"/>
        <w:ind w:left="854" w:right="8803"/>
        <w:jc w:val="both"/>
        <w:rPr>
          <w:rFonts w:ascii="Times New Roman" w:hAnsi="Times New Roman" w:cs="Times New Roman"/>
          <w:sz w:val="28"/>
          <w:szCs w:val="28"/>
        </w:rPr>
      </w:pPr>
    </w:p>
    <w:p w:rsidR="0011206B" w:rsidRPr="0011206B" w:rsidRDefault="0011206B" w:rsidP="003767F8">
      <w:pPr>
        <w:spacing w:after="0"/>
        <w:ind w:right="11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2. Визначення мети Програми</w:t>
      </w:r>
    </w:p>
    <w:p w:rsidR="00325E3C" w:rsidRPr="00B02248" w:rsidRDefault="0011206B" w:rsidP="00325E3C">
      <w:pPr>
        <w:pStyle w:val="xfmc2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16"/>
          <w:szCs w:val="16"/>
        </w:rPr>
      </w:pPr>
      <w:r w:rsidRPr="0011206B">
        <w:rPr>
          <w:sz w:val="28"/>
          <w:szCs w:val="28"/>
        </w:rPr>
        <w:t>Метою Програми є зміцнення репродуктивного здоров’я жіночого населення громади як важливої складової загального здоров’я, впливу на демографічну ситуацію, запровадження превентивних заходів у боротьбі з онкопатологіями та зменшення рівня захворюваності на рак шийки матки.</w:t>
      </w:r>
      <w:r w:rsidR="00325E3C" w:rsidRPr="00325E3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1206B" w:rsidRPr="00B02248" w:rsidRDefault="0011206B" w:rsidP="0011206B">
      <w:pPr>
        <w:spacing w:after="58"/>
        <w:ind w:left="852"/>
        <w:jc w:val="both"/>
        <w:rPr>
          <w:rFonts w:ascii="Times New Roman" w:hAnsi="Times New Roman" w:cs="Times New Roman"/>
          <w:sz w:val="28"/>
          <w:szCs w:val="28"/>
        </w:rPr>
      </w:pPr>
    </w:p>
    <w:p w:rsidR="0011206B" w:rsidRPr="0011206B" w:rsidRDefault="0011206B" w:rsidP="003767F8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3. Засоби розв’язання проблеми</w:t>
      </w:r>
    </w:p>
    <w:p w:rsidR="0011206B" w:rsidRDefault="0011206B" w:rsidP="001B71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Основними засобами розв’язання визначеної проблеми є проведення вакцинації дівчат, яка захищає від інфікування найбільш небезпечними типами вірусу папіломи людини (6, 11, 16, 18) та відповідно попередження виникнення пов’язаних з цими вірусами онкологічних захворювань. </w:t>
      </w:r>
    </w:p>
    <w:p w:rsidR="00B02248" w:rsidRPr="00B02248" w:rsidRDefault="00B02248" w:rsidP="00B02248">
      <w:pPr>
        <w:pStyle w:val="xfm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B02248">
        <w:rPr>
          <w:color w:val="000000"/>
          <w:sz w:val="28"/>
          <w:szCs w:val="28"/>
          <w:lang w:val="uk-UA"/>
        </w:rPr>
        <w:t>Цільові групи, які будуть охоплені вакцинацією проти вірусу папіломи людини:</w:t>
      </w:r>
    </w:p>
    <w:p w:rsidR="00B02248" w:rsidRPr="00B02248" w:rsidRDefault="00B02248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 з малозабезпечених сімей; </w:t>
      </w:r>
    </w:p>
    <w:p w:rsidR="00B02248" w:rsidRPr="00B02248" w:rsidRDefault="00B02248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дівчата, хворі на ВІЛ. Вірус імунодефіциту людини (ВІЛ) послаблює імунну систему. Ослаблена імунна система збільшує ризик зараження іншими інфекціями, включаючи ВПЛ;</w:t>
      </w:r>
    </w:p>
    <w:p w:rsidR="00B02248" w:rsidRPr="00B02248" w:rsidRDefault="00B02248" w:rsidP="00B02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дівчата, котрі мають сімейний анамнез раку шийки матки та інших видів раку, викликаних вірусом папіломи людини (с</w:t>
      </w:r>
      <w:r w:rsidRPr="00B022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імейний анамнез раку шийки матки означає, що один або кілька найближчих кровних родичів (мама, сестра) мають або мали рак шийки матки. </w:t>
      </w:r>
    </w:p>
    <w:p w:rsidR="0011206B" w:rsidRPr="0011206B" w:rsidRDefault="0011206B" w:rsidP="001B7167">
      <w:pPr>
        <w:spacing w:after="18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Орієнтовний обсяг фінансування Програми з бюджету громади визначається щороку, виходячи з конкретних завдань та наявності коштів, з урахуванням розподілу коштів з бюджетів різних рівнів та інших джерел, не заборонених законодавством.</w:t>
      </w:r>
    </w:p>
    <w:p w:rsidR="0011206B" w:rsidRPr="0011206B" w:rsidRDefault="0011206B" w:rsidP="001B7167">
      <w:pPr>
        <w:spacing w:after="4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Ресурсне забезпечення Програми наведене в додатку 1 до Програми. </w:t>
      </w:r>
    </w:p>
    <w:p w:rsidR="0011206B" w:rsidRPr="0011206B" w:rsidRDefault="0011206B" w:rsidP="001B7167">
      <w:pPr>
        <w:spacing w:after="4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06B" w:rsidRPr="0011206B" w:rsidRDefault="0011206B" w:rsidP="003767F8">
      <w:pPr>
        <w:spacing w:after="40" w:line="240" w:lineRule="auto"/>
        <w:ind w:right="-1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4. Перелік завдань, заходів та результативні показники Програми</w:t>
      </w:r>
    </w:p>
    <w:p w:rsidR="0011206B" w:rsidRPr="0011206B" w:rsidRDefault="0011206B" w:rsidP="0011206B">
      <w:pPr>
        <w:spacing w:after="0" w:line="240" w:lineRule="auto"/>
        <w:ind w:lef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Основними завданням Програми є:закупівля вакцини проти вірусу папіломи людини та проведення вакцинації дівчаток віком 9</w:t>
      </w:r>
      <w:r w:rsidR="001B7167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14 років, а також 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людини), зокрема виготовлення інформаційних матеріалів, проведення тематичних зустрічей з жінками, підвищення професійності лікарів первинного рівня надання медичної допомоги тощо.</w:t>
      </w:r>
    </w:p>
    <w:p w:rsidR="0011206B" w:rsidRPr="0011206B" w:rsidRDefault="0011206B" w:rsidP="0011206B">
      <w:pPr>
        <w:spacing w:after="0" w:line="240" w:lineRule="auto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Програми дасть можливість забезпечити: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покращення комплексної профілактики онкологічних захворювань;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збереження репродуктивного та статевого здоров’я населення громади;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підвищення демографічної ситуації;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захворюваності на рак шийки матки серед жіночого населення в громаді (при умові вакцинації мінімум 70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80% дівчаток, довготерміновий ефект від вакцинацій проти ВПЛ за 15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20 років призведе до зменшення смертності від РШМ майже на 70%);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первинної інвалідності, зумовленої онкопатологією серед жіночого населення працездатного віку;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зниження рівня загальної смертності від раку шийки матки;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підвищення рівня імунізації населення;</w:t>
      </w:r>
    </w:p>
    <w:p w:rsidR="0011206B" w:rsidRPr="0011206B" w:rsidRDefault="0011206B" w:rsidP="0011206B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>підвищення середньої тривалості та якості життя населення громади.</w:t>
      </w:r>
    </w:p>
    <w:p w:rsidR="0011206B" w:rsidRDefault="0011206B" w:rsidP="001B7167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206B">
        <w:rPr>
          <w:rFonts w:ascii="Times New Roman" w:hAnsi="Times New Roman" w:cs="Times New Roman"/>
          <w:sz w:val="28"/>
          <w:szCs w:val="28"/>
          <w:lang w:val="uk-UA"/>
        </w:rPr>
        <w:t xml:space="preserve">Перелік завдань, заходів та результативні показники 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наведено у д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1B716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1206B">
        <w:rPr>
          <w:rFonts w:ascii="Times New Roman" w:hAnsi="Times New Roman" w:cs="Times New Roman"/>
          <w:sz w:val="28"/>
          <w:szCs w:val="28"/>
          <w:lang w:val="uk-UA"/>
        </w:rPr>
        <w:t>2 до Програми.</w:t>
      </w:r>
    </w:p>
    <w:p w:rsidR="003767F8" w:rsidRDefault="003767F8" w:rsidP="0011206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06B" w:rsidRPr="0011206B" w:rsidRDefault="0011206B" w:rsidP="003767F8">
      <w:pPr>
        <w:spacing w:after="0" w:line="290" w:lineRule="auto"/>
        <w:ind w:right="11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06B">
        <w:rPr>
          <w:rFonts w:ascii="Times New Roman" w:hAnsi="Times New Roman" w:cs="Times New Roman"/>
          <w:b/>
          <w:sz w:val="28"/>
          <w:szCs w:val="28"/>
        </w:rPr>
        <w:t>5.Координація та контроль за ходом виконання Програми</w:t>
      </w:r>
    </w:p>
    <w:p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Виконання цієї Програми забезпечується учасниками Програми, координація діяльності щодо виконання її заходів покладена на управління охорони здоров’я Луцької міської ради.</w:t>
      </w:r>
    </w:p>
    <w:p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За результатами аналізу виконання програмних заходів з урахуванням загальної соціально-економічної ситуації в Луцький міський територіальній громаді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Організаційне та методичне супроводження здійснює управління охорони здоров’я Луцької міської ради.</w:t>
      </w:r>
    </w:p>
    <w:p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Основними функціями управління охорони здоров’я Луцької міської ради в частині виконання заходів Програми є:</w:t>
      </w:r>
    </w:p>
    <w:p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координація виконання заходів Програми;  </w:t>
      </w:r>
    </w:p>
    <w:p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організація моніторингу реалізації заходів Програми;</w:t>
      </w:r>
    </w:p>
    <w:p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аналіз виконання програмних заходів;</w:t>
      </w:r>
    </w:p>
    <w:p w:rsidR="0011206B" w:rsidRPr="0011206B" w:rsidRDefault="0011206B" w:rsidP="0011206B">
      <w:pPr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підготовка пропозицій та їх обґрунтування стосовно внесення змін і доповнень до Програми, у разі необхідності.</w:t>
      </w:r>
    </w:p>
    <w:p w:rsidR="0011206B" w:rsidRPr="006C1EF1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F1">
        <w:rPr>
          <w:rFonts w:ascii="Times New Roman" w:hAnsi="Times New Roman" w:cs="Times New Roman"/>
          <w:sz w:val="28"/>
          <w:szCs w:val="28"/>
        </w:rPr>
        <w:t>Контроль покладається на постійну комісію міської ради з питань соціального захисту, охорони здоров’я, материнства та дитинства, освіти, науки, культури та мови Луцької міської ради.</w:t>
      </w:r>
    </w:p>
    <w:p w:rsidR="0011206B" w:rsidRPr="0011206B" w:rsidRDefault="0011206B" w:rsidP="0011206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Звіт про хід виконання Програми заслуховується на сесії Луцької міської ради на вимогу депутатів.</w:t>
      </w:r>
    </w:p>
    <w:p w:rsidR="0011206B" w:rsidRPr="0011206B" w:rsidRDefault="0011206B" w:rsidP="001120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637" w:rsidRDefault="00325E3C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AD4794">
        <w:rPr>
          <w:rFonts w:ascii="Times New Roman" w:hAnsi="Times New Roman" w:cs="Times New Roman"/>
          <w:sz w:val="28"/>
          <w:szCs w:val="28"/>
        </w:rPr>
        <w:tab/>
      </w:r>
      <w:r w:rsidR="00AD4794">
        <w:rPr>
          <w:rFonts w:ascii="Times New Roman" w:hAnsi="Times New Roman" w:cs="Times New Roman"/>
          <w:sz w:val="28"/>
          <w:szCs w:val="28"/>
        </w:rPr>
        <w:tab/>
      </w:r>
      <w:r w:rsidR="00AD47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БЕЗПЯТКО</w:t>
      </w:r>
    </w:p>
    <w:p w:rsidR="00581637" w:rsidRDefault="00581637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D4794" w:rsidRDefault="00AD4794" w:rsidP="00F61334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81637" w:rsidRPr="00A0576F" w:rsidRDefault="00581637" w:rsidP="0058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:rsidR="0011206B" w:rsidRPr="0011206B" w:rsidRDefault="00581637" w:rsidP="00581637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4"/>
          <w:szCs w:val="24"/>
        </w:rPr>
        <w:t>Лотвін 722 251</w:t>
      </w:r>
      <w:r w:rsidR="0011206B" w:rsidRPr="0011206B">
        <w:rPr>
          <w:rFonts w:ascii="Times New Roman" w:hAnsi="Times New Roman" w:cs="Times New Roman"/>
          <w:sz w:val="28"/>
          <w:szCs w:val="28"/>
        </w:rPr>
        <w:br w:type="page"/>
      </w:r>
    </w:p>
    <w:p w:rsidR="00AD4794" w:rsidRPr="00AD4794" w:rsidRDefault="0011206B" w:rsidP="00AD4794">
      <w:pPr>
        <w:tabs>
          <w:tab w:val="left" w:pos="5387"/>
        </w:tabs>
        <w:spacing w:after="0" w:line="240" w:lineRule="auto"/>
        <w:ind w:left="5245" w:right="-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11206B" w:rsidRPr="00AD4794" w:rsidRDefault="0011206B" w:rsidP="00AD4794">
      <w:pPr>
        <w:tabs>
          <w:tab w:val="left" w:pos="5387"/>
        </w:tabs>
        <w:spacing w:after="0" w:line="240" w:lineRule="auto"/>
        <w:ind w:left="5245" w:right="-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t>до Програми профілактики раку шийки матки шляхом вакцинації дівчат віком 9</w:t>
      </w:r>
      <w:r w:rsidR="00AD4794" w:rsidRP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14</w:t>
      </w:r>
      <w:r w:rsidR="00AD4794" w:rsidRPr="00AD4794">
        <w:rPr>
          <w:rFonts w:ascii="Times New Roman" w:hAnsi="Times New Roman" w:cs="Times New Roman"/>
          <w:sz w:val="28"/>
          <w:szCs w:val="28"/>
        </w:rPr>
        <w:t> </w:t>
      </w:r>
      <w:r w:rsidRPr="00AD4794">
        <w:rPr>
          <w:rFonts w:ascii="Times New Roman" w:hAnsi="Times New Roman" w:cs="Times New Roman"/>
          <w:sz w:val="28"/>
          <w:szCs w:val="28"/>
        </w:rPr>
        <w:t>років проти вірусу папіломи людини на 2023</w:t>
      </w:r>
      <w:r w:rsidR="00AD4794" w:rsidRP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2027 роки</w:t>
      </w:r>
    </w:p>
    <w:p w:rsidR="0011206B" w:rsidRPr="0011206B" w:rsidRDefault="0011206B" w:rsidP="0011206B">
      <w:pPr>
        <w:spacing w:after="69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11206B" w:rsidRPr="0011206B" w:rsidRDefault="0011206B" w:rsidP="0011206B">
      <w:pPr>
        <w:spacing w:after="0"/>
        <w:ind w:left="649" w:right="565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Ресурсне забезпечення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Програм</w:t>
      </w:r>
      <w:r w:rsidR="006F0629">
        <w:rPr>
          <w:rFonts w:ascii="Times New Roman" w:hAnsi="Times New Roman" w:cs="Times New Roman"/>
          <w:sz w:val="28"/>
          <w:szCs w:val="28"/>
        </w:rPr>
        <w:t>и</w:t>
      </w:r>
      <w:r w:rsidRPr="0011206B">
        <w:rPr>
          <w:rFonts w:ascii="Times New Roman" w:hAnsi="Times New Roman" w:cs="Times New Roman"/>
          <w:sz w:val="28"/>
          <w:szCs w:val="28"/>
        </w:rPr>
        <w:t xml:space="preserve"> профілактики раку шийки матки</w:t>
      </w:r>
    </w:p>
    <w:p w:rsidR="00330FB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 xml:space="preserve"> шляхом вакцинації дівчат віком 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 xml:space="preserve">14 років проти вірусу папіломи людини 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11206B">
        <w:rPr>
          <w:rFonts w:ascii="Times New Roman" w:hAnsi="Times New Roman" w:cs="Times New Roman"/>
          <w:sz w:val="28"/>
          <w:szCs w:val="28"/>
        </w:rPr>
        <w:t>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11206B">
        <w:rPr>
          <w:rFonts w:ascii="Times New Roman" w:hAnsi="Times New Roman" w:cs="Times New Roman"/>
          <w:sz w:val="28"/>
          <w:szCs w:val="28"/>
        </w:rPr>
        <w:t>2027 роки</w:t>
      </w:r>
    </w:p>
    <w:p w:rsidR="0011206B" w:rsidRPr="0011206B" w:rsidRDefault="0011206B" w:rsidP="0011206B">
      <w:pPr>
        <w:spacing w:after="0"/>
        <w:ind w:left="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98" w:type="dxa"/>
        <w:tblInd w:w="5" w:type="dxa"/>
        <w:tblLayout w:type="fixed"/>
        <w:tblCellMar>
          <w:top w:w="26" w:type="dxa"/>
          <w:left w:w="5" w:type="dxa"/>
          <w:right w:w="5" w:type="dxa"/>
        </w:tblCellMar>
        <w:tblLook w:val="04A0"/>
      </w:tblPr>
      <w:tblGrid>
        <w:gridCol w:w="3119"/>
        <w:gridCol w:w="1559"/>
        <w:gridCol w:w="1559"/>
        <w:gridCol w:w="1276"/>
        <w:gridCol w:w="1985"/>
      </w:tblGrid>
      <w:tr w:rsidR="0011206B" w:rsidRPr="0011206B" w:rsidTr="00AD4794">
        <w:trPr>
          <w:trHeight w:val="46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after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коштів, які планується залучити</w:t>
            </w:r>
          </w:p>
          <w:p w:rsidR="0011206B" w:rsidRPr="0011206B" w:rsidRDefault="0011206B" w:rsidP="00931051">
            <w:pPr>
              <w:spacing w:after="61" w:line="259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</w:t>
            </w:r>
          </w:p>
          <w:p w:rsidR="0011206B" w:rsidRPr="0011206B" w:rsidRDefault="0011206B" w:rsidP="00931051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 за джерелами фінансування, тис. грн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after="58" w:line="259" w:lineRule="auto"/>
              <w:ind w:left="2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фінансування,</w:t>
            </w:r>
          </w:p>
          <w:p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</w:t>
            </w:r>
          </w:p>
        </w:tc>
      </w:tr>
      <w:tr w:rsidR="0011206B" w:rsidRPr="0011206B" w:rsidTr="00AD4794">
        <w:trPr>
          <w:trHeight w:val="30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after="25"/>
              <w:ind w:left="559" w:hanging="3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06B" w:rsidRPr="0011206B" w:rsidTr="00AD4794">
        <w:trPr>
          <w:trHeight w:val="77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42" w:right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06B" w:rsidRPr="0011206B" w:rsidRDefault="0011206B" w:rsidP="00AD4794">
            <w:pPr>
              <w:spacing w:line="259" w:lineRule="auto"/>
              <w:ind w:left="142" w:right="2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AD4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33" w:right="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06B" w:rsidRPr="0011206B" w:rsidRDefault="0011206B" w:rsidP="00AD4794">
            <w:pPr>
              <w:spacing w:line="259" w:lineRule="auto"/>
              <w:ind w:left="133" w:right="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AD47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06B" w:rsidRPr="0011206B" w:rsidRDefault="0011206B" w:rsidP="00931051">
            <w:pPr>
              <w:spacing w:line="259" w:lineRule="auto"/>
              <w:ind w:left="1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06B" w:rsidRPr="0011206B" w:rsidTr="00AD4794"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4794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фінансових ресурсів всього, </w:t>
            </w:r>
          </w:p>
          <w:p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  <w:p w:rsidR="0011206B" w:rsidRPr="0011206B" w:rsidRDefault="0011206B" w:rsidP="00AD4794">
            <w:pPr>
              <w:spacing w:line="259" w:lineRule="auto"/>
              <w:ind w:left="142" w:right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06B" w:rsidRPr="0011206B" w:rsidRDefault="0011206B" w:rsidP="00931051">
            <w:pPr>
              <w:spacing w:line="259" w:lineRule="auto"/>
              <w:ind w:lef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06B" w:rsidRPr="0011206B" w:rsidRDefault="0011206B" w:rsidP="00AD4794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6000,0</w:t>
            </w:r>
          </w:p>
        </w:tc>
      </w:tr>
      <w:tr w:rsidR="0011206B" w:rsidRPr="0011206B" w:rsidTr="00AD4794">
        <w:trPr>
          <w:trHeight w:val="5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tabs>
                <w:tab w:val="left" w:pos="1275"/>
                <w:tab w:val="right" w:pos="2218"/>
              </w:tabs>
              <w:spacing w:after="4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бюджету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</w:t>
            </w:r>
          </w:p>
        </w:tc>
      </w:tr>
      <w:tr w:rsidR="0011206B" w:rsidRPr="0011206B" w:rsidTr="00AD4794">
        <w:trPr>
          <w:trHeight w:val="5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tabs>
                <w:tab w:val="left" w:pos="1275"/>
                <w:tab w:val="right" w:pos="2218"/>
              </w:tabs>
              <w:spacing w:after="4" w:line="259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-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931051">
            <w:pPr>
              <w:spacing w:line="259" w:lineRule="auto"/>
              <w:ind w:left="1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6B" w:rsidRPr="0011206B" w:rsidRDefault="0011206B" w:rsidP="00AD479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2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</w:t>
            </w:r>
          </w:p>
        </w:tc>
      </w:tr>
    </w:tbl>
    <w:p w:rsidR="0011206B" w:rsidRPr="0011206B" w:rsidRDefault="0011206B" w:rsidP="0011206B">
      <w:pPr>
        <w:spacing w:after="0" w:line="240" w:lineRule="auto"/>
        <w:ind w:hanging="4031"/>
        <w:rPr>
          <w:rFonts w:ascii="Times New Roman" w:hAnsi="Times New Roman" w:cs="Times New Roman"/>
          <w:sz w:val="28"/>
          <w:szCs w:val="28"/>
        </w:rPr>
      </w:pPr>
    </w:p>
    <w:p w:rsidR="0011206B" w:rsidRPr="0011206B" w:rsidRDefault="0011206B" w:rsidP="0011206B">
      <w:pPr>
        <w:spacing w:after="0" w:line="240" w:lineRule="auto"/>
        <w:ind w:hanging="4031"/>
        <w:rPr>
          <w:rFonts w:ascii="Times New Roman" w:hAnsi="Times New Roman" w:cs="Times New Roman"/>
          <w:sz w:val="28"/>
          <w:szCs w:val="28"/>
        </w:rPr>
      </w:pPr>
    </w:p>
    <w:p w:rsidR="00503B5D" w:rsidRDefault="00503B5D" w:rsidP="00503B5D">
      <w:pPr>
        <w:spacing w:after="0" w:line="240" w:lineRule="auto"/>
        <w:ind w:hanging="4031"/>
        <w:rPr>
          <w:sz w:val="24"/>
          <w:szCs w:val="24"/>
        </w:rPr>
      </w:pPr>
      <w:r>
        <w:rPr>
          <w:sz w:val="24"/>
          <w:szCs w:val="24"/>
        </w:rPr>
        <w:t>І</w:t>
      </w:r>
    </w:p>
    <w:p w:rsidR="00503B5D" w:rsidRDefault="00503B5D" w:rsidP="00503B5D">
      <w:pPr>
        <w:spacing w:after="0" w:line="240" w:lineRule="auto"/>
        <w:ind w:hanging="4031"/>
        <w:rPr>
          <w:sz w:val="24"/>
          <w:szCs w:val="24"/>
        </w:rPr>
      </w:pPr>
      <w:r>
        <w:rPr>
          <w:sz w:val="24"/>
          <w:szCs w:val="24"/>
        </w:rPr>
        <w:t>Ірина Колковська</w:t>
      </w:r>
    </w:p>
    <w:p w:rsidR="00330FBB" w:rsidRPr="00A0576F" w:rsidRDefault="00330FBB" w:rsidP="00330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:rsidR="000C4908" w:rsidRPr="00A0576F" w:rsidRDefault="00503B5D" w:rsidP="00330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76F">
        <w:rPr>
          <w:rFonts w:ascii="Times New Roman" w:hAnsi="Times New Roman" w:cs="Times New Roman"/>
          <w:sz w:val="24"/>
          <w:szCs w:val="24"/>
        </w:rPr>
        <w:t>Лотвін 722 251</w:t>
      </w:r>
    </w:p>
    <w:p w:rsidR="004C1CBC" w:rsidRPr="00A0576F" w:rsidRDefault="004C1CBC" w:rsidP="00330FBB">
      <w:pPr>
        <w:spacing w:after="0"/>
      </w:pPr>
    </w:p>
    <w:p w:rsidR="00CE33F7" w:rsidRDefault="00CE33F7">
      <w:pPr>
        <w:sectPr w:rsidR="00CE33F7" w:rsidSect="0035512A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D4794" w:rsidRDefault="009A1CBE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lastRenderedPageBreak/>
        <w:t>Додаток 2</w:t>
      </w:r>
    </w:p>
    <w:p w:rsidR="009A1CBE" w:rsidRDefault="009A1CBE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  <w:r w:rsidRPr="00AD4794">
        <w:rPr>
          <w:rFonts w:ascii="Times New Roman" w:hAnsi="Times New Roman" w:cs="Times New Roman"/>
          <w:sz w:val="28"/>
          <w:szCs w:val="28"/>
        </w:rPr>
        <w:t>до Програми профілактики раку шийки матки шляхом вакцинації дівчат віком 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14 років проти вірусу папіломи людини 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AD4794">
        <w:rPr>
          <w:rFonts w:ascii="Times New Roman" w:hAnsi="Times New Roman" w:cs="Times New Roman"/>
          <w:sz w:val="28"/>
          <w:szCs w:val="28"/>
        </w:rPr>
        <w:t>2027 роки</w:t>
      </w:r>
    </w:p>
    <w:p w:rsidR="00AD4794" w:rsidRDefault="00AD4794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</w:p>
    <w:p w:rsidR="00CD4B60" w:rsidRPr="00AD4794" w:rsidRDefault="00CD4B60" w:rsidP="00AD4794">
      <w:pPr>
        <w:spacing w:after="0" w:line="240" w:lineRule="auto"/>
        <w:ind w:left="9923" w:right="-32"/>
        <w:jc w:val="both"/>
        <w:rPr>
          <w:rFonts w:ascii="Times New Roman" w:hAnsi="Times New Roman" w:cs="Times New Roman"/>
          <w:sz w:val="28"/>
          <w:szCs w:val="28"/>
        </w:rPr>
      </w:pPr>
    </w:p>
    <w:p w:rsidR="009A1CBE" w:rsidRPr="00330FBB" w:rsidRDefault="009A1CBE" w:rsidP="009A1CBE">
      <w:pPr>
        <w:spacing w:after="0" w:line="240" w:lineRule="auto"/>
        <w:ind w:left="3544" w:right="2809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 xml:space="preserve">Перелік завдань, заходів та результативні показники </w:t>
      </w:r>
    </w:p>
    <w:p w:rsidR="009A1CBE" w:rsidRPr="00330FBB" w:rsidRDefault="009A1CBE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>Програм</w:t>
      </w:r>
      <w:r w:rsidR="00AD4794">
        <w:rPr>
          <w:rFonts w:ascii="Times New Roman" w:hAnsi="Times New Roman" w:cs="Times New Roman"/>
          <w:sz w:val="28"/>
          <w:szCs w:val="28"/>
        </w:rPr>
        <w:t>и</w:t>
      </w:r>
      <w:r w:rsidRPr="00330FBB">
        <w:rPr>
          <w:rFonts w:ascii="Times New Roman" w:hAnsi="Times New Roman" w:cs="Times New Roman"/>
          <w:sz w:val="28"/>
          <w:szCs w:val="28"/>
        </w:rPr>
        <w:t xml:space="preserve"> профілактики раку шийки матки шляхом вакцинації дівчат віком</w:t>
      </w:r>
    </w:p>
    <w:p w:rsidR="009A1CBE" w:rsidRDefault="009A1CBE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  <w:r w:rsidRPr="00330FBB">
        <w:rPr>
          <w:rFonts w:ascii="Times New Roman" w:hAnsi="Times New Roman" w:cs="Times New Roman"/>
          <w:sz w:val="28"/>
          <w:szCs w:val="28"/>
        </w:rPr>
        <w:t>9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330FBB">
        <w:rPr>
          <w:rFonts w:ascii="Times New Roman" w:hAnsi="Times New Roman" w:cs="Times New Roman"/>
          <w:sz w:val="28"/>
          <w:szCs w:val="28"/>
        </w:rPr>
        <w:t>14 років проти вірусу папіломи людини на 2023</w:t>
      </w:r>
      <w:r w:rsidR="00AD4794">
        <w:rPr>
          <w:rFonts w:ascii="Times New Roman" w:hAnsi="Times New Roman" w:cs="Times New Roman"/>
          <w:sz w:val="28"/>
          <w:szCs w:val="28"/>
        </w:rPr>
        <w:t>–</w:t>
      </w:r>
      <w:r w:rsidRPr="00330FBB">
        <w:rPr>
          <w:rFonts w:ascii="Times New Roman" w:hAnsi="Times New Roman" w:cs="Times New Roman"/>
          <w:sz w:val="28"/>
          <w:szCs w:val="28"/>
        </w:rPr>
        <w:t>2027 роки</w:t>
      </w:r>
    </w:p>
    <w:p w:rsidR="00AD4794" w:rsidRPr="00330FBB" w:rsidRDefault="00AD4794" w:rsidP="009A1CBE">
      <w:pPr>
        <w:spacing w:after="0" w:line="240" w:lineRule="auto"/>
        <w:ind w:left="2835" w:right="22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5" w:type="dxa"/>
        <w:jc w:val="center"/>
        <w:tblLayout w:type="fixed"/>
        <w:tblLook w:val="04A0"/>
      </w:tblPr>
      <w:tblGrid>
        <w:gridCol w:w="561"/>
        <w:gridCol w:w="2268"/>
        <w:gridCol w:w="3686"/>
        <w:gridCol w:w="2268"/>
        <w:gridCol w:w="2126"/>
        <w:gridCol w:w="1418"/>
        <w:gridCol w:w="1149"/>
        <w:gridCol w:w="1969"/>
      </w:tblGrid>
      <w:tr w:rsidR="003540F7" w:rsidRPr="00AD4794" w:rsidTr="00A26139">
        <w:trPr>
          <w:jc w:val="center"/>
        </w:trPr>
        <w:tc>
          <w:tcPr>
            <w:tcW w:w="561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№з/п</w:t>
            </w:r>
          </w:p>
        </w:tc>
        <w:tc>
          <w:tcPr>
            <w:tcW w:w="2268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Завдання</w:t>
            </w:r>
          </w:p>
        </w:tc>
        <w:tc>
          <w:tcPr>
            <w:tcW w:w="3686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Заходи</w:t>
            </w:r>
          </w:p>
        </w:tc>
        <w:tc>
          <w:tcPr>
            <w:tcW w:w="2268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Виконавці</w:t>
            </w:r>
          </w:p>
        </w:tc>
        <w:tc>
          <w:tcPr>
            <w:tcW w:w="2126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Терміни виконання</w:t>
            </w:r>
          </w:p>
        </w:tc>
        <w:tc>
          <w:tcPr>
            <w:tcW w:w="2567" w:type="dxa"/>
            <w:gridSpan w:val="2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Фінансування</w:t>
            </w:r>
          </w:p>
        </w:tc>
        <w:tc>
          <w:tcPr>
            <w:tcW w:w="1969" w:type="dxa"/>
            <w:vMerge w:val="restart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Результативні показники</w:t>
            </w:r>
          </w:p>
        </w:tc>
      </w:tr>
      <w:tr w:rsidR="008A1718" w:rsidRPr="00AD4794" w:rsidTr="00A26139">
        <w:trPr>
          <w:jc w:val="center"/>
        </w:trPr>
        <w:tc>
          <w:tcPr>
            <w:tcW w:w="561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Джерела</w:t>
            </w:r>
          </w:p>
        </w:tc>
        <w:tc>
          <w:tcPr>
            <w:tcW w:w="1149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Обсяги, тис. грн</w:t>
            </w:r>
          </w:p>
        </w:tc>
        <w:tc>
          <w:tcPr>
            <w:tcW w:w="1969" w:type="dxa"/>
            <w:vMerge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AD4794" w:rsidTr="00A26139">
        <w:trPr>
          <w:jc w:val="center"/>
        </w:trPr>
        <w:tc>
          <w:tcPr>
            <w:tcW w:w="561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268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Вакцинація проти вірусу папіломи людини</w:t>
            </w:r>
          </w:p>
        </w:tc>
        <w:tc>
          <w:tcPr>
            <w:tcW w:w="3686" w:type="dxa"/>
          </w:tcPr>
          <w:p w:rsidR="00547119" w:rsidRDefault="000C4908" w:rsidP="005471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Закупівля вакцини проти вірусу папіломи людини для вакцинації дівчат віком</w:t>
            </w:r>
          </w:p>
          <w:p w:rsidR="000C4908" w:rsidRPr="00AD4794" w:rsidRDefault="000C4908" w:rsidP="005471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547119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14 років</w:t>
            </w:r>
          </w:p>
        </w:tc>
        <w:tc>
          <w:tcPr>
            <w:tcW w:w="2268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Управління охорони здоров’я, комунальні підприємства охорони здоров’я Луцької МТГ</w:t>
            </w:r>
          </w:p>
        </w:tc>
        <w:tc>
          <w:tcPr>
            <w:tcW w:w="2126" w:type="dxa"/>
          </w:tcPr>
          <w:p w:rsidR="000C4908" w:rsidRPr="00AD4794" w:rsidRDefault="000C4908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 xml:space="preserve"> роки</w:t>
            </w:r>
          </w:p>
        </w:tc>
        <w:tc>
          <w:tcPr>
            <w:tcW w:w="1418" w:type="dxa"/>
          </w:tcPr>
          <w:p w:rsidR="000C4908" w:rsidRPr="00AD4794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бюджет громади</w:t>
            </w:r>
          </w:p>
        </w:tc>
        <w:tc>
          <w:tcPr>
            <w:tcW w:w="1149" w:type="dxa"/>
          </w:tcPr>
          <w:p w:rsidR="000C4908" w:rsidRPr="00AD4794" w:rsidRDefault="003540F7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0C4908" w:rsidRPr="00AD4794">
              <w:rPr>
                <w:rFonts w:ascii="Times New Roman" w:hAnsi="Times New Roman" w:cs="Times New Roman"/>
                <w:sz w:val="27"/>
                <w:szCs w:val="27"/>
              </w:rPr>
              <w:t>000,0</w:t>
            </w:r>
          </w:p>
        </w:tc>
        <w:tc>
          <w:tcPr>
            <w:tcW w:w="1969" w:type="dxa"/>
          </w:tcPr>
          <w:p w:rsidR="00CD4B60" w:rsidRDefault="000C4908" w:rsidP="00A261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D4794">
              <w:rPr>
                <w:rFonts w:ascii="Times New Roman" w:hAnsi="Times New Roman" w:cs="Times New Roman"/>
                <w:sz w:val="27"/>
                <w:szCs w:val="27"/>
              </w:rPr>
              <w:t>Зниження рівня захворюваності на рак шийки матки. Створення популяційного імунітету жіночого населення громади</w:t>
            </w:r>
          </w:p>
          <w:p w:rsidR="00A26139" w:rsidRPr="00AD4794" w:rsidRDefault="00A26139" w:rsidP="00A2613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:rsidTr="00A26139">
        <w:trPr>
          <w:jc w:val="center"/>
        </w:trPr>
        <w:tc>
          <w:tcPr>
            <w:tcW w:w="561" w:type="dxa"/>
          </w:tcPr>
          <w:p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2268" w:type="dxa"/>
          </w:tcPr>
          <w:p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Впровадження інформаційних кампаній щодо важливості профілактики та раннього виявлення раку шийки матки (з акцентом на важливість вакцинації проти вірусу папіломи людини</w:t>
            </w:r>
            <w:r w:rsidR="003540F7" w:rsidRPr="00CD4B6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3686" w:type="dxa"/>
          </w:tcPr>
          <w:p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Виготовлення інформаційних матеріалів (буклети, брошури, соціальні відео та аудіо ролики тощо), проведення інформаційних зустрічей з жінками громади, підвищення професійності лікарів первинного рівня надання медичної допомоги та інша діяльність, спрямована на підвищення обізнаності загального населення щодо важливості раннього виявлення та профілактики раку шийки матки</w:t>
            </w:r>
          </w:p>
        </w:tc>
        <w:tc>
          <w:tcPr>
            <w:tcW w:w="2268" w:type="dxa"/>
          </w:tcPr>
          <w:p w:rsidR="000C4908" w:rsidRPr="00CD4B60" w:rsidRDefault="000C4908" w:rsidP="00C069AE">
            <w:pPr>
              <w:spacing w:line="252" w:lineRule="auto"/>
              <w:ind w:left="13" w:hanging="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Управління охорони здоров’я, комунальні підприємства охорони здоров’яЛуцької МТГ,БО «Фонд боротьби з раком»</w:t>
            </w:r>
          </w:p>
        </w:tc>
        <w:tc>
          <w:tcPr>
            <w:tcW w:w="2126" w:type="dxa"/>
          </w:tcPr>
          <w:p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="0052570F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  <w:r w:rsidR="00CD4B60">
              <w:rPr>
                <w:rFonts w:ascii="Times New Roman" w:hAnsi="Times New Roman" w:cs="Times New Roman"/>
                <w:sz w:val="27"/>
                <w:szCs w:val="27"/>
              </w:rPr>
              <w:t xml:space="preserve"> роки</w:t>
            </w:r>
          </w:p>
        </w:tc>
        <w:tc>
          <w:tcPr>
            <w:tcW w:w="1418" w:type="dxa"/>
          </w:tcPr>
          <w:p w:rsidR="000C4908" w:rsidRPr="00CD4B60" w:rsidRDefault="003540F7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БО «Фонд боротьби з раком»</w:t>
            </w:r>
          </w:p>
        </w:tc>
        <w:tc>
          <w:tcPr>
            <w:tcW w:w="1149" w:type="dxa"/>
          </w:tcPr>
          <w:p w:rsidR="000C4908" w:rsidRPr="00CD4B60" w:rsidRDefault="003540F7" w:rsidP="00CD4B6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969" w:type="dxa"/>
          </w:tcPr>
          <w:p w:rsidR="000C4908" w:rsidRPr="00CD4B60" w:rsidRDefault="000C4908" w:rsidP="00C069A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B30533" w:rsidRPr="00CD4B60">
              <w:rPr>
                <w:rFonts w:ascii="Times New Roman" w:hAnsi="Times New Roman" w:cs="Times New Roman"/>
                <w:sz w:val="27"/>
                <w:szCs w:val="27"/>
              </w:rPr>
              <w:t xml:space="preserve">ідвищення обізнаності </w:t>
            </w: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населення щодо важливості раннього виявлення та профілактики раку шийки матки, в тому числі важливості вакцинації проти вірусу папіломи людини</w:t>
            </w:r>
          </w:p>
        </w:tc>
      </w:tr>
      <w:tr w:rsidR="003540F7" w:rsidRPr="00CD4B60" w:rsidTr="00A26139">
        <w:trPr>
          <w:jc w:val="center"/>
        </w:trPr>
        <w:tc>
          <w:tcPr>
            <w:tcW w:w="10909" w:type="dxa"/>
            <w:gridSpan w:val="5"/>
          </w:tcPr>
          <w:p w:rsidR="003540F7" w:rsidRPr="00CD4B60" w:rsidRDefault="003540F7" w:rsidP="003540F7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Всього за роками</w:t>
            </w:r>
          </w:p>
        </w:tc>
        <w:tc>
          <w:tcPr>
            <w:tcW w:w="1418" w:type="dxa"/>
          </w:tcPr>
          <w:p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1149" w:type="dxa"/>
          </w:tcPr>
          <w:p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:rsidR="003540F7" w:rsidRPr="00CD4B60" w:rsidRDefault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:rsidTr="00A26139">
        <w:trPr>
          <w:jc w:val="center"/>
        </w:trPr>
        <w:tc>
          <w:tcPr>
            <w:tcW w:w="561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114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:rsidTr="00A26139">
        <w:trPr>
          <w:jc w:val="center"/>
        </w:trPr>
        <w:tc>
          <w:tcPr>
            <w:tcW w:w="561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114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:rsidTr="00A26139">
        <w:trPr>
          <w:jc w:val="center"/>
        </w:trPr>
        <w:tc>
          <w:tcPr>
            <w:tcW w:w="561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114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540F7" w:rsidRPr="00CD4B60" w:rsidTr="00A26139">
        <w:trPr>
          <w:jc w:val="center"/>
        </w:trPr>
        <w:tc>
          <w:tcPr>
            <w:tcW w:w="561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114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D4B60">
              <w:rPr>
                <w:rFonts w:ascii="Times New Roman" w:hAnsi="Times New Roman" w:cs="Times New Roman"/>
                <w:sz w:val="27"/>
                <w:szCs w:val="27"/>
              </w:rPr>
              <w:t>1200,0</w:t>
            </w:r>
          </w:p>
        </w:tc>
        <w:tc>
          <w:tcPr>
            <w:tcW w:w="1969" w:type="dxa"/>
          </w:tcPr>
          <w:p w:rsidR="003540F7" w:rsidRPr="00CD4B60" w:rsidRDefault="003540F7" w:rsidP="003540F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26139" w:rsidRDefault="00A26139" w:rsidP="00AD47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26139" w:rsidRDefault="00A26139" w:rsidP="00AD479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D4794" w:rsidRPr="00A0576F" w:rsidRDefault="00AD4794" w:rsidP="00AD4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76F">
        <w:rPr>
          <w:rFonts w:ascii="Times New Roman" w:hAnsi="Times New Roman" w:cs="Times New Roman"/>
          <w:sz w:val="24"/>
          <w:szCs w:val="24"/>
        </w:rPr>
        <w:t xml:space="preserve">Колковська </w:t>
      </w:r>
      <w:r w:rsidR="00A0576F" w:rsidRPr="00A0576F">
        <w:rPr>
          <w:rFonts w:ascii="Times New Roman" w:hAnsi="Times New Roman" w:cs="Times New Roman"/>
          <w:sz w:val="24"/>
          <w:szCs w:val="24"/>
        </w:rPr>
        <w:t>098 9765018</w:t>
      </w:r>
    </w:p>
    <w:p w:rsidR="00AD4794" w:rsidRPr="00A0576F" w:rsidRDefault="00AD4794" w:rsidP="00CD4B60">
      <w:pPr>
        <w:spacing w:after="0" w:line="240" w:lineRule="auto"/>
      </w:pPr>
      <w:r w:rsidRPr="00A0576F">
        <w:rPr>
          <w:rFonts w:ascii="Times New Roman" w:hAnsi="Times New Roman" w:cs="Times New Roman"/>
          <w:sz w:val="24"/>
          <w:szCs w:val="24"/>
        </w:rPr>
        <w:t>Лотвін 722 251</w:t>
      </w:r>
    </w:p>
    <w:sectPr w:rsidR="00AD4794" w:rsidRPr="00A0576F" w:rsidSect="00A26139">
      <w:pgSz w:w="16838" w:h="11906" w:orient="landscape"/>
      <w:pgMar w:top="1985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EF7" w:rsidRDefault="00685EF7" w:rsidP="0035512A">
      <w:pPr>
        <w:spacing w:after="0" w:line="240" w:lineRule="auto"/>
      </w:pPr>
      <w:r>
        <w:separator/>
      </w:r>
    </w:p>
  </w:endnote>
  <w:endnote w:type="continuationSeparator" w:id="1">
    <w:p w:rsidR="00685EF7" w:rsidRDefault="00685EF7" w:rsidP="0035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EF7" w:rsidRDefault="00685EF7" w:rsidP="0035512A">
      <w:pPr>
        <w:spacing w:after="0" w:line="240" w:lineRule="auto"/>
      </w:pPr>
      <w:r>
        <w:separator/>
      </w:r>
    </w:p>
  </w:footnote>
  <w:footnote w:type="continuationSeparator" w:id="1">
    <w:p w:rsidR="00685EF7" w:rsidRDefault="00685EF7" w:rsidP="00355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683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5512A" w:rsidRPr="0035512A" w:rsidRDefault="003F14B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51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5512A" w:rsidRPr="003551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51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248" w:rsidRPr="00B02248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3551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512A" w:rsidRDefault="003551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908"/>
    <w:rsid w:val="000C4908"/>
    <w:rsid w:val="0011206B"/>
    <w:rsid w:val="0017518B"/>
    <w:rsid w:val="00182248"/>
    <w:rsid w:val="001A62A0"/>
    <w:rsid w:val="001B7167"/>
    <w:rsid w:val="00223941"/>
    <w:rsid w:val="00276E8D"/>
    <w:rsid w:val="00325E3C"/>
    <w:rsid w:val="00330FBB"/>
    <w:rsid w:val="00351E29"/>
    <w:rsid w:val="003540F7"/>
    <w:rsid w:val="0035512A"/>
    <w:rsid w:val="003767F8"/>
    <w:rsid w:val="00377BD0"/>
    <w:rsid w:val="003F14BC"/>
    <w:rsid w:val="0044659A"/>
    <w:rsid w:val="004C1CBC"/>
    <w:rsid w:val="00503B5D"/>
    <w:rsid w:val="0052570F"/>
    <w:rsid w:val="00547119"/>
    <w:rsid w:val="00581637"/>
    <w:rsid w:val="00663CAF"/>
    <w:rsid w:val="00685EF7"/>
    <w:rsid w:val="006C1EF1"/>
    <w:rsid w:val="006F0629"/>
    <w:rsid w:val="00702B69"/>
    <w:rsid w:val="00770972"/>
    <w:rsid w:val="007C28A3"/>
    <w:rsid w:val="007D2A17"/>
    <w:rsid w:val="007F687C"/>
    <w:rsid w:val="00847CC1"/>
    <w:rsid w:val="00880C97"/>
    <w:rsid w:val="008A1718"/>
    <w:rsid w:val="009145A1"/>
    <w:rsid w:val="009A1343"/>
    <w:rsid w:val="009A1CBE"/>
    <w:rsid w:val="009E16E0"/>
    <w:rsid w:val="009F5DC0"/>
    <w:rsid w:val="00A0576F"/>
    <w:rsid w:val="00A26139"/>
    <w:rsid w:val="00A571FC"/>
    <w:rsid w:val="00AD4794"/>
    <w:rsid w:val="00B02248"/>
    <w:rsid w:val="00B30533"/>
    <w:rsid w:val="00B91CF3"/>
    <w:rsid w:val="00BC02BF"/>
    <w:rsid w:val="00C069AE"/>
    <w:rsid w:val="00CC2778"/>
    <w:rsid w:val="00CD4B60"/>
    <w:rsid w:val="00CE33F7"/>
    <w:rsid w:val="00D3231C"/>
    <w:rsid w:val="00D32E43"/>
    <w:rsid w:val="00DA7F4F"/>
    <w:rsid w:val="00DD3AF6"/>
    <w:rsid w:val="00E12F0A"/>
    <w:rsid w:val="00E3160E"/>
    <w:rsid w:val="00F32645"/>
    <w:rsid w:val="00F61334"/>
    <w:rsid w:val="00FB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20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206B"/>
    <w:pPr>
      <w:suppressAutoHyphens/>
      <w:ind w:left="720"/>
      <w:contextualSpacing/>
    </w:pPr>
    <w:rPr>
      <w:lang w:val="ru-RU"/>
    </w:rPr>
  </w:style>
  <w:style w:type="table" w:customStyle="1" w:styleId="TableGrid">
    <w:name w:val="TableGrid"/>
    <w:rsid w:val="0011206B"/>
    <w:pPr>
      <w:suppressAutoHyphens/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12A"/>
  </w:style>
  <w:style w:type="paragraph" w:styleId="a8">
    <w:name w:val="footer"/>
    <w:basedOn w:val="a"/>
    <w:link w:val="a9"/>
    <w:uiPriority w:val="99"/>
    <w:unhideWhenUsed/>
    <w:rsid w:val="003551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12A"/>
  </w:style>
  <w:style w:type="paragraph" w:customStyle="1" w:styleId="xfmc2">
    <w:name w:val="xfmc2"/>
    <w:basedOn w:val="a"/>
    <w:rsid w:val="003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EBA6-3ED5-4926-8265-368D3D51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1626</Words>
  <Characters>9271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Оксана</dc:creator>
  <cp:lastModifiedBy>NK</cp:lastModifiedBy>
  <cp:revision>5</cp:revision>
  <cp:lastPrinted>2023-04-11T07:44:00Z</cp:lastPrinted>
  <dcterms:created xsi:type="dcterms:W3CDTF">2023-05-19T05:17:00Z</dcterms:created>
  <dcterms:modified xsi:type="dcterms:W3CDTF">2023-05-19T05:36:00Z</dcterms:modified>
</cp:coreProperties>
</file>