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0221EDB2" w:rsidR="0064121B" w:rsidRDefault="00EE66C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7DCB7A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103028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5649E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782518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0752637" w14:textId="6ABC99A4" w:rsidR="00EE66CB" w:rsidRPr="00EE66CB" w:rsidRDefault="00EE66CB" w:rsidP="00EE66CB">
      <w:pPr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EE66CB">
        <w:rPr>
          <w:rFonts w:ascii="Times New Roman" w:hAnsi="Times New Roman" w:cs="Times New Roman"/>
          <w:sz w:val="28"/>
          <w:szCs w:val="28"/>
        </w:rPr>
        <w:t xml:space="preserve">Про відшкодування видатків, пов'язаних з похованням Шевчука І.В.,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Бебка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> О.М., Харитонова А.Г., Шевчука</w:t>
      </w:r>
      <w:r w:rsidR="00C07E33">
        <w:rPr>
          <w:rFonts w:ascii="Times New Roman" w:hAnsi="Times New Roman" w:cs="Times New Roman"/>
          <w:sz w:val="28"/>
          <w:szCs w:val="28"/>
        </w:rPr>
        <w:t> </w:t>
      </w:r>
      <w:r w:rsidRPr="00EE66CB">
        <w:rPr>
          <w:rFonts w:ascii="Times New Roman" w:hAnsi="Times New Roman" w:cs="Times New Roman"/>
          <w:sz w:val="28"/>
          <w:szCs w:val="28"/>
        </w:rPr>
        <w:t xml:space="preserve">В.П.,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Козачука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І.О., Пугача М.Л.,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Ульяницького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О.І., Гери С.В.,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Кузьміча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І.О.</w:t>
      </w:r>
    </w:p>
    <w:p w14:paraId="53C497EE" w14:textId="5EC55FAA" w:rsidR="00EE66CB" w:rsidRPr="00EE66CB" w:rsidRDefault="00EE66CB" w:rsidP="00EE66CB">
      <w:pPr>
        <w:ind w:right="4959"/>
        <w:rPr>
          <w:rFonts w:ascii="Times New Roman" w:hAnsi="Times New Roman" w:cs="Times New Roman"/>
          <w:sz w:val="28"/>
          <w:szCs w:val="28"/>
        </w:rPr>
      </w:pPr>
    </w:p>
    <w:p w14:paraId="38056166" w14:textId="77777777" w:rsidR="00EE66CB" w:rsidRDefault="00EE66CB" w:rsidP="00EE6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6CB"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22.12.2021 № 24/119 «Про затвердження Програми розвитку культури Луцької міської територіальної громади на 2022–2025 роки», для відшкодування видатків, пов'язаних з похованням загиблих військовослужбовців Шевчука І.В.,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Бебка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 О.М., Харитонова А.Г., Шевчука В.П.,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Козачука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І.О., Пугача М.Л.,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Ульяницького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О.І., Гери С.В.,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Кузьміча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І.О.:</w:t>
      </w:r>
    </w:p>
    <w:p w14:paraId="5C6C3D09" w14:textId="77777777" w:rsidR="00E11627" w:rsidRPr="00EE66CB" w:rsidRDefault="00E11627" w:rsidP="00EE6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765B06" w14:textId="77777777" w:rsidR="00EE66CB" w:rsidRPr="00EE66CB" w:rsidRDefault="00EE66CB" w:rsidP="00EE6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6CB">
        <w:rPr>
          <w:rFonts w:ascii="Times New Roman" w:hAnsi="Times New Roman" w:cs="Times New Roman"/>
          <w:sz w:val="28"/>
          <w:szCs w:val="28"/>
        </w:rPr>
        <w:t xml:space="preserve">1. Затвердити кошториси видатків, пов’язаних із похованням загиблих військовослужбовців Шевчука Ігоря Володимировича,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Бебка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Олександра Миколайовича, Харитонова Анатолія Геннадійовича, Шевчука Віталія Петровича,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Козачука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Ігоря Олександровича, Пугача Михайла Леонідовича,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Ульяницького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Олександра Івановича, Гери Сергія Володимировича,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Кузьміча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 xml:space="preserve"> Ігоря Олександровича згідно з додатками 1–9 відповідно.</w:t>
      </w:r>
    </w:p>
    <w:p w14:paraId="748ECE44" w14:textId="77777777" w:rsidR="00EE66CB" w:rsidRPr="00EE66CB" w:rsidRDefault="00EE66CB" w:rsidP="00EE6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6CB">
        <w:rPr>
          <w:rFonts w:ascii="Times New Roman" w:hAnsi="Times New Roman" w:cs="Times New Roman"/>
          <w:sz w:val="28"/>
          <w:szCs w:val="28"/>
        </w:rP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258C05C9" w14:textId="77777777" w:rsidR="00EE66CB" w:rsidRPr="00EE66CB" w:rsidRDefault="00EE66CB" w:rsidP="00EE66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6CB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EE66CB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EE66CB">
        <w:rPr>
          <w:rFonts w:ascii="Times New Roman" w:hAnsi="Times New Roman" w:cs="Times New Roman"/>
          <w:sz w:val="28"/>
          <w:szCs w:val="28"/>
        </w:rPr>
        <w:t>.</w:t>
      </w:r>
    </w:p>
    <w:p w14:paraId="07C6A5E6" w14:textId="77777777" w:rsidR="00EE66CB" w:rsidRPr="00EE66CB" w:rsidRDefault="00EE66CB" w:rsidP="00EE66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70CAB" w14:textId="77777777" w:rsidR="00EE66CB" w:rsidRPr="00EE66CB" w:rsidRDefault="00EE66CB" w:rsidP="00EE66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DEB17" w14:textId="77777777" w:rsidR="00EE66CB" w:rsidRPr="00EE66CB" w:rsidRDefault="00EE66CB" w:rsidP="00EE66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00ABA5" w14:textId="77777777" w:rsidR="00EE66CB" w:rsidRPr="00EE66CB" w:rsidRDefault="00EE66CB" w:rsidP="00EE66CB">
      <w:pPr>
        <w:jc w:val="both"/>
        <w:rPr>
          <w:rFonts w:ascii="Times New Roman" w:hAnsi="Times New Roman" w:cs="Times New Roman"/>
          <w:sz w:val="28"/>
          <w:szCs w:val="28"/>
        </w:rPr>
      </w:pPr>
      <w:r w:rsidRPr="00EE66C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</w:r>
      <w:r w:rsidRPr="00EE66CB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0C5AE0F" w14:textId="77777777" w:rsidR="00EE66CB" w:rsidRPr="00EE66CB" w:rsidRDefault="00EE66CB" w:rsidP="00EE66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B35C7A" w14:textId="77777777" w:rsidR="00EE66CB" w:rsidRPr="00EE66CB" w:rsidRDefault="00EE66CB" w:rsidP="00EE66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EF84CB" w14:textId="2830B41F" w:rsidR="00EE66CB" w:rsidRPr="00EE66CB" w:rsidRDefault="00EE66CB" w:rsidP="00EE66CB">
      <w:pPr>
        <w:tabs>
          <w:tab w:val="left" w:pos="3420"/>
          <w:tab w:val="left" w:pos="3630"/>
        </w:tabs>
        <w:ind w:right="5726"/>
        <w:jc w:val="both"/>
        <w:rPr>
          <w:rFonts w:ascii="Times New Roman" w:hAnsi="Times New Roman" w:cs="Times New Roman"/>
        </w:rPr>
      </w:pPr>
      <w:proofErr w:type="spellStart"/>
      <w:r w:rsidRPr="00EE66CB">
        <w:rPr>
          <w:rFonts w:ascii="Times New Roman" w:hAnsi="Times New Roman" w:cs="Times New Roman"/>
          <w:lang w:eastAsia="ar-SA"/>
        </w:rPr>
        <w:t>Махецький</w:t>
      </w:r>
      <w:proofErr w:type="spellEnd"/>
      <w:r w:rsidRPr="00EE66CB">
        <w:rPr>
          <w:rFonts w:ascii="Times New Roman" w:hAnsi="Times New Roman" w:cs="Times New Roman"/>
          <w:lang w:eastAsia="ar-SA"/>
        </w:rPr>
        <w:t xml:space="preserve"> 741 081</w:t>
      </w:r>
    </w:p>
    <w:p w14:paraId="5F6CB4CE" w14:textId="5B48BC85" w:rsidR="00C4289A" w:rsidRPr="00EE66CB" w:rsidRDefault="00C4289A" w:rsidP="00AE31AA">
      <w:pPr>
        <w:rPr>
          <w:rFonts w:ascii="Times New Roman" w:hAnsi="Times New Roman" w:cs="Times New Roman"/>
          <w:sz w:val="28"/>
          <w:szCs w:val="28"/>
        </w:rPr>
      </w:pP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2280" w14:textId="77777777" w:rsidR="001A0F29" w:rsidRDefault="001A0F29" w:rsidP="00580099">
      <w:r>
        <w:separator/>
      </w:r>
    </w:p>
  </w:endnote>
  <w:endnote w:type="continuationSeparator" w:id="0">
    <w:p w14:paraId="77F7AD50" w14:textId="77777777" w:rsidR="001A0F29" w:rsidRDefault="001A0F2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D261" w14:textId="77777777" w:rsidR="001A0F29" w:rsidRDefault="001A0F29" w:rsidP="00580099">
      <w:r>
        <w:separator/>
      </w:r>
    </w:p>
  </w:footnote>
  <w:footnote w:type="continuationSeparator" w:id="0">
    <w:p w14:paraId="71FCAF2A" w14:textId="77777777" w:rsidR="001A0F29" w:rsidRDefault="001A0F2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A0F29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07E33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11627"/>
    <w:rsid w:val="00ED057F"/>
    <w:rsid w:val="00ED6B26"/>
    <w:rsid w:val="00EE66CB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4</cp:revision>
  <dcterms:created xsi:type="dcterms:W3CDTF">2023-06-09T11:10:00Z</dcterms:created>
  <dcterms:modified xsi:type="dcterms:W3CDTF">2023-06-09T11:13:00Z</dcterms:modified>
</cp:coreProperties>
</file>