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7B" w:rsidRPr="0042127B" w:rsidRDefault="009F67E4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510BA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83028076"/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510BA7" w:rsidRDefault="00510BA7" w:rsidP="00510BA7">
      <w:pPr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30.11.2022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9F67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37/6</w:t>
      </w:r>
      <w:r w:rsidR="00BF776F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bookmarkEnd w:id="0"/>
    <w:p w:rsidR="00965487" w:rsidRPr="00BB471C" w:rsidRDefault="00965487" w:rsidP="00965487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BB471C">
        <w:rPr>
          <w:rFonts w:ascii="Times New Roman" w:hAnsi="Times New Roman"/>
          <w:sz w:val="28"/>
          <w:szCs w:val="28"/>
          <w:lang w:val="uk-UA" w:eastAsia="uk-UA"/>
        </w:rPr>
        <w:t>Про надання комунальному</w:t>
      </w:r>
    </w:p>
    <w:p w:rsidR="00965487" w:rsidRPr="00BB471C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71C">
        <w:rPr>
          <w:rFonts w:ascii="Times New Roman" w:hAnsi="Times New Roman"/>
          <w:sz w:val="28"/>
          <w:szCs w:val="28"/>
          <w:lang w:val="uk-UA" w:eastAsia="uk-UA"/>
        </w:rPr>
        <w:t>підприємству «Луцькводоканал»</w:t>
      </w:r>
    </w:p>
    <w:p w:rsidR="00965487" w:rsidRPr="00BB471C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71C">
        <w:rPr>
          <w:rFonts w:ascii="Times New Roman" w:hAnsi="Times New Roman"/>
          <w:sz w:val="28"/>
          <w:szCs w:val="28"/>
          <w:lang w:val="uk-UA" w:eastAsia="uk-UA"/>
        </w:rPr>
        <w:t xml:space="preserve">дозволу </w:t>
      </w:r>
      <w:r w:rsidRPr="00BB471C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</w:p>
    <w:p w:rsidR="00965487" w:rsidRPr="00BB471C" w:rsidRDefault="00965487" w:rsidP="00965487">
      <w:pPr>
        <w:rPr>
          <w:rFonts w:ascii="Times New Roman" w:hAnsi="Times New Roman"/>
          <w:sz w:val="28"/>
          <w:szCs w:val="28"/>
          <w:lang w:val="uk-UA"/>
        </w:rPr>
      </w:pPr>
      <w:r w:rsidRPr="00BB471C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Pr="00BB47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B471C">
        <w:rPr>
          <w:rFonts w:ascii="Times New Roman" w:hAnsi="Times New Roman"/>
          <w:sz w:val="28"/>
          <w:szCs w:val="28"/>
          <w:lang w:val="uk-UA"/>
        </w:rPr>
        <w:t>з метою придбання</w:t>
      </w:r>
    </w:p>
    <w:p w:rsidR="00965487" w:rsidRPr="00B738B8" w:rsidRDefault="00965487" w:rsidP="00965487">
      <w:pPr>
        <w:rPr>
          <w:rFonts w:ascii="Times New Roman" w:hAnsi="Times New Roman"/>
          <w:sz w:val="28"/>
          <w:szCs w:val="28"/>
          <w:lang w:val="uk-UA"/>
        </w:rPr>
      </w:pPr>
      <w:r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Pr="00B738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198E" w:rsidRPr="001D5687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Pr="0068018E">
        <w:rPr>
          <w:rFonts w:ascii="Times New Roman" w:hAnsi="Times New Roman"/>
          <w:sz w:val="28"/>
          <w:szCs w:val="28"/>
        </w:rPr>
        <w:t>10 м3/год (200 м3/</w:t>
      </w:r>
      <w:proofErr w:type="spellStart"/>
      <w:r w:rsidRPr="0068018E">
        <w:rPr>
          <w:rFonts w:ascii="Times New Roman" w:hAnsi="Times New Roman"/>
          <w:sz w:val="28"/>
          <w:szCs w:val="28"/>
        </w:rPr>
        <w:t>добу</w:t>
      </w:r>
      <w:proofErr w:type="spellEnd"/>
      <w:r w:rsidRPr="006801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B" w:rsidRPr="001D5687" w:rsidRDefault="00F569D2" w:rsidP="006F491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Керуючись ст. 25-2</w:t>
      </w:r>
      <w:r w:rsidR="008D5A94" w:rsidRPr="001D56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510BA7" w:rsidRPr="00FB4B91" w:rsidRDefault="00510BA7" w:rsidP="00B62B95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10BA7">
        <w:rPr>
          <w:rFonts w:ascii="Times New Roman" w:hAnsi="Times New Roman"/>
          <w:sz w:val="28"/>
          <w:szCs w:val="28"/>
          <w:lang w:val="uk-UA"/>
        </w:rPr>
        <w:t xml:space="preserve">1. Внести зміни до рішення міської ради від </w:t>
      </w:r>
      <w:r w:rsidRPr="00510BA7">
        <w:rPr>
          <w:rFonts w:ascii="Times New Roman" w:eastAsia="Times New Roman" w:hAnsi="Times New Roman"/>
          <w:sz w:val="28"/>
          <w:szCs w:val="28"/>
          <w:lang w:val="uk-UA" w:eastAsia="ru-RU"/>
        </w:rPr>
        <w:t>30.11.2022 №</w:t>
      </w:r>
      <w:r w:rsidR="009F67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0BA7">
        <w:rPr>
          <w:rFonts w:ascii="Times New Roman" w:eastAsia="Times New Roman" w:hAnsi="Times New Roman"/>
          <w:sz w:val="28"/>
          <w:szCs w:val="28"/>
          <w:lang w:val="uk-UA" w:eastAsia="ru-RU"/>
        </w:rPr>
        <w:t>37/6</w:t>
      </w:r>
      <w:r w:rsidR="0096548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>комунальному підприємству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65487"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="00965487"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="0096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487"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="00965487" w:rsidRPr="00965487">
        <w:rPr>
          <w:rFonts w:ascii="Times New Roman" w:hAnsi="Times New Roman"/>
          <w:sz w:val="28"/>
          <w:szCs w:val="28"/>
          <w:lang w:val="uk-UA"/>
        </w:rPr>
        <w:t>10 м3/год (200 м3/добу)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90DC1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 міської ради від 22.02.2023 №</w:t>
      </w:r>
      <w:r w:rsidR="009F67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DC1">
        <w:rPr>
          <w:rFonts w:ascii="Times New Roman" w:hAnsi="Times New Roman"/>
          <w:sz w:val="28"/>
          <w:szCs w:val="28"/>
          <w:lang w:val="uk-UA"/>
        </w:rPr>
        <w:t>41/88, виклавши у новій редакції пункт 4:</w:t>
      </w:r>
    </w:p>
    <w:p w:rsidR="00690DC1" w:rsidRDefault="00690DC1" w:rsidP="00690DC1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«4. 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Дозволити </w:t>
      </w:r>
      <w:r>
        <w:rPr>
          <w:rFonts w:ascii="Times New Roman" w:hAnsi="Times New Roman"/>
          <w:sz w:val="28"/>
          <w:szCs w:val="28"/>
          <w:lang w:val="uk-UA"/>
        </w:rPr>
        <w:t>комунальному п</w:t>
      </w:r>
      <w:r w:rsidRPr="00277E12">
        <w:rPr>
          <w:rFonts w:ascii="Times New Roman" w:hAnsi="Times New Roman"/>
          <w:sz w:val="28"/>
          <w:szCs w:val="28"/>
          <w:lang w:val="uk-UA"/>
        </w:rPr>
        <w:t>ідприємству</w:t>
      </w:r>
      <w:r>
        <w:rPr>
          <w:rFonts w:ascii="Times New Roman" w:hAnsi="Times New Roman"/>
          <w:sz w:val="28"/>
          <w:szCs w:val="28"/>
          <w:lang w:val="uk-UA"/>
        </w:rPr>
        <w:t xml:space="preserve"> «Луцькво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>доканал»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здійснювати витрати, пов’язані з належним утриманням та експлуатацією, ремонтом та технічним обслуговуванням Майна згідно з умовами договору фінансового лізингу.</w:t>
      </w:r>
      <w:r w:rsidRPr="00A822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Усі платежі, пов’язані з договором лізингу, здійснюються комунальним підприємством «Луцькводоканал», на підставі укладеного договору.</w:t>
      </w:r>
    </w:p>
    <w:p w:rsidR="00690DC1" w:rsidRDefault="00690DC1" w:rsidP="00690DC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1E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 «Луцькводоканал»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ідтримувати чисті  грошові надходження на свої рахунки, відкриті у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анку,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яким укладається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фінансового лізингу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 у розмірі, не менше ніж 70% від своїх щоквартальних чистих грошових надходжень (з урахуванням надходжень виручки з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анків, за умови їх переведення на рахунки, відкриті в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>анку, не пізніше наступного робочого дня).</w:t>
      </w:r>
    </w:p>
    <w:p w:rsidR="00B62B95" w:rsidRDefault="00690DC1" w:rsidP="00690DC1">
      <w:pPr>
        <w:pStyle w:val="aa"/>
        <w:ind w:firstLine="567"/>
        <w:jc w:val="both"/>
        <w:rPr>
          <w:rFonts w:ascii="Times New Roman" w:hAnsi="Times New Roman"/>
          <w:color w:val="000000"/>
          <w:kern w:val="2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Встановити, що </w:t>
      </w:r>
      <w:r w:rsidRPr="00EA2C59">
        <w:rPr>
          <w:rFonts w:ascii="Times New Roman" w:hAnsi="Times New Roman"/>
          <w:sz w:val="28"/>
          <w:szCs w:val="28"/>
          <w:lang w:val="uk-UA"/>
        </w:rPr>
        <w:t>Луцька міська рада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2C59">
        <w:rPr>
          <w:rFonts w:ascii="Times New Roman" w:hAnsi="Times New Roman"/>
          <w:sz w:val="28"/>
          <w:szCs w:val="28"/>
          <w:lang w:val="uk-UA"/>
        </w:rPr>
        <w:t xml:space="preserve"> в разі фінансової неспроможності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л</w:t>
      </w:r>
      <w:r w:rsidRPr="00EA2C59">
        <w:rPr>
          <w:rFonts w:ascii="Times New Roman" w:hAnsi="Times New Roman"/>
          <w:sz w:val="28"/>
          <w:szCs w:val="28"/>
          <w:lang w:val="uk-UA"/>
        </w:rPr>
        <w:t>ізингоотримувача обслуговувати Договір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2C59">
        <w:rPr>
          <w:rFonts w:ascii="Times New Roman" w:hAnsi="Times New Roman"/>
          <w:sz w:val="28"/>
          <w:szCs w:val="28"/>
          <w:lang w:val="uk-UA"/>
        </w:rPr>
        <w:t xml:space="preserve"> бере на себе зобов’язання щодо забезпечення виконання умов Договору, у тому числі за рахунок виділення з міського бюджету коштів у розмірі та у строки, необхідні для повного та своєчасного виконання умов Договору.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F0BCF" w:rsidRPr="00BD19FA" w:rsidRDefault="006F4918" w:rsidP="00B62B9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29A5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2"/>
    </w:p>
    <w:p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FB4B91" w:rsidRDefault="00FB4B91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CD0689" w:rsidRPr="001D5687" w:rsidRDefault="002D728B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</w:t>
      </w:r>
      <w:r w:rsidR="00BD19FA" w:rsidRPr="001D5687">
        <w:rPr>
          <w:rFonts w:ascii="Times New Roman" w:hAnsi="Times New Roman"/>
          <w:sz w:val="24"/>
          <w:lang w:val="uk-UA"/>
        </w:rPr>
        <w:t>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510BA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6375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90443"/>
    <w:rsid w:val="002B0D19"/>
    <w:rsid w:val="002B19F1"/>
    <w:rsid w:val="002C657B"/>
    <w:rsid w:val="002D728B"/>
    <w:rsid w:val="00323663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174B"/>
    <w:rsid w:val="00404671"/>
    <w:rsid w:val="0041609C"/>
    <w:rsid w:val="00416A26"/>
    <w:rsid w:val="0042127B"/>
    <w:rsid w:val="00422908"/>
    <w:rsid w:val="0042450B"/>
    <w:rsid w:val="004351C6"/>
    <w:rsid w:val="0046198E"/>
    <w:rsid w:val="00476056"/>
    <w:rsid w:val="00494A81"/>
    <w:rsid w:val="004A18E1"/>
    <w:rsid w:val="004A3A3E"/>
    <w:rsid w:val="004B2BAB"/>
    <w:rsid w:val="004D4CC7"/>
    <w:rsid w:val="004D781F"/>
    <w:rsid w:val="00500267"/>
    <w:rsid w:val="00510BA7"/>
    <w:rsid w:val="00534754"/>
    <w:rsid w:val="0054464B"/>
    <w:rsid w:val="00552C80"/>
    <w:rsid w:val="00553370"/>
    <w:rsid w:val="00562DE6"/>
    <w:rsid w:val="005816C6"/>
    <w:rsid w:val="00595E7C"/>
    <w:rsid w:val="005E500C"/>
    <w:rsid w:val="005F4ADA"/>
    <w:rsid w:val="00614E8D"/>
    <w:rsid w:val="00624542"/>
    <w:rsid w:val="00647EEA"/>
    <w:rsid w:val="00656634"/>
    <w:rsid w:val="00657559"/>
    <w:rsid w:val="00662FB0"/>
    <w:rsid w:val="00664C3B"/>
    <w:rsid w:val="00685060"/>
    <w:rsid w:val="00690DC1"/>
    <w:rsid w:val="0069186F"/>
    <w:rsid w:val="00695729"/>
    <w:rsid w:val="006A3DBC"/>
    <w:rsid w:val="006A67BB"/>
    <w:rsid w:val="006C0DB8"/>
    <w:rsid w:val="006D1B67"/>
    <w:rsid w:val="006D72AF"/>
    <w:rsid w:val="006E04BB"/>
    <w:rsid w:val="006F4918"/>
    <w:rsid w:val="00705C39"/>
    <w:rsid w:val="00707FFB"/>
    <w:rsid w:val="00717F24"/>
    <w:rsid w:val="00730066"/>
    <w:rsid w:val="0075058B"/>
    <w:rsid w:val="00767B34"/>
    <w:rsid w:val="00777FF7"/>
    <w:rsid w:val="00782BBE"/>
    <w:rsid w:val="00793444"/>
    <w:rsid w:val="00795E86"/>
    <w:rsid w:val="007A4A55"/>
    <w:rsid w:val="007A5FB9"/>
    <w:rsid w:val="007B5533"/>
    <w:rsid w:val="007B7BBA"/>
    <w:rsid w:val="007D5054"/>
    <w:rsid w:val="007E08DB"/>
    <w:rsid w:val="007E5B48"/>
    <w:rsid w:val="007F4063"/>
    <w:rsid w:val="007F5533"/>
    <w:rsid w:val="00813C91"/>
    <w:rsid w:val="0083785F"/>
    <w:rsid w:val="00870629"/>
    <w:rsid w:val="0087651E"/>
    <w:rsid w:val="0089604C"/>
    <w:rsid w:val="008B0742"/>
    <w:rsid w:val="008D519B"/>
    <w:rsid w:val="008D5A94"/>
    <w:rsid w:val="008F0BCF"/>
    <w:rsid w:val="008F1DDD"/>
    <w:rsid w:val="00900267"/>
    <w:rsid w:val="0093143B"/>
    <w:rsid w:val="00942551"/>
    <w:rsid w:val="00960B43"/>
    <w:rsid w:val="00965487"/>
    <w:rsid w:val="00985CBE"/>
    <w:rsid w:val="00992A5C"/>
    <w:rsid w:val="009965D2"/>
    <w:rsid w:val="009B3781"/>
    <w:rsid w:val="009B7B15"/>
    <w:rsid w:val="009E48D9"/>
    <w:rsid w:val="009E75C0"/>
    <w:rsid w:val="009F67E4"/>
    <w:rsid w:val="009F6BA1"/>
    <w:rsid w:val="009F7DC7"/>
    <w:rsid w:val="00A102AC"/>
    <w:rsid w:val="00A259A2"/>
    <w:rsid w:val="00A25C56"/>
    <w:rsid w:val="00A60AEC"/>
    <w:rsid w:val="00A6425D"/>
    <w:rsid w:val="00AB750A"/>
    <w:rsid w:val="00AE7494"/>
    <w:rsid w:val="00B1133D"/>
    <w:rsid w:val="00B27E03"/>
    <w:rsid w:val="00B307A2"/>
    <w:rsid w:val="00B32FEB"/>
    <w:rsid w:val="00B351B3"/>
    <w:rsid w:val="00B55437"/>
    <w:rsid w:val="00B62B95"/>
    <w:rsid w:val="00B67261"/>
    <w:rsid w:val="00B77912"/>
    <w:rsid w:val="00B7798B"/>
    <w:rsid w:val="00B80277"/>
    <w:rsid w:val="00B85154"/>
    <w:rsid w:val="00B91A5B"/>
    <w:rsid w:val="00BA7EEC"/>
    <w:rsid w:val="00BD19FA"/>
    <w:rsid w:val="00BD2C63"/>
    <w:rsid w:val="00BF757D"/>
    <w:rsid w:val="00BF776F"/>
    <w:rsid w:val="00C05F6E"/>
    <w:rsid w:val="00C310D1"/>
    <w:rsid w:val="00C3478D"/>
    <w:rsid w:val="00C568FD"/>
    <w:rsid w:val="00CB351E"/>
    <w:rsid w:val="00CC5908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652C3"/>
    <w:rsid w:val="00D74B2E"/>
    <w:rsid w:val="00D87559"/>
    <w:rsid w:val="00D976DA"/>
    <w:rsid w:val="00DA16AE"/>
    <w:rsid w:val="00DC77FD"/>
    <w:rsid w:val="00DD4174"/>
    <w:rsid w:val="00E05548"/>
    <w:rsid w:val="00E1397F"/>
    <w:rsid w:val="00E216BC"/>
    <w:rsid w:val="00E31AEC"/>
    <w:rsid w:val="00E428F7"/>
    <w:rsid w:val="00E67FD0"/>
    <w:rsid w:val="00E836BA"/>
    <w:rsid w:val="00EA29A5"/>
    <w:rsid w:val="00EB6ABC"/>
    <w:rsid w:val="00EB6CAA"/>
    <w:rsid w:val="00EF3213"/>
    <w:rsid w:val="00F11BD1"/>
    <w:rsid w:val="00F13744"/>
    <w:rsid w:val="00F33FF7"/>
    <w:rsid w:val="00F569D2"/>
    <w:rsid w:val="00F6291A"/>
    <w:rsid w:val="00F66BE1"/>
    <w:rsid w:val="00F80436"/>
    <w:rsid w:val="00F873FE"/>
    <w:rsid w:val="00FA5FB4"/>
    <w:rsid w:val="00FB4B91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CECE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4</cp:revision>
  <cp:lastPrinted>2016-11-09T07:02:00Z</cp:lastPrinted>
  <dcterms:created xsi:type="dcterms:W3CDTF">2023-06-13T06:10:00Z</dcterms:created>
  <dcterms:modified xsi:type="dcterms:W3CDTF">2023-06-20T07:41:00Z</dcterms:modified>
</cp:coreProperties>
</file>