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7A6081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2pt;height:59.4pt;visibility:visible;mso-wrap-distance-right:0" o:ole="">
            <v:imagedata r:id="rId5" o:title=""/>
          </v:shape>
          <o:OLEObject Type="Embed" ProgID="PBrush" ShapeID="ole_rId2" DrawAspect="Content" ObjectID="_1749466889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C512B7">
        <w:tc>
          <w:tcPr>
            <w:tcW w:w="4927" w:type="dxa"/>
            <w:shd w:val="clear" w:color="auto" w:fill="auto"/>
          </w:tcPr>
          <w:p w:rsidR="00C512B7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перейменування вулиці </w:t>
            </w:r>
            <w:r w:rsidR="00F05634">
              <w:rPr>
                <w:szCs w:val="28"/>
                <w:lang w:val="uk-UA"/>
              </w:rPr>
              <w:t>Рилєєва</w:t>
            </w:r>
            <w:r>
              <w:rPr>
                <w:szCs w:val="28"/>
                <w:lang w:val="uk-UA"/>
              </w:rPr>
              <w:t xml:space="preserve"> у місті Луцьку </w:t>
            </w:r>
          </w:p>
        </w:tc>
        <w:tc>
          <w:tcPr>
            <w:tcW w:w="4394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Default="00C512B7">
      <w:pPr>
        <w:jc w:val="both"/>
        <w:rPr>
          <w:lang w:val="uk-UA"/>
        </w:rPr>
      </w:pPr>
    </w:p>
    <w:p w:rsidR="00C512B7" w:rsidRDefault="00C32E07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 w:rsidR="00635E6A">
        <w:rPr>
          <w:szCs w:val="28"/>
          <w:shd w:val="clear" w:color="auto" w:fill="FFFFFF"/>
          <w:lang w:val="uk-UA"/>
        </w:rPr>
        <w:t>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/>
        </w:rPr>
        <w:t>,</w:t>
      </w:r>
      <w:r w:rsidR="00EA18F2">
        <w:rPr>
          <w:szCs w:val="28"/>
          <w:lang w:val="uk-UA"/>
        </w:rPr>
        <w:t xml:space="preserve"> Закону України «Про засудження та заборону пропаганди російської імперської політики в Україні і деколонізацію топонімії», </w:t>
      </w:r>
      <w:r>
        <w:rPr>
          <w:szCs w:val="28"/>
          <w:lang w:val="uk-UA"/>
        </w:rPr>
        <w:t xml:space="preserve">враховуючи </w:t>
      </w:r>
      <w:r w:rsidR="005250DC">
        <w:rPr>
          <w:color w:val="000000"/>
          <w:szCs w:val="28"/>
          <w:lang w:val="uk-UA"/>
        </w:rPr>
        <w:t>результати громадського обговорення</w:t>
      </w:r>
      <w:r>
        <w:rPr>
          <w:color w:val="000000"/>
          <w:szCs w:val="28"/>
          <w:lang w:val="uk-UA"/>
        </w:rPr>
        <w:t xml:space="preserve">, </w:t>
      </w:r>
      <w:r>
        <w:rPr>
          <w:szCs w:val="28"/>
          <w:lang w:val="uk-UA"/>
        </w:rPr>
        <w:t>міська рада</w:t>
      </w:r>
    </w:p>
    <w:p w:rsidR="00C512B7" w:rsidRDefault="00C512B7">
      <w:pPr>
        <w:jc w:val="both"/>
        <w:rPr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Default="00C512B7">
      <w:pPr>
        <w:pStyle w:val="ac"/>
        <w:jc w:val="both"/>
        <w:rPr>
          <w:szCs w:val="28"/>
          <w:lang w:val="uk-UA"/>
        </w:rPr>
      </w:pPr>
    </w:p>
    <w:p w:rsidR="00C32E0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Перейменувати вулицю </w:t>
      </w:r>
      <w:r w:rsidR="00F05634">
        <w:rPr>
          <w:szCs w:val="28"/>
          <w:lang w:val="uk-UA"/>
        </w:rPr>
        <w:t>Рилєєва</w:t>
      </w:r>
      <w:r>
        <w:rPr>
          <w:szCs w:val="28"/>
          <w:lang w:val="uk-UA"/>
        </w:rPr>
        <w:t xml:space="preserve"> на вулицю </w:t>
      </w:r>
      <w:proofErr w:type="spellStart"/>
      <w:r w:rsidR="00F05634">
        <w:rPr>
          <w:szCs w:val="28"/>
          <w:lang w:val="uk-UA"/>
        </w:rPr>
        <w:t>Байдукова</w:t>
      </w:r>
      <w:proofErr w:type="spellEnd"/>
      <w:r w:rsidR="005250DC">
        <w:rPr>
          <w:szCs w:val="28"/>
          <w:lang w:val="uk-UA"/>
        </w:rPr>
        <w:t xml:space="preserve"> </w:t>
      </w:r>
      <w:r w:rsidR="00F05634">
        <w:rPr>
          <w:szCs w:val="28"/>
          <w:lang w:val="uk-UA"/>
        </w:rPr>
        <w:t>Олександра</w:t>
      </w:r>
      <w:r>
        <w:rPr>
          <w:szCs w:val="28"/>
          <w:lang w:val="uk-UA"/>
        </w:rPr>
        <w:t xml:space="preserve"> у місті Луцьку Луцького району Волинської області без зміни нумерації (упорядкування) об’єктів нерухомого майна з 01.0</w:t>
      </w:r>
      <w:r w:rsidR="005C01E3">
        <w:rPr>
          <w:szCs w:val="28"/>
          <w:lang w:val="uk-UA"/>
        </w:rPr>
        <w:t>8</w:t>
      </w:r>
      <w:r>
        <w:rPr>
          <w:szCs w:val="28"/>
          <w:lang w:val="uk-UA"/>
        </w:rPr>
        <w:t>.2023 згідно з додатком.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</w:t>
      </w:r>
      <w:r w:rsidR="00B02D38">
        <w:rPr>
          <w:szCs w:val="28"/>
          <w:lang w:val="uk-UA"/>
        </w:rPr>
        <w:t>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>
        <w:rPr>
          <w:szCs w:val="28"/>
          <w:lang w:val="uk-UA"/>
        </w:rPr>
        <w:t>Чебелюк</w:t>
      </w:r>
      <w:proofErr w:type="spellEnd"/>
      <w:r>
        <w:rPr>
          <w:szCs w:val="28"/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Cs w:val="28"/>
          <w:lang w:val="uk-UA"/>
        </w:rPr>
        <w:t>енергоощадності</w:t>
      </w:r>
      <w:proofErr w:type="spellEnd"/>
      <w:r>
        <w:rPr>
          <w:szCs w:val="28"/>
          <w:lang w:val="uk-UA"/>
        </w:rPr>
        <w:t xml:space="preserve">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Default="00C512B7">
      <w:pPr>
        <w:pStyle w:val="ac"/>
        <w:ind w:firstLine="567"/>
        <w:jc w:val="both"/>
        <w:rPr>
          <w:lang w:val="uk-UA"/>
        </w:rPr>
      </w:pPr>
    </w:p>
    <w:p w:rsidR="00C512B7" w:rsidRDefault="00C512B7">
      <w:pPr>
        <w:jc w:val="both"/>
        <w:rPr>
          <w:lang w:val="uk-UA"/>
        </w:rPr>
      </w:pPr>
    </w:p>
    <w:p w:rsidR="007A6081" w:rsidRDefault="007A6081" w:rsidP="007A6081">
      <w:pPr>
        <w:rPr>
          <w:lang w:val="uk-UA"/>
        </w:rPr>
      </w:pPr>
      <w:r>
        <w:rPr>
          <w:lang w:val="uk-UA"/>
        </w:rPr>
        <w:t>Секретар міської ради</w:t>
      </w:r>
      <w:r>
        <w:rPr>
          <w:szCs w:val="28"/>
          <w:lang w:val="uk-UA"/>
        </w:rPr>
        <w:t xml:space="preserve">                                                                    Юрій БЕЗПЯТКО</w:t>
      </w:r>
    </w:p>
    <w:p w:rsidR="00C512B7" w:rsidRDefault="00C512B7">
      <w:pPr>
        <w:jc w:val="both"/>
        <w:rPr>
          <w:lang w:val="uk-UA"/>
        </w:rPr>
      </w:pPr>
      <w:bookmarkStart w:id="1" w:name="_GoBack"/>
      <w:bookmarkEnd w:id="1"/>
    </w:p>
    <w:p w:rsidR="00C512B7" w:rsidRDefault="00C512B7">
      <w:pPr>
        <w:jc w:val="both"/>
        <w:rPr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>
      <w:pgSz w:w="11906" w:h="16838"/>
      <w:pgMar w:top="442" w:right="788" w:bottom="295" w:left="1418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156660"/>
    <w:rsid w:val="0048760C"/>
    <w:rsid w:val="004C5C37"/>
    <w:rsid w:val="005250DC"/>
    <w:rsid w:val="005C01E3"/>
    <w:rsid w:val="00635E6A"/>
    <w:rsid w:val="007A6081"/>
    <w:rsid w:val="00954BC8"/>
    <w:rsid w:val="009E7C01"/>
    <w:rsid w:val="00B02D38"/>
    <w:rsid w:val="00C32E07"/>
    <w:rsid w:val="00C512B7"/>
    <w:rsid w:val="00EA18F2"/>
    <w:rsid w:val="00F0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7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15C94-5A56-45B1-9BD4-BFA0BDBB0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1090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6</cp:revision>
  <cp:lastPrinted>2023-06-19T13:14:00Z</cp:lastPrinted>
  <dcterms:created xsi:type="dcterms:W3CDTF">2023-06-20T06:02:00Z</dcterms:created>
  <dcterms:modified xsi:type="dcterms:W3CDTF">2023-06-28T11:15:00Z</dcterms:modified>
  <dc:language>uk-UA</dc:language>
</cp:coreProperties>
</file>