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F80B3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65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Хакімова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F17EAF" w:rsidRDefault="00F17EAF" w:rsidP="00F17EAF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B00F23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AF47F9">
        <w:rPr>
          <w:szCs w:val="28"/>
          <w:lang w:val="uk-UA"/>
        </w:rPr>
        <w:t xml:space="preserve">враховуючи </w:t>
      </w:r>
      <w:r w:rsidR="00B73F40">
        <w:rPr>
          <w:color w:val="000000"/>
          <w:szCs w:val="28"/>
          <w:lang w:val="uk-UA"/>
        </w:rPr>
        <w:t>звернення громадян</w:t>
      </w:r>
      <w:r w:rsidR="00AF47F9"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Перейменувати вулицю Хакімова на вулицю </w:t>
      </w:r>
      <w:r w:rsidR="00292309">
        <w:rPr>
          <w:szCs w:val="28"/>
          <w:lang w:val="uk-UA"/>
        </w:rPr>
        <w:t>Дольна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292309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7804D2">
        <w:rPr>
          <w:szCs w:val="28"/>
          <w:lang w:val="uk-UA"/>
        </w:rPr>
        <w:t>.</w:t>
      </w:r>
    </w:p>
    <w:p w:rsidR="00C512B7" w:rsidRDefault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F80B30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</w:t>
      </w:r>
      <w:bookmarkStart w:id="1" w:name="_GoBack"/>
      <w:bookmarkEnd w:id="1"/>
      <w:r>
        <w:rPr>
          <w:szCs w:val="28"/>
          <w:lang w:val="uk-UA"/>
        </w:rPr>
        <w:t>Юрій БЕЗПЯТКО</w:t>
      </w:r>
    </w:p>
    <w:p w:rsidR="00C512B7" w:rsidRDefault="00C512B7">
      <w:pPr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292309"/>
    <w:rsid w:val="007804D2"/>
    <w:rsid w:val="00954BC8"/>
    <w:rsid w:val="00AF47F9"/>
    <w:rsid w:val="00B00F23"/>
    <w:rsid w:val="00B73F40"/>
    <w:rsid w:val="00C32E07"/>
    <w:rsid w:val="00C512B7"/>
    <w:rsid w:val="00F17EAF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B8DFE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A9F1-8D01-45E7-9DA1-32C5BBC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613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2023-02-23T14:55:00Z</cp:lastPrinted>
  <dcterms:created xsi:type="dcterms:W3CDTF">2023-06-20T06:14:00Z</dcterms:created>
  <dcterms:modified xsi:type="dcterms:W3CDTF">2023-06-28T11:11:00Z</dcterms:modified>
  <dc:language>uk-UA</dc:language>
</cp:coreProperties>
</file>