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-108" w:type="dxa"/>
        <w:tblLook w:val="0000" w:firstRow="0" w:lastRow="0" w:firstColumn="0" w:lastColumn="0" w:noHBand="0" w:noVBand="0"/>
      </w:tblPr>
      <w:tblGrid>
        <w:gridCol w:w="5505"/>
        <w:gridCol w:w="4242"/>
      </w:tblGrid>
      <w:tr w:rsidR="00C35F2E" w:rsidRPr="000D1EA3" w14:paraId="70740CC6" w14:textId="77777777">
        <w:tc>
          <w:tcPr>
            <w:tcW w:w="5505" w:type="dxa"/>
            <w:shd w:val="clear" w:color="auto" w:fill="auto"/>
          </w:tcPr>
          <w:p w14:paraId="3DF44206" w14:textId="77777777" w:rsidR="00C35F2E" w:rsidRPr="000D1EA3" w:rsidRDefault="00000000">
            <w:pPr>
              <w:widowControl w:val="0"/>
              <w:snapToGrid w:val="0"/>
              <w:rPr>
                <w:lang w:val="uk-UA"/>
              </w:rPr>
            </w:pPr>
            <w:r w:rsidRPr="000D1EA3">
              <w:rPr>
                <w:sz w:val="27"/>
                <w:szCs w:val="27"/>
                <w:lang w:val="uk-UA"/>
              </w:rPr>
              <w:t xml:space="preserve"> </w:t>
            </w:r>
          </w:p>
          <w:p w14:paraId="5E95BEE3" w14:textId="77777777" w:rsidR="00C35F2E" w:rsidRPr="000D1EA3" w:rsidRDefault="00C35F2E">
            <w:pPr>
              <w:widowControl w:val="0"/>
              <w:rPr>
                <w:sz w:val="27"/>
                <w:szCs w:val="27"/>
                <w:lang w:val="uk-UA"/>
              </w:rPr>
            </w:pPr>
          </w:p>
          <w:p w14:paraId="31C8FB15" w14:textId="77777777" w:rsidR="00C35F2E" w:rsidRPr="000D1EA3" w:rsidRDefault="00C35F2E">
            <w:pPr>
              <w:widowControl w:val="0"/>
              <w:rPr>
                <w:sz w:val="27"/>
                <w:szCs w:val="27"/>
                <w:lang w:val="uk-UA"/>
              </w:rPr>
            </w:pPr>
          </w:p>
          <w:p w14:paraId="06552EB2" w14:textId="77777777" w:rsidR="00C35F2E" w:rsidRPr="000D1EA3" w:rsidRDefault="00C35F2E">
            <w:pPr>
              <w:widowControl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4242" w:type="dxa"/>
            <w:shd w:val="clear" w:color="auto" w:fill="auto"/>
          </w:tcPr>
          <w:p w14:paraId="0CED22E2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Додаток 2</w:t>
            </w:r>
          </w:p>
          <w:p w14:paraId="005FDEC5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до рішення виконавчого комітету міської ради</w:t>
            </w:r>
          </w:p>
          <w:p w14:paraId="78F1D48D" w14:textId="77777777" w:rsidR="00C35F2E" w:rsidRPr="000D1EA3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 №_______       </w:t>
            </w:r>
            <w:r w:rsidRPr="000D1EA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 </w:t>
            </w:r>
          </w:p>
        </w:tc>
      </w:tr>
    </w:tbl>
    <w:p w14:paraId="2F1AF135" w14:textId="77777777" w:rsidR="00C35F2E" w:rsidRPr="000D1EA3" w:rsidRDefault="00C35F2E">
      <w:pPr>
        <w:ind w:left="1620" w:hanging="1620"/>
        <w:jc w:val="center"/>
        <w:rPr>
          <w:lang w:val="uk-UA"/>
        </w:rPr>
      </w:pPr>
    </w:p>
    <w:p w14:paraId="37A439AC" w14:textId="77777777" w:rsidR="00C35F2E" w:rsidRPr="000D1EA3" w:rsidRDefault="00000000">
      <w:pPr>
        <w:ind w:left="1620" w:hanging="1620"/>
        <w:jc w:val="center"/>
        <w:rPr>
          <w:rFonts w:ascii="Times New Roman" w:hAnsi="Times New Roman"/>
          <w:sz w:val="28"/>
          <w:szCs w:val="28"/>
          <w:lang w:val="uk-UA"/>
        </w:rPr>
      </w:pPr>
      <w:r w:rsidRPr="000D1EA3">
        <w:rPr>
          <w:rFonts w:ascii="Times New Roman" w:hAnsi="Times New Roman"/>
          <w:sz w:val="28"/>
          <w:szCs w:val="28"/>
          <w:lang w:val="uk-UA"/>
        </w:rPr>
        <w:t>Скориговані тарифи на послуги, що надаються Луцьким</w:t>
      </w:r>
    </w:p>
    <w:p w14:paraId="324556E6" w14:textId="77777777" w:rsidR="00C35F2E" w:rsidRPr="000D1EA3" w:rsidRDefault="000000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D1EA3">
        <w:rPr>
          <w:rFonts w:ascii="Times New Roman" w:hAnsi="Times New Roman"/>
          <w:sz w:val="28"/>
          <w:szCs w:val="28"/>
          <w:lang w:val="uk-UA"/>
        </w:rPr>
        <w:t>спеціальним комунальним автотранспортним підприємством «</w:t>
      </w:r>
      <w:proofErr w:type="spellStart"/>
      <w:r w:rsidRPr="000D1EA3"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proofErr w:type="spellEnd"/>
      <w:r w:rsidRPr="000D1EA3">
        <w:rPr>
          <w:rFonts w:ascii="Times New Roman" w:hAnsi="Times New Roman"/>
          <w:sz w:val="28"/>
          <w:szCs w:val="28"/>
          <w:lang w:val="uk-UA"/>
        </w:rPr>
        <w:t>»</w:t>
      </w:r>
    </w:p>
    <w:p w14:paraId="2923801C" w14:textId="77777777" w:rsidR="00C35F2E" w:rsidRPr="000D1EA3" w:rsidRDefault="000000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D1EA3">
        <w:rPr>
          <w:rFonts w:ascii="Times New Roman" w:hAnsi="Times New Roman"/>
          <w:sz w:val="28"/>
          <w:szCs w:val="28"/>
          <w:lang w:val="uk-UA"/>
        </w:rPr>
        <w:t>для бюджетних установ та інших споживачів</w:t>
      </w:r>
    </w:p>
    <w:p w14:paraId="51F681BF" w14:textId="77777777" w:rsidR="00C35F2E" w:rsidRPr="000D1EA3" w:rsidRDefault="00C35F2E">
      <w:pPr>
        <w:ind w:left="1620" w:hanging="16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525" w:type="dxa"/>
        <w:tblInd w:w="-5" w:type="dxa"/>
        <w:tblLook w:val="0000" w:firstRow="0" w:lastRow="0" w:firstColumn="0" w:lastColumn="0" w:noHBand="0" w:noVBand="0"/>
      </w:tblPr>
      <w:tblGrid>
        <w:gridCol w:w="706"/>
        <w:gridCol w:w="3943"/>
        <w:gridCol w:w="1367"/>
        <w:gridCol w:w="3509"/>
      </w:tblGrid>
      <w:tr w:rsidR="00C35F2E" w:rsidRPr="000D1EA3" w14:paraId="6ED8A9C4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C527A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37550736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63E1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E9097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F999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Бюджетні установи та інші</w:t>
            </w:r>
          </w:p>
          <w:p w14:paraId="421D4F74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споживачі, грн з ПДВ</w:t>
            </w:r>
          </w:p>
          <w:p w14:paraId="797DEC21" w14:textId="77777777" w:rsidR="00C35F2E" w:rsidRPr="000D1EA3" w:rsidRDefault="00C35F2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35F2E" w:rsidRPr="000D1EA3" w14:paraId="40D16949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C71B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16DF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</w:t>
            </w:r>
            <w:r w:rsidRPr="000D1E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у</w:t>
            </w: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r w:rsidRPr="000D1EA3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 xml:space="preserve">поводження з </w:t>
            </w: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побутови</w:t>
            </w:r>
            <w:r w:rsidRPr="000D1EA3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ми</w:t>
            </w: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відходами (із захороненням), </w:t>
            </w:r>
          </w:p>
          <w:p w14:paraId="644E4E76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.: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02D3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0D1EA3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1917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171,46</w:t>
            </w:r>
          </w:p>
        </w:tc>
      </w:tr>
      <w:tr w:rsidR="00C35F2E" w:rsidRPr="000D1EA3" w14:paraId="6FB3E230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FEDF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E7353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Тариф на вивезення  побутових відходів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B077B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0D1EA3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A260" w14:textId="77777777" w:rsidR="00C35F2E" w:rsidRPr="000D1EA3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111,50</w:t>
            </w:r>
          </w:p>
        </w:tc>
      </w:tr>
      <w:tr w:rsidR="00C35F2E" w:rsidRPr="000D1EA3" w14:paraId="326C7B49" w14:textId="77777777">
        <w:trPr>
          <w:trHeight w:val="55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936CF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8848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Тариф на захоронення побутових відходів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0E6E7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0D1EA3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2753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50,65</w:t>
            </w:r>
          </w:p>
        </w:tc>
      </w:tr>
      <w:tr w:rsidR="00C35F2E" w:rsidRPr="000D1EA3" w14:paraId="75E0C05E" w14:textId="77777777">
        <w:trPr>
          <w:trHeight w:val="55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27B16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AD1E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Послуга з захоронення побутових відходів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4597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1 тонна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AF10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347,00</w:t>
            </w:r>
          </w:p>
        </w:tc>
      </w:tr>
      <w:tr w:rsidR="00C35F2E" w:rsidRPr="000D1EA3" w14:paraId="32D478D8" w14:textId="77777777">
        <w:trPr>
          <w:trHeight w:val="55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C1E5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4FD3" w14:textId="77777777" w:rsidR="00C35F2E" w:rsidRPr="000D1EA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Послуга з вивезення рідких побутових відходів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21F22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0D1EA3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07C9" w14:textId="77777777" w:rsidR="00C35F2E" w:rsidRPr="000D1EA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E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358,39</w:t>
            </w:r>
          </w:p>
        </w:tc>
      </w:tr>
    </w:tbl>
    <w:p w14:paraId="1C2CD39B" w14:textId="77777777" w:rsidR="00C35F2E" w:rsidRPr="000D1EA3" w:rsidRDefault="00C35F2E">
      <w:pPr>
        <w:ind w:left="1620" w:hanging="1620"/>
        <w:jc w:val="both"/>
        <w:rPr>
          <w:rFonts w:ascii="Times New Roman" w:hAnsi="Times New Roman"/>
          <w:szCs w:val="28"/>
          <w:lang w:val="uk-UA"/>
        </w:rPr>
      </w:pPr>
    </w:p>
    <w:p w14:paraId="7EBEB2AD" w14:textId="77777777" w:rsidR="00C35F2E" w:rsidRPr="000D1EA3" w:rsidRDefault="00C35F2E">
      <w:pPr>
        <w:ind w:left="1620" w:hanging="1620"/>
        <w:jc w:val="both"/>
        <w:rPr>
          <w:rFonts w:ascii="Times New Roman" w:hAnsi="Times New Roman"/>
          <w:szCs w:val="28"/>
          <w:lang w:val="uk-UA"/>
        </w:rPr>
      </w:pPr>
    </w:p>
    <w:p w14:paraId="74D9A116" w14:textId="77777777" w:rsidR="00C35F2E" w:rsidRPr="000D1EA3" w:rsidRDefault="00C35F2E">
      <w:pPr>
        <w:ind w:left="1620" w:hanging="1620"/>
        <w:jc w:val="both"/>
        <w:rPr>
          <w:rFonts w:ascii="Times New Roman" w:hAnsi="Times New Roman"/>
          <w:szCs w:val="28"/>
          <w:lang w:val="uk-UA"/>
        </w:rPr>
      </w:pPr>
    </w:p>
    <w:p w14:paraId="5C05CE23" w14:textId="77777777" w:rsidR="00C35F2E" w:rsidRPr="000D1EA3" w:rsidRDefault="00000000">
      <w:pPr>
        <w:ind w:left="1620" w:hanging="1620"/>
        <w:jc w:val="both"/>
        <w:rPr>
          <w:rFonts w:ascii="Times New Roman" w:hAnsi="Times New Roman"/>
          <w:sz w:val="28"/>
          <w:szCs w:val="28"/>
          <w:lang w:val="uk-UA"/>
        </w:rPr>
      </w:pPr>
      <w:r w:rsidRPr="000D1EA3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65C20C60" w14:textId="77777777" w:rsidR="00C35F2E" w:rsidRPr="000D1EA3" w:rsidRDefault="00000000">
      <w:pPr>
        <w:ind w:left="1620" w:hanging="1620"/>
        <w:rPr>
          <w:rFonts w:ascii="Times New Roman" w:hAnsi="Times New Roman"/>
          <w:sz w:val="28"/>
          <w:szCs w:val="28"/>
          <w:lang w:val="uk-UA"/>
        </w:rPr>
      </w:pPr>
      <w:r w:rsidRPr="000D1EA3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Юрій В</w:t>
      </w:r>
      <w:r w:rsidRPr="000D1EA3">
        <w:rPr>
          <w:rFonts w:ascii="Times New Roman" w:eastAsia="Times New Roman" w:hAnsi="Times New Roman" w:cs="Times New Roman"/>
          <w:kern w:val="0"/>
          <w:sz w:val="28"/>
          <w:szCs w:val="28"/>
          <w:lang w:val="uk-UA" w:bidi="ar-SA"/>
        </w:rPr>
        <w:t>ЕРБИЧ</w:t>
      </w:r>
    </w:p>
    <w:p w14:paraId="60619BC9" w14:textId="77777777" w:rsidR="00C35F2E" w:rsidRPr="000D1EA3" w:rsidRDefault="00C35F2E">
      <w:pPr>
        <w:ind w:left="1620" w:hanging="1620"/>
        <w:rPr>
          <w:rFonts w:ascii="Times New Roman" w:hAnsi="Times New Roman"/>
          <w:szCs w:val="28"/>
          <w:lang w:val="uk-UA"/>
        </w:rPr>
      </w:pPr>
    </w:p>
    <w:p w14:paraId="1BA250DA" w14:textId="77777777" w:rsidR="00C35F2E" w:rsidRPr="000D1EA3" w:rsidRDefault="00C35F2E">
      <w:pPr>
        <w:ind w:left="1620" w:hanging="1620"/>
        <w:rPr>
          <w:rFonts w:ascii="Times New Roman" w:hAnsi="Times New Roman"/>
          <w:szCs w:val="28"/>
          <w:lang w:val="uk-UA"/>
        </w:rPr>
      </w:pPr>
    </w:p>
    <w:p w14:paraId="3D048513" w14:textId="77777777" w:rsidR="00C35F2E" w:rsidRPr="000D1EA3" w:rsidRDefault="00000000">
      <w:pPr>
        <w:ind w:left="1620" w:hanging="1620"/>
        <w:rPr>
          <w:rFonts w:ascii="Times New Roman" w:hAnsi="Times New Roman"/>
          <w:lang w:val="uk-UA"/>
        </w:rPr>
      </w:pPr>
      <w:proofErr w:type="spellStart"/>
      <w:r w:rsidRPr="000D1EA3">
        <w:rPr>
          <w:rFonts w:ascii="Times New Roman" w:hAnsi="Times New Roman"/>
          <w:lang w:val="uk-UA"/>
        </w:rPr>
        <w:t>Смаль</w:t>
      </w:r>
      <w:proofErr w:type="spellEnd"/>
      <w:r w:rsidRPr="000D1EA3">
        <w:rPr>
          <w:rFonts w:ascii="Times New Roman" w:hAnsi="Times New Roman"/>
          <w:lang w:val="uk-UA"/>
        </w:rPr>
        <w:t xml:space="preserve"> 777 955</w:t>
      </w:r>
    </w:p>
    <w:p w14:paraId="7172077C" w14:textId="77777777" w:rsidR="00C35F2E" w:rsidRDefault="00C35F2E">
      <w:pPr>
        <w:ind w:left="1620" w:hanging="1620"/>
        <w:rPr>
          <w:rFonts w:ascii="Times New Roman" w:hAnsi="Times New Roman"/>
          <w:szCs w:val="28"/>
        </w:rPr>
      </w:pPr>
    </w:p>
    <w:p w14:paraId="3E961B3B" w14:textId="77777777" w:rsidR="00C35F2E" w:rsidRDefault="00C35F2E">
      <w:pPr>
        <w:ind w:left="1620" w:hanging="1620"/>
        <w:rPr>
          <w:rFonts w:ascii="Times New Roman" w:hAnsi="Times New Roman"/>
          <w:szCs w:val="28"/>
        </w:rPr>
      </w:pPr>
    </w:p>
    <w:p w14:paraId="1F9F7197" w14:textId="77777777" w:rsidR="00C35F2E" w:rsidRDefault="00C35F2E">
      <w:pPr>
        <w:ind w:left="1620" w:hanging="1620"/>
        <w:rPr>
          <w:rFonts w:ascii="Times New Roman" w:hAnsi="Times New Roman"/>
        </w:rPr>
      </w:pPr>
    </w:p>
    <w:p w14:paraId="42D56873" w14:textId="77777777" w:rsidR="00C35F2E" w:rsidRDefault="00C35F2E">
      <w:pPr>
        <w:ind w:left="1620" w:hanging="1620"/>
        <w:rPr>
          <w:rFonts w:ascii="Times New Roman" w:hAnsi="Times New Roman"/>
        </w:rPr>
      </w:pPr>
    </w:p>
    <w:p w14:paraId="1014DF45" w14:textId="77777777" w:rsidR="00C35F2E" w:rsidRDefault="00C35F2E">
      <w:pPr>
        <w:ind w:left="1620" w:hanging="1620"/>
        <w:rPr>
          <w:rFonts w:ascii="Times New Roman" w:hAnsi="Times New Roman"/>
        </w:rPr>
      </w:pPr>
    </w:p>
    <w:p w14:paraId="0BC6053B" w14:textId="77777777" w:rsidR="00C35F2E" w:rsidRDefault="00C35F2E">
      <w:pPr>
        <w:ind w:left="1620" w:hanging="1620"/>
        <w:rPr>
          <w:rFonts w:ascii="Times New Roman" w:hAnsi="Times New Roman"/>
        </w:rPr>
      </w:pPr>
    </w:p>
    <w:p w14:paraId="46C34D86" w14:textId="77777777" w:rsidR="00C35F2E" w:rsidRDefault="00C35F2E">
      <w:pPr>
        <w:ind w:left="1620" w:hanging="1620"/>
        <w:rPr>
          <w:rFonts w:ascii="Times New Roman" w:hAnsi="Times New Roman"/>
        </w:rPr>
      </w:pPr>
    </w:p>
    <w:p w14:paraId="4D81E425" w14:textId="77777777" w:rsidR="00C35F2E" w:rsidRDefault="00C35F2E">
      <w:pPr>
        <w:ind w:left="1620" w:hanging="1620"/>
        <w:rPr>
          <w:rFonts w:ascii="Times New Roman" w:hAnsi="Times New Roman"/>
        </w:rPr>
      </w:pPr>
    </w:p>
    <w:p w14:paraId="0B1A50D0" w14:textId="77777777" w:rsidR="00C35F2E" w:rsidRDefault="00C35F2E">
      <w:pPr>
        <w:ind w:left="1620" w:hanging="1620"/>
        <w:rPr>
          <w:rFonts w:ascii="Times New Roman" w:hAnsi="Times New Roman"/>
        </w:rPr>
      </w:pPr>
    </w:p>
    <w:p w14:paraId="0B9AE839" w14:textId="77777777" w:rsidR="00C35F2E" w:rsidRDefault="00C35F2E">
      <w:pPr>
        <w:ind w:left="1620" w:hanging="1620"/>
      </w:pPr>
    </w:p>
    <w:sectPr w:rsidR="00C35F2E" w:rsidSect="00BA2900">
      <w:pgSz w:w="11906" w:h="16838"/>
      <w:pgMar w:top="851" w:right="567" w:bottom="1134" w:left="1985" w:header="0" w:footer="0" w:gutter="0"/>
      <w:pgNumType w:start="3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2E"/>
    <w:rsid w:val="000D1EA3"/>
    <w:rsid w:val="00BA2900"/>
    <w:rsid w:val="00C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F9AD"/>
  <w15:docId w15:val="{2FCCB0DE-5A5E-4D1D-8E9B-D7CE8470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</Characters>
  <Application>Microsoft Office Word</Application>
  <DocSecurity>0</DocSecurity>
  <Lines>2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</cp:revision>
  <dcterms:created xsi:type="dcterms:W3CDTF">2023-07-06T11:24:00Z</dcterms:created>
  <dcterms:modified xsi:type="dcterms:W3CDTF">2023-07-06T11:44:00Z</dcterms:modified>
  <dc:language>ru-RU</dc:language>
</cp:coreProperties>
</file>